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CDD" w:rsidRDefault="00C41225">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华宝基金关于旗下部分交易型开放式指数证券投资基金新增华西证券股份有限公司为一级交易商的公告</w:t>
      </w:r>
    </w:p>
    <w:p w:rsidR="00880CDD" w:rsidRDefault="00C41225">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）与华西证券股份有限公司（以下简称</w:t>
      </w:r>
      <w:r>
        <w:rPr>
          <w:rFonts w:ascii="宋体" w:eastAsia="宋体" w:hAnsi="宋体" w:cs="宋体"/>
          <w:sz w:val="21"/>
          <w:szCs w:val="21"/>
        </w:rPr>
        <w:t>“</w:t>
      </w:r>
      <w:r>
        <w:rPr>
          <w:rFonts w:ascii="宋体" w:eastAsia="宋体" w:hAnsi="宋体" w:cs="宋体"/>
          <w:sz w:val="21"/>
          <w:szCs w:val="21"/>
        </w:rPr>
        <w:t>华西证券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10</w:t>
      </w:r>
      <w:r>
        <w:rPr>
          <w:rFonts w:ascii="宋体" w:eastAsia="宋体" w:hAnsi="宋体" w:cs="宋体"/>
          <w:sz w:val="21"/>
          <w:szCs w:val="21"/>
        </w:rPr>
        <w:t>月</w:t>
      </w:r>
      <w:r>
        <w:rPr>
          <w:rFonts w:ascii="宋体" w:eastAsia="宋体" w:hAnsi="宋体" w:cs="宋体"/>
          <w:sz w:val="21"/>
          <w:szCs w:val="21"/>
        </w:rPr>
        <w:t>17</w:t>
      </w:r>
      <w:r>
        <w:rPr>
          <w:rFonts w:ascii="宋体" w:eastAsia="宋体" w:hAnsi="宋体" w:cs="宋体"/>
          <w:sz w:val="21"/>
          <w:szCs w:val="21"/>
        </w:rPr>
        <w:t>日起增加华西证券为以下适用基金的一级交易商。</w:t>
      </w:r>
      <w:r>
        <w:rPr>
          <w:rFonts w:ascii="宋体" w:eastAsia="宋体" w:hAnsi="宋体" w:cs="宋体"/>
          <w:sz w:val="21"/>
          <w:szCs w:val="21"/>
        </w:rPr>
        <w:t xml:space="preserve"> </w:t>
      </w:r>
    </w:p>
    <w:p w:rsidR="00880CDD" w:rsidRDefault="00C41225">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084"/>
        <w:gridCol w:w="888"/>
      </w:tblGrid>
      <w:tr w:rsidR="00880CDD">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80CDD" w:rsidRDefault="00C41225">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80CDD" w:rsidRDefault="00C41225">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80CDD" w:rsidRDefault="00C41225">
            <w:pPr>
              <w:jc w:val="center"/>
              <w:rPr>
                <w:b/>
                <w:bCs/>
                <w:color w:val="000000"/>
                <w:sz w:val="21"/>
                <w:szCs w:val="21"/>
              </w:rPr>
            </w:pPr>
            <w:r>
              <w:rPr>
                <w:rFonts w:ascii="宋体" w:eastAsia="宋体" w:hAnsi="宋体" w:cs="宋体"/>
                <w:b/>
                <w:bCs/>
                <w:color w:val="000000"/>
                <w:sz w:val="21"/>
                <w:szCs w:val="21"/>
              </w:rPr>
              <w:t>基金代码</w:t>
            </w:r>
          </w:p>
        </w:tc>
      </w:tr>
      <w:tr w:rsidR="00880CDD">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80CDD" w:rsidRDefault="00C41225">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80CDD" w:rsidRDefault="00C41225">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800</w:t>
            </w:r>
            <w:r>
              <w:rPr>
                <w:rFonts w:ascii="宋体" w:eastAsia="宋体" w:hAnsi="宋体" w:cs="宋体"/>
                <w:color w:val="000000"/>
                <w:sz w:val="21"/>
                <w:szCs w:val="21"/>
              </w:rPr>
              <w:t>地产交易型开放式指数证券投资基金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80CDD" w:rsidRDefault="00C41225">
            <w:pPr>
              <w:jc w:val="center"/>
              <w:rPr>
                <w:color w:val="000000"/>
                <w:sz w:val="21"/>
                <w:szCs w:val="21"/>
              </w:rPr>
            </w:pPr>
            <w:r>
              <w:rPr>
                <w:rFonts w:ascii="宋体" w:eastAsia="宋体" w:hAnsi="宋体" w:cs="宋体"/>
                <w:color w:val="000000"/>
                <w:sz w:val="21"/>
                <w:szCs w:val="21"/>
              </w:rPr>
              <w:t>159707</w:t>
            </w:r>
          </w:p>
        </w:tc>
      </w:tr>
      <w:tr w:rsidR="00880CDD">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80CDD" w:rsidRDefault="00C41225">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80CDD" w:rsidRDefault="00C41225">
            <w:pPr>
              <w:rPr>
                <w:color w:val="000000"/>
                <w:sz w:val="21"/>
                <w:szCs w:val="21"/>
              </w:rPr>
            </w:pPr>
            <w:r>
              <w:rPr>
                <w:rFonts w:ascii="宋体" w:eastAsia="宋体" w:hAnsi="宋体" w:cs="宋体"/>
                <w:color w:val="000000"/>
                <w:sz w:val="21"/>
                <w:szCs w:val="21"/>
              </w:rPr>
              <w:t>华宝深证创新</w:t>
            </w:r>
            <w:r>
              <w:rPr>
                <w:rFonts w:ascii="宋体" w:eastAsia="宋体" w:hAnsi="宋体" w:cs="宋体"/>
                <w:color w:val="000000"/>
                <w:sz w:val="21"/>
                <w:szCs w:val="21"/>
              </w:rPr>
              <w:t>100</w:t>
            </w:r>
            <w:r>
              <w:rPr>
                <w:rFonts w:ascii="宋体" w:eastAsia="宋体" w:hAnsi="宋体" w:cs="宋体"/>
                <w:color w:val="000000"/>
                <w:sz w:val="21"/>
                <w:szCs w:val="21"/>
              </w:rPr>
              <w:t>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80CDD" w:rsidRDefault="00C41225">
            <w:pPr>
              <w:jc w:val="center"/>
              <w:rPr>
                <w:color w:val="000000"/>
                <w:sz w:val="21"/>
                <w:szCs w:val="21"/>
              </w:rPr>
            </w:pPr>
            <w:r>
              <w:rPr>
                <w:rFonts w:ascii="宋体" w:eastAsia="宋体" w:hAnsi="宋体" w:cs="宋体"/>
                <w:color w:val="000000"/>
                <w:sz w:val="21"/>
                <w:szCs w:val="21"/>
              </w:rPr>
              <w:t>159716</w:t>
            </w:r>
          </w:p>
        </w:tc>
      </w:tr>
      <w:tr w:rsidR="00880CDD">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80CDD" w:rsidRDefault="00C41225">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80CDD" w:rsidRDefault="00C41225">
            <w:pPr>
              <w:rPr>
                <w:color w:val="000000"/>
                <w:sz w:val="21"/>
                <w:szCs w:val="21"/>
              </w:rPr>
            </w:pPr>
            <w:r>
              <w:rPr>
                <w:rFonts w:ascii="宋体" w:eastAsia="宋体" w:hAnsi="宋体" w:cs="宋体"/>
                <w:color w:val="000000"/>
                <w:sz w:val="21"/>
                <w:szCs w:val="21"/>
              </w:rPr>
              <w:t>华宝中证金融科技主题交易型开放式指数证券投资基金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80CDD" w:rsidRDefault="00C41225">
            <w:pPr>
              <w:jc w:val="center"/>
              <w:rPr>
                <w:color w:val="000000"/>
                <w:sz w:val="21"/>
                <w:szCs w:val="21"/>
              </w:rPr>
            </w:pPr>
            <w:r>
              <w:rPr>
                <w:rFonts w:ascii="宋体" w:eastAsia="宋体" w:hAnsi="宋体" w:cs="宋体"/>
                <w:color w:val="000000"/>
                <w:sz w:val="21"/>
                <w:szCs w:val="21"/>
              </w:rPr>
              <w:t>159851</w:t>
            </w:r>
          </w:p>
        </w:tc>
      </w:tr>
      <w:tr w:rsidR="00880CDD">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80CDD" w:rsidRDefault="00C41225">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80CDD" w:rsidRDefault="00C41225">
            <w:pPr>
              <w:rPr>
                <w:color w:val="000000"/>
                <w:sz w:val="21"/>
                <w:szCs w:val="21"/>
              </w:rPr>
            </w:pPr>
            <w:r>
              <w:rPr>
                <w:rFonts w:ascii="宋体" w:eastAsia="宋体" w:hAnsi="宋体" w:cs="宋体"/>
                <w:color w:val="000000"/>
                <w:sz w:val="21"/>
                <w:szCs w:val="21"/>
              </w:rPr>
              <w:t>华宝中证有色金属交易型开放式指数证券投资基金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880CDD" w:rsidRDefault="00C41225">
            <w:pPr>
              <w:jc w:val="center"/>
              <w:rPr>
                <w:color w:val="000000"/>
                <w:sz w:val="21"/>
                <w:szCs w:val="21"/>
              </w:rPr>
            </w:pPr>
            <w:r>
              <w:rPr>
                <w:rFonts w:ascii="宋体" w:eastAsia="宋体" w:hAnsi="宋体" w:cs="宋体"/>
                <w:color w:val="000000"/>
                <w:sz w:val="21"/>
                <w:szCs w:val="21"/>
              </w:rPr>
              <w:t>159876</w:t>
            </w:r>
          </w:p>
        </w:tc>
      </w:tr>
    </w:tbl>
    <w:p w:rsidR="00880CDD" w:rsidRDefault="00C41225">
      <w:pPr>
        <w:spacing w:before="210" w:after="210" w:line="560" w:lineRule="atLeast"/>
        <w:ind w:left="420"/>
        <w:rPr>
          <w:sz w:val="21"/>
          <w:szCs w:val="21"/>
        </w:rPr>
      </w:pPr>
      <w:r>
        <w:rPr>
          <w:rFonts w:ascii="宋体" w:eastAsia="宋体" w:hAnsi="宋体" w:cs="宋体"/>
          <w:sz w:val="21"/>
          <w:szCs w:val="21"/>
        </w:rPr>
        <w:t>二、投资者可到华西证券办理上述</w:t>
      </w:r>
      <w:r>
        <w:rPr>
          <w:rFonts w:ascii="宋体" w:eastAsia="宋体" w:hAnsi="宋体" w:cs="宋体"/>
          <w:sz w:val="21"/>
          <w:szCs w:val="21"/>
        </w:rPr>
        <w:t>ETF</w:t>
      </w:r>
      <w:r>
        <w:rPr>
          <w:rFonts w:ascii="宋体" w:eastAsia="宋体" w:hAnsi="宋体" w:cs="宋体"/>
          <w:sz w:val="21"/>
          <w:szCs w:val="21"/>
        </w:rPr>
        <w:t>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华西证券股份有限公司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95584</w:t>
      </w:r>
      <w:r>
        <w:rPr>
          <w:rFonts w:ascii="宋体" w:eastAsia="宋体" w:hAnsi="宋体" w:cs="宋体"/>
          <w:sz w:val="21"/>
          <w:szCs w:val="21"/>
        </w:rPr>
        <w:t>、</w:t>
      </w:r>
      <w:r>
        <w:rPr>
          <w:rFonts w:ascii="宋体" w:eastAsia="宋体" w:hAnsi="宋体" w:cs="宋体"/>
          <w:sz w:val="21"/>
          <w:szCs w:val="21"/>
        </w:rPr>
        <w:t>4008888818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www.hx168.com.cn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w:t>
      </w:r>
      <w:r>
        <w:rPr>
          <w:rFonts w:ascii="宋体" w:eastAsia="宋体" w:hAnsi="宋体" w:cs="宋体"/>
          <w:sz w:val="21"/>
          <w:szCs w:val="21"/>
        </w:rPr>
        <w:t>com</w:t>
      </w:r>
    </w:p>
    <w:p w:rsidR="00880CDD" w:rsidRDefault="00C41225">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880CDD" w:rsidRDefault="00C41225">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880CDD" w:rsidRDefault="00C41225">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10</w:t>
      </w:r>
      <w:r>
        <w:rPr>
          <w:rFonts w:ascii="宋体" w:eastAsia="宋体" w:hAnsi="宋体" w:cs="宋体"/>
          <w:sz w:val="21"/>
          <w:szCs w:val="21"/>
        </w:rPr>
        <w:t>月</w:t>
      </w:r>
      <w:r>
        <w:rPr>
          <w:rFonts w:ascii="宋体" w:eastAsia="宋体" w:hAnsi="宋体" w:cs="宋体"/>
          <w:sz w:val="21"/>
          <w:szCs w:val="21"/>
        </w:rPr>
        <w:t>17</w:t>
      </w:r>
      <w:r>
        <w:rPr>
          <w:rFonts w:ascii="宋体" w:eastAsia="宋体" w:hAnsi="宋体" w:cs="宋体"/>
          <w:sz w:val="21"/>
          <w:szCs w:val="21"/>
        </w:rPr>
        <w:t>日</w:t>
      </w:r>
      <w:r>
        <w:rPr>
          <w:rFonts w:ascii="宋体" w:eastAsia="宋体" w:hAnsi="宋体" w:cs="宋体"/>
          <w:sz w:val="21"/>
          <w:szCs w:val="21"/>
        </w:rPr>
        <w:t xml:space="preserve"> </w:t>
      </w:r>
    </w:p>
    <w:p w:rsidR="00880CDD" w:rsidRDefault="00880CDD">
      <w:pPr>
        <w:spacing w:before="240" w:after="240"/>
      </w:pPr>
    </w:p>
    <w:sectPr w:rsidR="00880CDD" w:rsidSect="00880CDD">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CDD" w:rsidRDefault="00880CDD" w:rsidP="00880CDD">
      <w:r>
        <w:separator/>
      </w:r>
    </w:p>
  </w:endnote>
  <w:endnote w:type="continuationSeparator" w:id="0">
    <w:p w:rsidR="00880CDD" w:rsidRDefault="00880CDD" w:rsidP="00880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CDD" w:rsidRDefault="00880CDD">
    <w:pPr>
      <w:jc w:val="center"/>
      <w:rPr>
        <w:sz w:val="20"/>
      </w:rPr>
    </w:pPr>
    <w:r>
      <w:rPr>
        <w:sz w:val="20"/>
      </w:rPr>
      <w:fldChar w:fldCharType="begin"/>
    </w:r>
    <w:r w:rsidR="00C41225">
      <w:rPr>
        <w:rFonts w:ascii="宋体" w:eastAsia="宋体" w:hAnsi="宋体" w:cs="宋体"/>
        <w:sz w:val="20"/>
      </w:rPr>
      <w:instrText>PAGE</w:instrText>
    </w:r>
    <w:r>
      <w:rPr>
        <w:sz w:val="20"/>
      </w:rPr>
      <w:fldChar w:fldCharType="separate"/>
    </w:r>
    <w:r w:rsidR="00C41225">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CDD" w:rsidRDefault="00880CDD" w:rsidP="00880CDD">
      <w:r>
        <w:separator/>
      </w:r>
    </w:p>
  </w:footnote>
  <w:footnote w:type="continuationSeparator" w:id="0">
    <w:p w:rsidR="00880CDD" w:rsidRDefault="00880CDD" w:rsidP="00880C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880CDD"/>
    <w:rsid w:val="00A77B3E"/>
    <w:rsid w:val="00C41225"/>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0CDD"/>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2024-10-16T16:00:00Z</dcterms:created>
  <dcterms:modified xsi:type="dcterms:W3CDTF">2024-10-16T16:00:00Z</dcterms:modified>
</cp:coreProperties>
</file>