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CB" w:rsidRDefault="009C2226">
      <w:pPr>
        <w:pStyle w:val="Default"/>
        <w:spacing w:line="360" w:lineRule="auto"/>
        <w:jc w:val="center"/>
        <w:rPr>
          <w:rFonts w:ascii="宋体" w:eastAsia="宋体" w:cs="宋体"/>
          <w:b/>
          <w:sz w:val="32"/>
          <w:szCs w:val="36"/>
        </w:rPr>
      </w:pPr>
      <w:r>
        <w:rPr>
          <w:rFonts w:ascii="宋体" w:eastAsia="宋体" w:cs="宋体" w:hint="eastAsia"/>
          <w:b/>
          <w:sz w:val="32"/>
          <w:szCs w:val="36"/>
        </w:rPr>
        <w:t>中科沃土基金管理有限公司</w:t>
      </w:r>
      <w:r>
        <w:rPr>
          <w:rFonts w:ascii="宋体" w:eastAsia="宋体" w:cs="宋体" w:hint="eastAsia"/>
          <w:b/>
          <w:sz w:val="32"/>
          <w:szCs w:val="36"/>
        </w:rPr>
        <w:t xml:space="preserve"> </w:t>
      </w:r>
    </w:p>
    <w:p w:rsidR="00AD46CB" w:rsidRDefault="009C2226">
      <w:pPr>
        <w:pStyle w:val="Default"/>
        <w:spacing w:line="360" w:lineRule="auto"/>
        <w:jc w:val="center"/>
        <w:rPr>
          <w:rFonts w:ascii="宋体" w:eastAsia="宋体" w:cs="宋体"/>
          <w:b/>
          <w:sz w:val="36"/>
          <w:szCs w:val="36"/>
        </w:rPr>
      </w:pPr>
      <w:r>
        <w:rPr>
          <w:rFonts w:ascii="宋体" w:eastAsia="宋体" w:cs="宋体" w:hint="eastAsia"/>
          <w:b/>
          <w:sz w:val="32"/>
          <w:szCs w:val="36"/>
        </w:rPr>
        <w:t>关于新增云湾基金为旗下部分基金销售机构的公告</w:t>
      </w:r>
    </w:p>
    <w:p w:rsidR="00AD46CB" w:rsidRDefault="00AD46CB">
      <w:pPr>
        <w:pStyle w:val="Default"/>
        <w:spacing w:line="360" w:lineRule="auto"/>
        <w:jc w:val="center"/>
        <w:rPr>
          <w:rFonts w:ascii="宋体" w:eastAsia="宋体" w:cs="宋体"/>
          <w:b/>
          <w:sz w:val="36"/>
          <w:szCs w:val="36"/>
        </w:rPr>
      </w:pPr>
      <w:bookmarkStart w:id="0" w:name="_GoBack"/>
      <w:bookmarkEnd w:id="0"/>
    </w:p>
    <w:p w:rsidR="00AD46CB" w:rsidRDefault="009C2226" w:rsidP="009C2226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根据中科沃土基金管理有限公司（以下简称</w:t>
      </w:r>
      <w:r>
        <w:rPr>
          <w:rFonts w:asciiTheme="minorEastAsia" w:eastAsiaTheme="minorEastAsia" w:hAnsiTheme="minorEastAsia"/>
          <w:sz w:val="28"/>
          <w:szCs w:val="28"/>
        </w:rPr>
        <w:t>“</w:t>
      </w:r>
      <w:r>
        <w:rPr>
          <w:rFonts w:asciiTheme="minorEastAsia" w:eastAsiaTheme="minorEastAsia" w:hAnsiTheme="minorEastAsia" w:hint="eastAsia"/>
          <w:sz w:val="28"/>
          <w:szCs w:val="28"/>
        </w:rPr>
        <w:t>本公司</w:t>
      </w:r>
      <w:r>
        <w:rPr>
          <w:rFonts w:asciiTheme="minorEastAsia" w:eastAsiaTheme="minorEastAsia" w:hAnsiTheme="minorEastAsia"/>
          <w:sz w:val="28"/>
          <w:szCs w:val="28"/>
        </w:rPr>
        <w:t>”</w:t>
      </w:r>
      <w:r>
        <w:rPr>
          <w:rFonts w:asciiTheme="minorEastAsia" w:eastAsiaTheme="minorEastAsia" w:hAnsiTheme="minorEastAsia" w:hint="eastAsia"/>
          <w:sz w:val="28"/>
          <w:szCs w:val="28"/>
        </w:rPr>
        <w:t>）与上海云湾基金销售有限公司（以下简称“云湾基金”）签署的基金销售服务协议，</w:t>
      </w:r>
      <w:r>
        <w:rPr>
          <w:rFonts w:asciiTheme="minorEastAsia" w:eastAsiaTheme="minorEastAsia" w:hAnsiTheme="minorEastAsia"/>
          <w:sz w:val="28"/>
          <w:szCs w:val="28"/>
        </w:rPr>
        <w:t>本公司自</w:t>
      </w:r>
      <w:r>
        <w:rPr>
          <w:rFonts w:asciiTheme="minorEastAsia" w:eastAsiaTheme="minorEastAsia" w:hAnsiTheme="minorEastAsia"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sz w:val="28"/>
          <w:szCs w:val="28"/>
        </w:rPr>
        <w:t>24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/>
          <w:sz w:val="28"/>
          <w:szCs w:val="28"/>
        </w:rPr>
        <w:t>日起增加</w:t>
      </w:r>
      <w:r>
        <w:rPr>
          <w:rFonts w:asciiTheme="minorEastAsia" w:eastAsiaTheme="minorEastAsia" w:hAnsiTheme="minorEastAsia" w:hint="eastAsia"/>
          <w:sz w:val="28"/>
          <w:szCs w:val="28"/>
        </w:rPr>
        <w:t>云湾基金</w:t>
      </w:r>
      <w:r>
        <w:rPr>
          <w:rFonts w:asciiTheme="minorEastAsia" w:eastAsiaTheme="minorEastAsia" w:hAnsiTheme="minorEastAsia"/>
          <w:sz w:val="28"/>
          <w:szCs w:val="28"/>
        </w:rPr>
        <w:t>为旗下部分开放式基金的销售机构并开通相关业务。</w:t>
      </w:r>
      <w:r>
        <w:rPr>
          <w:rFonts w:asciiTheme="minorEastAsia" w:eastAsiaTheme="minorEastAsia" w:hAnsiTheme="minorEastAsia" w:hint="eastAsia"/>
          <w:sz w:val="28"/>
          <w:szCs w:val="28"/>
        </w:rPr>
        <w:t>现将有关事项公告如下：</w:t>
      </w:r>
    </w:p>
    <w:p w:rsidR="00AD46CB" w:rsidRDefault="009C2226" w:rsidP="009C2226">
      <w:pPr>
        <w:pStyle w:val="Default"/>
        <w:spacing w:beforeLines="50" w:afterLines="50"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  <w:pPrChange w:id="1" w:author="ZHONGM" w:date="2024-10-15T00:00:00Z">
          <w:pPr>
            <w:pStyle w:val="Default"/>
            <w:spacing w:beforeLines="50" w:afterLines="50" w:line="360" w:lineRule="auto"/>
            <w:ind w:firstLineChars="200" w:firstLine="562"/>
          </w:pPr>
        </w:pPrChange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一、适用基金及业务范围</w:t>
      </w:r>
    </w:p>
    <w:tbl>
      <w:tblPr>
        <w:tblStyle w:val="a8"/>
        <w:tblW w:w="9345" w:type="dxa"/>
        <w:tblInd w:w="-34" w:type="dxa"/>
        <w:tblLook w:val="04A0"/>
      </w:tblPr>
      <w:tblGrid>
        <w:gridCol w:w="7987"/>
        <w:gridCol w:w="1358"/>
      </w:tblGrid>
      <w:tr w:rsidR="00AD46CB">
        <w:trPr>
          <w:trHeight w:val="20"/>
        </w:trPr>
        <w:tc>
          <w:tcPr>
            <w:tcW w:w="7987" w:type="dxa"/>
            <w:vAlign w:val="center"/>
          </w:tcPr>
          <w:p w:rsidR="00AD46CB" w:rsidRDefault="009C2226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基金名称</w:t>
            </w:r>
          </w:p>
        </w:tc>
        <w:tc>
          <w:tcPr>
            <w:tcW w:w="1358" w:type="dxa"/>
            <w:vAlign w:val="center"/>
          </w:tcPr>
          <w:p w:rsidR="00AD46CB" w:rsidRDefault="009C2226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基金代码</w:t>
            </w:r>
          </w:p>
        </w:tc>
      </w:tr>
      <w:tr w:rsidR="00AD46CB">
        <w:trPr>
          <w:trHeight w:val="20"/>
        </w:trPr>
        <w:tc>
          <w:tcPr>
            <w:tcW w:w="7987" w:type="dxa"/>
            <w:vAlign w:val="center"/>
          </w:tcPr>
          <w:p w:rsidR="00AD46CB" w:rsidRDefault="009C2226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中科沃土沃安中短期利率债债券型证券投资基金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AD46CB" w:rsidRDefault="009C2226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004596</w:t>
            </w:r>
          </w:p>
        </w:tc>
      </w:tr>
      <w:tr w:rsidR="00AD46CB">
        <w:trPr>
          <w:trHeight w:val="20"/>
        </w:trPr>
        <w:tc>
          <w:tcPr>
            <w:tcW w:w="7987" w:type="dxa"/>
            <w:vAlign w:val="center"/>
          </w:tcPr>
          <w:p w:rsidR="00AD46CB" w:rsidRDefault="009C2226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中科沃土沃安中短期利率债债券型证券投资基金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C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AD46CB" w:rsidRDefault="009C2226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007034</w:t>
            </w:r>
          </w:p>
        </w:tc>
      </w:tr>
      <w:tr w:rsidR="00AD46CB">
        <w:trPr>
          <w:trHeight w:val="20"/>
        </w:trPr>
        <w:tc>
          <w:tcPr>
            <w:tcW w:w="7987" w:type="dxa"/>
            <w:vAlign w:val="center"/>
          </w:tcPr>
          <w:p w:rsidR="00AD46CB" w:rsidRDefault="009C2226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中科沃土沃鑫成长精选灵活配置混合型发起式证券投资基金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C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AD46CB" w:rsidRDefault="009C2226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009747</w:t>
            </w:r>
          </w:p>
        </w:tc>
      </w:tr>
      <w:tr w:rsidR="00AD46CB">
        <w:trPr>
          <w:trHeight w:val="20"/>
        </w:trPr>
        <w:tc>
          <w:tcPr>
            <w:tcW w:w="7987" w:type="dxa"/>
            <w:vAlign w:val="center"/>
          </w:tcPr>
          <w:p w:rsidR="00AD46CB" w:rsidRDefault="009C2226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中科沃土转型升级灵活配置混合型证券投资基金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C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AD46CB" w:rsidRDefault="009C2226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018660</w:t>
            </w:r>
          </w:p>
        </w:tc>
      </w:tr>
      <w:tr w:rsidR="00AD46CB">
        <w:trPr>
          <w:trHeight w:val="20"/>
        </w:trPr>
        <w:tc>
          <w:tcPr>
            <w:tcW w:w="7987" w:type="dxa"/>
            <w:vAlign w:val="center"/>
          </w:tcPr>
          <w:p w:rsidR="00AD46CB" w:rsidRDefault="009C2226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中科沃土沃瑞灵活配置混合型发起式证券投资基金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AD46CB" w:rsidRDefault="009C2226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005855</w:t>
            </w:r>
          </w:p>
        </w:tc>
      </w:tr>
      <w:tr w:rsidR="00AD46CB">
        <w:trPr>
          <w:trHeight w:val="20"/>
        </w:trPr>
        <w:tc>
          <w:tcPr>
            <w:tcW w:w="7987" w:type="dxa"/>
            <w:vAlign w:val="center"/>
          </w:tcPr>
          <w:p w:rsidR="00AD46CB" w:rsidRDefault="009C2226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中科沃土沃瑞灵活配置混合型发起式证券投资基金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C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AD46CB" w:rsidRDefault="009C2226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005856</w:t>
            </w:r>
          </w:p>
        </w:tc>
      </w:tr>
    </w:tbl>
    <w:p w:rsidR="00AD46CB" w:rsidRDefault="009C2226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自</w:t>
      </w:r>
      <w:r>
        <w:rPr>
          <w:rFonts w:asciiTheme="minorEastAsia" w:eastAsiaTheme="minorEastAsia" w:hAnsiTheme="minorEastAsia" w:hint="eastAsia"/>
          <w:sz w:val="28"/>
          <w:szCs w:val="28"/>
        </w:rPr>
        <w:t>2024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日起，云湾基金可办理本公司基金账户开户及以上基金的申购、赎回、定投、转换等业务。</w:t>
      </w:r>
    </w:p>
    <w:p w:rsidR="00AD46CB" w:rsidRDefault="009C2226" w:rsidP="009C2226">
      <w:pPr>
        <w:pStyle w:val="Default"/>
        <w:spacing w:beforeLines="50" w:afterLines="50" w:line="360" w:lineRule="auto"/>
        <w:ind w:firstLineChars="200" w:firstLine="562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二、投资者可通过以下途径咨询有关详情</w:t>
      </w:r>
    </w:p>
    <w:p w:rsidR="00AD46CB" w:rsidRDefault="009C2226" w:rsidP="009C2226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2" w:author="ZHONGM" w:date="2024-10-15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上海云湾基金销售有限公司</w:t>
      </w:r>
    </w:p>
    <w:p w:rsidR="00AD46CB" w:rsidRDefault="009C2226" w:rsidP="009C2226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3" w:author="ZHONGM" w:date="2024-10-15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注册地址：</w:t>
      </w:r>
      <w:r>
        <w:rPr>
          <w:rFonts w:asciiTheme="minorEastAsia" w:eastAsiaTheme="minorEastAsia" w:hAnsiTheme="minorEastAsia" w:hint="eastAsia"/>
          <w:sz w:val="28"/>
          <w:szCs w:val="28"/>
        </w:rPr>
        <w:t>中国（上海）自由贸易试验区新金桥路</w:t>
      </w:r>
      <w:r>
        <w:rPr>
          <w:rFonts w:asciiTheme="minorEastAsia" w:eastAsiaTheme="minorEastAsia" w:hAnsiTheme="minorEastAsia" w:hint="eastAsia"/>
          <w:sz w:val="28"/>
          <w:szCs w:val="28"/>
        </w:rPr>
        <w:t>27</w:t>
      </w:r>
      <w:r>
        <w:rPr>
          <w:rFonts w:asciiTheme="minorEastAsia" w:eastAsiaTheme="minorEastAsia" w:hAnsiTheme="minorEastAsia" w:hint="eastAsia"/>
          <w:sz w:val="28"/>
          <w:szCs w:val="28"/>
        </w:rPr>
        <w:t>号、明月路</w:t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1257</w:t>
      </w:r>
      <w:r>
        <w:rPr>
          <w:rFonts w:asciiTheme="minorEastAsia" w:eastAsiaTheme="minorEastAsia" w:hAnsiTheme="minorEastAsia" w:hint="eastAsia"/>
          <w:sz w:val="28"/>
          <w:szCs w:val="28"/>
        </w:rPr>
        <w:t>号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幢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层</w:t>
      </w:r>
      <w:r>
        <w:rPr>
          <w:rFonts w:asciiTheme="minorEastAsia" w:eastAsiaTheme="minorEastAsia" w:hAnsiTheme="minorEastAsia" w:hint="eastAsia"/>
          <w:sz w:val="28"/>
          <w:szCs w:val="28"/>
        </w:rPr>
        <w:t>103-1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103-2</w:t>
      </w:r>
      <w:r>
        <w:rPr>
          <w:rFonts w:asciiTheme="minorEastAsia" w:eastAsiaTheme="minorEastAsia" w:hAnsiTheme="minorEastAsia" w:hint="eastAsia"/>
          <w:sz w:val="28"/>
          <w:szCs w:val="28"/>
        </w:rPr>
        <w:t>办公区</w:t>
      </w:r>
    </w:p>
    <w:p w:rsidR="00AD46CB" w:rsidRDefault="009C2226" w:rsidP="009C2226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4" w:author="ZHONGM" w:date="2024-10-15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办公地址：上海市浦东新区新金桥路</w:t>
      </w:r>
      <w:r>
        <w:rPr>
          <w:rFonts w:asciiTheme="minorEastAsia" w:eastAsiaTheme="minorEastAsia" w:hAnsiTheme="minorEastAsia" w:hint="eastAsia"/>
          <w:sz w:val="28"/>
          <w:szCs w:val="28"/>
        </w:rPr>
        <w:t>27</w:t>
      </w:r>
      <w:r>
        <w:rPr>
          <w:rFonts w:asciiTheme="minorEastAsia" w:eastAsiaTheme="minorEastAsia" w:hAnsiTheme="minorEastAsia" w:hint="eastAsia"/>
          <w:sz w:val="28"/>
          <w:szCs w:val="28"/>
        </w:rPr>
        <w:t>号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号楼</w:t>
      </w:r>
    </w:p>
    <w:p w:rsidR="00AD46CB" w:rsidRDefault="009C2226" w:rsidP="009C2226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5" w:author="ZHONGM" w:date="2024-10-15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姚杨</w:t>
      </w:r>
    </w:p>
    <w:p w:rsidR="00AD46CB" w:rsidRDefault="009C2226" w:rsidP="009C2226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6" w:author="ZHONGM" w:date="2024-10-15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客户服务电话：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>400-820-1515</w:t>
      </w:r>
    </w:p>
    <w:p w:rsidR="00AD46CB" w:rsidRDefault="009C2226" w:rsidP="009C2226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7" w:author="ZHONGM" w:date="2024-10-15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网址：</w:t>
      </w:r>
      <w:r>
        <w:rPr>
          <w:rFonts w:asciiTheme="minorEastAsia" w:eastAsiaTheme="minorEastAsia" w:hAnsiTheme="minorEastAsia"/>
          <w:sz w:val="28"/>
          <w:szCs w:val="28"/>
        </w:rPr>
        <w:t>https://trade.zhengtongfunds.com/index</w:t>
      </w:r>
    </w:p>
    <w:p w:rsidR="00AD46CB" w:rsidRDefault="009C2226" w:rsidP="009C2226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8" w:author="ZHONGM" w:date="2024-10-15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中科沃土基金管理有限公司</w:t>
      </w:r>
    </w:p>
    <w:p w:rsidR="00AD46CB" w:rsidRDefault="009C2226" w:rsidP="009C2226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9" w:author="ZHONGM" w:date="2024-10-15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联系人：梁慧珊</w:t>
      </w:r>
    </w:p>
    <w:p w:rsidR="00AD46CB" w:rsidRDefault="009C2226" w:rsidP="009C2226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10" w:author="ZHONGM" w:date="2024-10-15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客服电话：</w:t>
      </w:r>
      <w:r>
        <w:rPr>
          <w:rFonts w:asciiTheme="minorEastAsia" w:eastAsiaTheme="minorEastAsia" w:hAnsiTheme="minorEastAsia" w:hint="eastAsia"/>
          <w:sz w:val="28"/>
          <w:szCs w:val="28"/>
        </w:rPr>
        <w:t>400-018-3610</w:t>
      </w:r>
    </w:p>
    <w:p w:rsidR="00AD46CB" w:rsidRDefault="009C2226" w:rsidP="009C2226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11" w:author="ZHONGM" w:date="2024-10-15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传真：</w:t>
      </w:r>
      <w:r>
        <w:rPr>
          <w:rFonts w:asciiTheme="minorEastAsia" w:eastAsiaTheme="minorEastAsia" w:hAnsiTheme="minorEastAsia"/>
          <w:sz w:val="28"/>
          <w:szCs w:val="28"/>
        </w:rPr>
        <w:t>0757-86208612</w:t>
      </w:r>
    </w:p>
    <w:p w:rsidR="00AD46CB" w:rsidRDefault="009C2226" w:rsidP="009C2226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12" w:author="ZHONGM" w:date="2024-10-15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网址：</w:t>
      </w:r>
      <w:r w:rsidR="00AD46CB" w:rsidRPr="00AD46CB">
        <w:fldChar w:fldCharType="begin"/>
      </w:r>
      <w:r>
        <w:instrText xml:space="preserve"> HYPERLINK "http://www.richlandasm.com.cn" </w:instrText>
      </w:r>
      <w:r w:rsidR="00AD46CB" w:rsidRPr="00AD46CB">
        <w:fldChar w:fldCharType="separate"/>
      </w:r>
      <w:r>
        <w:rPr>
          <w:rFonts w:asciiTheme="minorEastAsia" w:eastAsiaTheme="minorEastAsia" w:hAnsiTheme="minorEastAsia"/>
          <w:sz w:val="28"/>
          <w:szCs w:val="28"/>
        </w:rPr>
        <w:t>www.rich</w:t>
      </w:r>
      <w:r>
        <w:rPr>
          <w:rFonts w:asciiTheme="minorEastAsia" w:eastAsiaTheme="minorEastAsia" w:hAnsiTheme="minorEastAsia"/>
          <w:sz w:val="28"/>
          <w:szCs w:val="28"/>
        </w:rPr>
        <w:t>landasm.com.cn</w:t>
      </w:r>
      <w:r w:rsidR="00AD46CB">
        <w:rPr>
          <w:rFonts w:asciiTheme="minorEastAsia" w:eastAsiaTheme="minorEastAsia" w:hAnsiTheme="minorEastAsia"/>
          <w:sz w:val="28"/>
          <w:szCs w:val="28"/>
        </w:rPr>
        <w:fldChar w:fldCharType="end"/>
      </w:r>
    </w:p>
    <w:p w:rsidR="00AD46CB" w:rsidRDefault="009C2226" w:rsidP="009C2226">
      <w:pPr>
        <w:pStyle w:val="Default"/>
        <w:spacing w:beforeLines="50" w:afterLines="50" w:line="360" w:lineRule="auto"/>
        <w:ind w:firstLineChars="200" w:firstLine="562"/>
        <w:outlineLvl w:val="0"/>
        <w:rPr>
          <w:rFonts w:asciiTheme="minorEastAsia" w:eastAsiaTheme="minorEastAsia" w:hAnsiTheme="minorEastAsia"/>
          <w:b/>
          <w:sz w:val="28"/>
          <w:szCs w:val="28"/>
        </w:rPr>
        <w:pPrChange w:id="13" w:author="ZHONGM" w:date="2024-10-15T00:00:00Z">
          <w:pPr>
            <w:pStyle w:val="Default"/>
            <w:spacing w:beforeLines="50" w:afterLines="50" w:line="360" w:lineRule="auto"/>
            <w:ind w:firstLineChars="200" w:firstLine="562"/>
            <w:outlineLvl w:val="0"/>
          </w:pPr>
        </w:pPrChange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三、风险提示</w:t>
      </w:r>
    </w:p>
    <w:p w:rsidR="00AD46CB" w:rsidRDefault="009C2226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公司承诺以诚实信用、勤勉尽责的原则管理和运用基金资产，但不保证基金一定盈利，也不保证最低收益。基金的过往业绩及其净值高低并不预示其未来业绩表现。本公司提醒投资人在做出投资决策后，基金运营状况与基金净值变化引致的投资风险，由投资人自行负担。投资者投资基金时应认真阅读基金的《基金合同》、更新的《招募说明书》、《产品资料概要》等文件。</w:t>
      </w:r>
    </w:p>
    <w:p w:rsidR="00AD46CB" w:rsidRDefault="009C2226" w:rsidP="009C2226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32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特此公告。</w:t>
      </w:r>
    </w:p>
    <w:p w:rsidR="00AD46CB" w:rsidRDefault="009C2226">
      <w:pPr>
        <w:pStyle w:val="Default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中科沃土基金管理有限公司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AD46CB" w:rsidRDefault="009C2226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2024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15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AD46CB" w:rsidSect="00AD4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6CB" w:rsidRDefault="00AD46CB"/>
  </w:endnote>
  <w:endnote w:type="continuationSeparator" w:id="0">
    <w:p w:rsidR="00AD46CB" w:rsidRDefault="00AD46C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.震..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6CB" w:rsidRDefault="00AD46CB"/>
  </w:footnote>
  <w:footnote w:type="continuationSeparator" w:id="0">
    <w:p w:rsidR="00AD46CB" w:rsidRDefault="00AD46C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U0NDE1MmMxYzJlOGQyNDk0ZTY1ZDA3MmI3ODFkNWEifQ=="/>
  </w:docVars>
  <w:rsids>
    <w:rsidRoot w:val="00B94DA4"/>
    <w:rsid w:val="0000052F"/>
    <w:rsid w:val="0001754A"/>
    <w:rsid w:val="00040E91"/>
    <w:rsid w:val="00043D15"/>
    <w:rsid w:val="0004779F"/>
    <w:rsid w:val="00061165"/>
    <w:rsid w:val="00062047"/>
    <w:rsid w:val="0007445D"/>
    <w:rsid w:val="00082389"/>
    <w:rsid w:val="00083171"/>
    <w:rsid w:val="00097DF8"/>
    <w:rsid w:val="000A5E61"/>
    <w:rsid w:val="000B2891"/>
    <w:rsid w:val="000B59A9"/>
    <w:rsid w:val="000C32CB"/>
    <w:rsid w:val="000D6576"/>
    <w:rsid w:val="000E1BDA"/>
    <w:rsid w:val="000E23F4"/>
    <w:rsid w:val="000E44D5"/>
    <w:rsid w:val="000E5482"/>
    <w:rsid w:val="000F7BDC"/>
    <w:rsid w:val="001065C8"/>
    <w:rsid w:val="001240C5"/>
    <w:rsid w:val="00126F0F"/>
    <w:rsid w:val="001314FC"/>
    <w:rsid w:val="001356A5"/>
    <w:rsid w:val="0014017A"/>
    <w:rsid w:val="00163A91"/>
    <w:rsid w:val="00165A09"/>
    <w:rsid w:val="00180B76"/>
    <w:rsid w:val="00185624"/>
    <w:rsid w:val="0018727E"/>
    <w:rsid w:val="001A55C8"/>
    <w:rsid w:val="001B5F5F"/>
    <w:rsid w:val="001C39EC"/>
    <w:rsid w:val="001C447F"/>
    <w:rsid w:val="001C51D9"/>
    <w:rsid w:val="001D2E29"/>
    <w:rsid w:val="001D4AE6"/>
    <w:rsid w:val="001D6166"/>
    <w:rsid w:val="001E2814"/>
    <w:rsid w:val="001E3BE8"/>
    <w:rsid w:val="001E6BB0"/>
    <w:rsid w:val="001F0FFC"/>
    <w:rsid w:val="001F1C6B"/>
    <w:rsid w:val="0020331C"/>
    <w:rsid w:val="002144F7"/>
    <w:rsid w:val="0021598A"/>
    <w:rsid w:val="00235450"/>
    <w:rsid w:val="00245F2F"/>
    <w:rsid w:val="00253406"/>
    <w:rsid w:val="002734BD"/>
    <w:rsid w:val="00283070"/>
    <w:rsid w:val="00283E4A"/>
    <w:rsid w:val="00286298"/>
    <w:rsid w:val="002A0AE7"/>
    <w:rsid w:val="002A7779"/>
    <w:rsid w:val="002B1870"/>
    <w:rsid w:val="002F2FDE"/>
    <w:rsid w:val="00317AD2"/>
    <w:rsid w:val="00325D43"/>
    <w:rsid w:val="00333512"/>
    <w:rsid w:val="003477C2"/>
    <w:rsid w:val="00380F1C"/>
    <w:rsid w:val="00380F54"/>
    <w:rsid w:val="00382C08"/>
    <w:rsid w:val="003846B4"/>
    <w:rsid w:val="003B2367"/>
    <w:rsid w:val="003C7EF1"/>
    <w:rsid w:val="003D4970"/>
    <w:rsid w:val="003F04C7"/>
    <w:rsid w:val="003F3FDA"/>
    <w:rsid w:val="003F513D"/>
    <w:rsid w:val="0041245D"/>
    <w:rsid w:val="004208EE"/>
    <w:rsid w:val="004361CC"/>
    <w:rsid w:val="00443410"/>
    <w:rsid w:val="00460BAE"/>
    <w:rsid w:val="0046179B"/>
    <w:rsid w:val="004734E1"/>
    <w:rsid w:val="00486BC0"/>
    <w:rsid w:val="004917F8"/>
    <w:rsid w:val="0049180C"/>
    <w:rsid w:val="004B313D"/>
    <w:rsid w:val="004C10C6"/>
    <w:rsid w:val="004D057E"/>
    <w:rsid w:val="004E0419"/>
    <w:rsid w:val="004E41E6"/>
    <w:rsid w:val="00503474"/>
    <w:rsid w:val="0051694B"/>
    <w:rsid w:val="005348F5"/>
    <w:rsid w:val="005447CC"/>
    <w:rsid w:val="00544CFC"/>
    <w:rsid w:val="00551C48"/>
    <w:rsid w:val="0056296D"/>
    <w:rsid w:val="00573761"/>
    <w:rsid w:val="00576B98"/>
    <w:rsid w:val="00584216"/>
    <w:rsid w:val="005A2F60"/>
    <w:rsid w:val="005C72B0"/>
    <w:rsid w:val="005E4D7E"/>
    <w:rsid w:val="005E6D32"/>
    <w:rsid w:val="005F5BE0"/>
    <w:rsid w:val="0060079C"/>
    <w:rsid w:val="00602204"/>
    <w:rsid w:val="00610318"/>
    <w:rsid w:val="006157B9"/>
    <w:rsid w:val="006158E6"/>
    <w:rsid w:val="006165E5"/>
    <w:rsid w:val="00623B4B"/>
    <w:rsid w:val="006350DF"/>
    <w:rsid w:val="0063781C"/>
    <w:rsid w:val="00654411"/>
    <w:rsid w:val="00657278"/>
    <w:rsid w:val="00664C2F"/>
    <w:rsid w:val="00667A41"/>
    <w:rsid w:val="006730C4"/>
    <w:rsid w:val="00677133"/>
    <w:rsid w:val="00693B64"/>
    <w:rsid w:val="006B45CF"/>
    <w:rsid w:val="006B48A7"/>
    <w:rsid w:val="006D0648"/>
    <w:rsid w:val="006D3C04"/>
    <w:rsid w:val="006E3847"/>
    <w:rsid w:val="006E69D9"/>
    <w:rsid w:val="006F0B92"/>
    <w:rsid w:val="006F2A6C"/>
    <w:rsid w:val="006F3DC1"/>
    <w:rsid w:val="00705B5A"/>
    <w:rsid w:val="007117E2"/>
    <w:rsid w:val="007120B6"/>
    <w:rsid w:val="007158C8"/>
    <w:rsid w:val="00724292"/>
    <w:rsid w:val="007367B3"/>
    <w:rsid w:val="00741BBA"/>
    <w:rsid w:val="00742321"/>
    <w:rsid w:val="00750A75"/>
    <w:rsid w:val="00752FF8"/>
    <w:rsid w:val="00760AA7"/>
    <w:rsid w:val="007732EA"/>
    <w:rsid w:val="00773878"/>
    <w:rsid w:val="00785A8D"/>
    <w:rsid w:val="00792D9A"/>
    <w:rsid w:val="007A3FEF"/>
    <w:rsid w:val="007A5587"/>
    <w:rsid w:val="007A7ACE"/>
    <w:rsid w:val="007C76B3"/>
    <w:rsid w:val="00801C43"/>
    <w:rsid w:val="00805364"/>
    <w:rsid w:val="00815305"/>
    <w:rsid w:val="008301F2"/>
    <w:rsid w:val="00830633"/>
    <w:rsid w:val="0083294A"/>
    <w:rsid w:val="008370EC"/>
    <w:rsid w:val="00840951"/>
    <w:rsid w:val="0084141A"/>
    <w:rsid w:val="00860032"/>
    <w:rsid w:val="008654A2"/>
    <w:rsid w:val="00873BAF"/>
    <w:rsid w:val="008757BB"/>
    <w:rsid w:val="00875F33"/>
    <w:rsid w:val="00883650"/>
    <w:rsid w:val="00894873"/>
    <w:rsid w:val="008B5C02"/>
    <w:rsid w:val="008B6CD3"/>
    <w:rsid w:val="008C60A4"/>
    <w:rsid w:val="008D1077"/>
    <w:rsid w:val="008F7882"/>
    <w:rsid w:val="009037ED"/>
    <w:rsid w:val="0091384F"/>
    <w:rsid w:val="00921B2A"/>
    <w:rsid w:val="00921CCB"/>
    <w:rsid w:val="00922A99"/>
    <w:rsid w:val="0092319B"/>
    <w:rsid w:val="009533F3"/>
    <w:rsid w:val="009727BB"/>
    <w:rsid w:val="00975F31"/>
    <w:rsid w:val="00981D3B"/>
    <w:rsid w:val="00987128"/>
    <w:rsid w:val="009924B3"/>
    <w:rsid w:val="00996618"/>
    <w:rsid w:val="00997470"/>
    <w:rsid w:val="00997928"/>
    <w:rsid w:val="009A10B5"/>
    <w:rsid w:val="009A545E"/>
    <w:rsid w:val="009A733A"/>
    <w:rsid w:val="009C2226"/>
    <w:rsid w:val="009C360F"/>
    <w:rsid w:val="009E5D43"/>
    <w:rsid w:val="009E6655"/>
    <w:rsid w:val="009E6FCC"/>
    <w:rsid w:val="00A26748"/>
    <w:rsid w:val="00A46D06"/>
    <w:rsid w:val="00A52F8F"/>
    <w:rsid w:val="00A5525A"/>
    <w:rsid w:val="00A65BEF"/>
    <w:rsid w:val="00A72CAE"/>
    <w:rsid w:val="00A7753F"/>
    <w:rsid w:val="00A83D10"/>
    <w:rsid w:val="00A8716B"/>
    <w:rsid w:val="00A95A12"/>
    <w:rsid w:val="00AA2065"/>
    <w:rsid w:val="00AA4638"/>
    <w:rsid w:val="00AD42FE"/>
    <w:rsid w:val="00AD46CB"/>
    <w:rsid w:val="00AE102E"/>
    <w:rsid w:val="00AE74A2"/>
    <w:rsid w:val="00AF6A11"/>
    <w:rsid w:val="00B04467"/>
    <w:rsid w:val="00B06155"/>
    <w:rsid w:val="00B06BBC"/>
    <w:rsid w:val="00B113EB"/>
    <w:rsid w:val="00B20AB8"/>
    <w:rsid w:val="00B52995"/>
    <w:rsid w:val="00B6022E"/>
    <w:rsid w:val="00B76A72"/>
    <w:rsid w:val="00B83914"/>
    <w:rsid w:val="00B87432"/>
    <w:rsid w:val="00B92D45"/>
    <w:rsid w:val="00B94DA4"/>
    <w:rsid w:val="00BA1AED"/>
    <w:rsid w:val="00BA2462"/>
    <w:rsid w:val="00BA34DC"/>
    <w:rsid w:val="00BC24AC"/>
    <w:rsid w:val="00BC3280"/>
    <w:rsid w:val="00BC5F41"/>
    <w:rsid w:val="00BE300B"/>
    <w:rsid w:val="00BF0046"/>
    <w:rsid w:val="00BF111B"/>
    <w:rsid w:val="00BF7277"/>
    <w:rsid w:val="00C00ED5"/>
    <w:rsid w:val="00C048CF"/>
    <w:rsid w:val="00C236A3"/>
    <w:rsid w:val="00C30957"/>
    <w:rsid w:val="00C34F44"/>
    <w:rsid w:val="00C42D44"/>
    <w:rsid w:val="00C615E4"/>
    <w:rsid w:val="00C637EE"/>
    <w:rsid w:val="00C64D97"/>
    <w:rsid w:val="00C71DFE"/>
    <w:rsid w:val="00C85261"/>
    <w:rsid w:val="00C875D2"/>
    <w:rsid w:val="00C90AEE"/>
    <w:rsid w:val="00C9340C"/>
    <w:rsid w:val="00CA0CF8"/>
    <w:rsid w:val="00CA40E0"/>
    <w:rsid w:val="00CA451A"/>
    <w:rsid w:val="00CA56C3"/>
    <w:rsid w:val="00CA711E"/>
    <w:rsid w:val="00CB4D0F"/>
    <w:rsid w:val="00CC25BC"/>
    <w:rsid w:val="00CC3399"/>
    <w:rsid w:val="00CD3DFB"/>
    <w:rsid w:val="00CD7D77"/>
    <w:rsid w:val="00CE20CC"/>
    <w:rsid w:val="00CE34C5"/>
    <w:rsid w:val="00CE35B7"/>
    <w:rsid w:val="00CE791B"/>
    <w:rsid w:val="00CF4F73"/>
    <w:rsid w:val="00D01EDA"/>
    <w:rsid w:val="00D17072"/>
    <w:rsid w:val="00D23CD4"/>
    <w:rsid w:val="00D5241B"/>
    <w:rsid w:val="00D5644C"/>
    <w:rsid w:val="00D635BA"/>
    <w:rsid w:val="00D673D4"/>
    <w:rsid w:val="00D834CF"/>
    <w:rsid w:val="00D92F44"/>
    <w:rsid w:val="00D97AFF"/>
    <w:rsid w:val="00DA260F"/>
    <w:rsid w:val="00DB1A57"/>
    <w:rsid w:val="00DD5551"/>
    <w:rsid w:val="00DD64B0"/>
    <w:rsid w:val="00DE6380"/>
    <w:rsid w:val="00DF0C2E"/>
    <w:rsid w:val="00E323A6"/>
    <w:rsid w:val="00E324FF"/>
    <w:rsid w:val="00E340FC"/>
    <w:rsid w:val="00E4366D"/>
    <w:rsid w:val="00E84AF9"/>
    <w:rsid w:val="00E8508E"/>
    <w:rsid w:val="00E91A4C"/>
    <w:rsid w:val="00E922EF"/>
    <w:rsid w:val="00E94AB8"/>
    <w:rsid w:val="00EA711B"/>
    <w:rsid w:val="00EB4087"/>
    <w:rsid w:val="00EB5F0C"/>
    <w:rsid w:val="00EC3945"/>
    <w:rsid w:val="00EC4CEE"/>
    <w:rsid w:val="00EC5590"/>
    <w:rsid w:val="00EC711D"/>
    <w:rsid w:val="00EE51BD"/>
    <w:rsid w:val="00EE5F98"/>
    <w:rsid w:val="00F007EC"/>
    <w:rsid w:val="00F03B59"/>
    <w:rsid w:val="00F07252"/>
    <w:rsid w:val="00F07E72"/>
    <w:rsid w:val="00F13A69"/>
    <w:rsid w:val="00F3328E"/>
    <w:rsid w:val="00F44AC1"/>
    <w:rsid w:val="00F47EFF"/>
    <w:rsid w:val="00F55AC2"/>
    <w:rsid w:val="00F61829"/>
    <w:rsid w:val="00F66DAA"/>
    <w:rsid w:val="00F7687A"/>
    <w:rsid w:val="00F873BE"/>
    <w:rsid w:val="00F943F2"/>
    <w:rsid w:val="00F96206"/>
    <w:rsid w:val="00FB0BA4"/>
    <w:rsid w:val="00FB0E2E"/>
    <w:rsid w:val="00FC0EEE"/>
    <w:rsid w:val="00FF28DC"/>
    <w:rsid w:val="00FF7B76"/>
    <w:rsid w:val="17124B68"/>
    <w:rsid w:val="5ACF52CB"/>
    <w:rsid w:val="5E942B7D"/>
    <w:rsid w:val="5FDB5BAC"/>
    <w:rsid w:val="67FA5F7A"/>
    <w:rsid w:val="6C2B25C1"/>
    <w:rsid w:val="6CB53CFE"/>
    <w:rsid w:val="6F1B5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C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D46C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D46CB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D46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D4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AD46CB"/>
    <w:rPr>
      <w:b/>
      <w:bCs/>
    </w:rPr>
  </w:style>
  <w:style w:type="table" w:styleId="a8">
    <w:name w:val="Table Grid"/>
    <w:basedOn w:val="a1"/>
    <w:uiPriority w:val="59"/>
    <w:qFormat/>
    <w:rsid w:val="00AD46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AD46CB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AD46CB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AD46C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D46CB"/>
    <w:rPr>
      <w:sz w:val="18"/>
      <w:szCs w:val="18"/>
    </w:rPr>
  </w:style>
  <w:style w:type="paragraph" w:customStyle="1" w:styleId="Default">
    <w:name w:val="Default"/>
    <w:qFormat/>
    <w:rsid w:val="00AD46CB"/>
    <w:pPr>
      <w:widowControl w:val="0"/>
      <w:autoSpaceDE w:val="0"/>
      <w:autoSpaceDN w:val="0"/>
      <w:adjustRightInd w:val="0"/>
    </w:pPr>
    <w:rPr>
      <w:rFonts w:ascii="宋体.震..." w:eastAsia="宋体.震..." w:hAnsiTheme="minorHAnsi" w:cs="宋体.震..."/>
      <w:color w:val="000000"/>
      <w:sz w:val="24"/>
      <w:szCs w:val="24"/>
    </w:rPr>
  </w:style>
  <w:style w:type="paragraph" w:customStyle="1" w:styleId="default0">
    <w:name w:val="default"/>
    <w:basedOn w:val="a"/>
    <w:qFormat/>
    <w:rsid w:val="00AD46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AD46CB"/>
  </w:style>
  <w:style w:type="character" w:customStyle="1" w:styleId="Char0">
    <w:name w:val="批注框文本 Char"/>
    <w:basedOn w:val="a0"/>
    <w:link w:val="a4"/>
    <w:uiPriority w:val="99"/>
    <w:semiHidden/>
    <w:qFormat/>
    <w:rsid w:val="00AD46CB"/>
    <w:rPr>
      <w:sz w:val="18"/>
      <w:szCs w:val="18"/>
    </w:rPr>
  </w:style>
  <w:style w:type="character" w:customStyle="1" w:styleId="currnotionfont">
    <w:name w:val="currnotionfont"/>
    <w:basedOn w:val="a0"/>
    <w:qFormat/>
    <w:rsid w:val="00AD46CB"/>
  </w:style>
  <w:style w:type="character" w:customStyle="1" w:styleId="Char">
    <w:name w:val="批注文字 Char"/>
    <w:basedOn w:val="a0"/>
    <w:link w:val="a3"/>
    <w:uiPriority w:val="99"/>
    <w:semiHidden/>
    <w:qFormat/>
    <w:rsid w:val="00AD46CB"/>
    <w:rPr>
      <w:rFonts w:ascii="Calibri" w:hAnsi="Calibr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AD46CB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3DF0-9807-4DAC-A653-9911FEE8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810</Characters>
  <Application>Microsoft Office Word</Application>
  <DocSecurity>4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caixuming</dc:creator>
  <cp:lastModifiedBy>ZHONGM</cp:lastModifiedBy>
  <cp:revision>2</cp:revision>
  <dcterms:created xsi:type="dcterms:W3CDTF">2024-10-14T16:00:00Z</dcterms:created>
  <dcterms:modified xsi:type="dcterms:W3CDTF">2024-10-14T16:00:00Z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51FE4C161EF9437D8900FA0A2036582D_13</vt:lpwstr>
  </property>
</Properties>
</file>