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68" w:rsidRDefault="0059536A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前海开源基金管理有限公司关于旗下部分基金限制大额申购、转换转入业务的公告</w:t>
      </w:r>
    </w:p>
    <w:p w:rsidR="000B6568" w:rsidRDefault="000B6568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0B6568" w:rsidRDefault="00FB7746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B7746">
        <w:rPr>
          <w:rFonts w:hint="eastAsia"/>
          <w:sz w:val="24"/>
          <w:szCs w:val="24"/>
        </w:rPr>
        <w:t>鉴于</w:t>
      </w:r>
      <w:r>
        <w:rPr>
          <w:rFonts w:hint="eastAsia"/>
          <w:sz w:val="24"/>
          <w:szCs w:val="24"/>
        </w:rPr>
        <w:t>在</w:t>
      </w:r>
      <w:r w:rsidRPr="00FB7746">
        <w:rPr>
          <w:rFonts w:hint="eastAsia"/>
          <w:sz w:val="24"/>
          <w:szCs w:val="24"/>
        </w:rPr>
        <w:t>国庆</w:t>
      </w:r>
      <w:r w:rsidR="00127B3D">
        <w:rPr>
          <w:rFonts w:hint="eastAsia"/>
          <w:sz w:val="24"/>
          <w:szCs w:val="24"/>
        </w:rPr>
        <w:t>长假</w:t>
      </w:r>
      <w:r w:rsidRPr="00FB7746">
        <w:rPr>
          <w:rFonts w:hint="eastAsia"/>
          <w:sz w:val="24"/>
          <w:szCs w:val="24"/>
        </w:rPr>
        <w:t>期间，部分</w:t>
      </w:r>
      <w:r w:rsidR="00216063">
        <w:rPr>
          <w:rFonts w:hint="eastAsia"/>
          <w:sz w:val="24"/>
          <w:szCs w:val="24"/>
        </w:rPr>
        <w:t>中概股</w:t>
      </w:r>
      <w:r w:rsidR="00127B3D">
        <w:rPr>
          <w:rFonts w:hint="eastAsia"/>
          <w:sz w:val="24"/>
          <w:szCs w:val="24"/>
        </w:rPr>
        <w:t>股价</w:t>
      </w:r>
      <w:r w:rsidRPr="00FB7746">
        <w:rPr>
          <w:rFonts w:hint="eastAsia"/>
          <w:sz w:val="24"/>
          <w:szCs w:val="24"/>
        </w:rPr>
        <w:t>在海外市场的上涨</w:t>
      </w:r>
      <w:r w:rsidR="00127B3D">
        <w:rPr>
          <w:rFonts w:hint="eastAsia"/>
          <w:sz w:val="24"/>
          <w:szCs w:val="24"/>
        </w:rPr>
        <w:t>程度</w:t>
      </w:r>
      <w:r w:rsidRPr="00FB7746">
        <w:rPr>
          <w:rFonts w:hint="eastAsia"/>
          <w:sz w:val="24"/>
          <w:szCs w:val="24"/>
        </w:rPr>
        <w:t>远超</w:t>
      </w:r>
      <w:r w:rsidR="00FA7125">
        <w:rPr>
          <w:rFonts w:hint="eastAsia"/>
          <w:sz w:val="24"/>
          <w:szCs w:val="24"/>
        </w:rPr>
        <w:t>其在</w:t>
      </w:r>
      <w:r w:rsidR="00127B3D">
        <w:rPr>
          <w:rFonts w:hint="eastAsia"/>
          <w:sz w:val="24"/>
          <w:szCs w:val="24"/>
        </w:rPr>
        <w:t>A</w:t>
      </w:r>
      <w:r w:rsidR="00127B3D">
        <w:rPr>
          <w:rFonts w:hint="eastAsia"/>
          <w:sz w:val="24"/>
          <w:szCs w:val="24"/>
        </w:rPr>
        <w:t>股市场</w:t>
      </w:r>
      <w:r w:rsidR="00C9014A">
        <w:rPr>
          <w:rFonts w:hint="eastAsia"/>
          <w:sz w:val="24"/>
          <w:szCs w:val="24"/>
        </w:rPr>
        <w:t>的</w:t>
      </w:r>
      <w:r w:rsidR="00127B3D">
        <w:rPr>
          <w:rFonts w:hint="eastAsia"/>
          <w:sz w:val="24"/>
          <w:szCs w:val="24"/>
        </w:rPr>
        <w:t>单日涨幅限制</w:t>
      </w:r>
      <w:r w:rsidRPr="00FB7746">
        <w:rPr>
          <w:rFonts w:hint="eastAsia"/>
          <w:sz w:val="24"/>
          <w:szCs w:val="24"/>
        </w:rPr>
        <w:t>，为</w:t>
      </w:r>
      <w:r w:rsidR="00216063">
        <w:rPr>
          <w:rFonts w:hint="eastAsia"/>
          <w:sz w:val="24"/>
          <w:szCs w:val="24"/>
        </w:rPr>
        <w:t>防止潜在</w:t>
      </w:r>
      <w:r w:rsidRPr="00FB7746">
        <w:rPr>
          <w:rFonts w:hint="eastAsia"/>
          <w:sz w:val="24"/>
          <w:szCs w:val="24"/>
        </w:rPr>
        <w:t>大规模申购</w:t>
      </w:r>
      <w:r w:rsidR="00C74829">
        <w:rPr>
          <w:rFonts w:hint="eastAsia"/>
          <w:sz w:val="24"/>
          <w:szCs w:val="24"/>
        </w:rPr>
        <w:t>导致</w:t>
      </w:r>
      <w:r w:rsidRPr="00FB7746">
        <w:rPr>
          <w:rFonts w:hint="eastAsia"/>
          <w:sz w:val="24"/>
          <w:szCs w:val="24"/>
        </w:rPr>
        <w:t>大幅摊薄现有基金</w:t>
      </w:r>
      <w:r>
        <w:rPr>
          <w:rFonts w:hint="eastAsia"/>
          <w:sz w:val="24"/>
          <w:szCs w:val="24"/>
        </w:rPr>
        <w:t>份额</w:t>
      </w:r>
      <w:r w:rsidRPr="00FB7746">
        <w:rPr>
          <w:rFonts w:hint="eastAsia"/>
          <w:sz w:val="24"/>
          <w:szCs w:val="24"/>
        </w:rPr>
        <w:t>持有人的利益，</w:t>
      </w:r>
      <w:r w:rsidR="00C74829" w:rsidRPr="00C74829">
        <w:rPr>
          <w:rFonts w:hint="eastAsia"/>
          <w:sz w:val="24"/>
          <w:szCs w:val="24"/>
        </w:rPr>
        <w:t>前海开源基金管理有限公司（以下简称“本公司”）</w:t>
      </w:r>
      <w:r w:rsidRPr="00FB7746">
        <w:rPr>
          <w:rFonts w:hint="eastAsia"/>
          <w:sz w:val="24"/>
          <w:szCs w:val="24"/>
        </w:rPr>
        <w:t>基于专业、勤勉、尽责原则和义务，保护现有基金</w:t>
      </w:r>
      <w:r w:rsidR="00127B3D">
        <w:rPr>
          <w:rFonts w:hint="eastAsia"/>
          <w:sz w:val="24"/>
          <w:szCs w:val="24"/>
        </w:rPr>
        <w:t>份额</w:t>
      </w:r>
      <w:r w:rsidRPr="00FB7746">
        <w:rPr>
          <w:rFonts w:hint="eastAsia"/>
          <w:sz w:val="24"/>
          <w:szCs w:val="24"/>
        </w:rPr>
        <w:t>持有人的合法权益</w:t>
      </w:r>
      <w:r>
        <w:rPr>
          <w:rFonts w:hint="eastAsia"/>
          <w:color w:val="121212"/>
          <w:sz w:val="24"/>
          <w:szCs w:val="24"/>
        </w:rPr>
        <w:t>，</w:t>
      </w:r>
      <w:r w:rsidRPr="00FB7746">
        <w:rPr>
          <w:rFonts w:hint="eastAsia"/>
          <w:color w:val="121212"/>
          <w:sz w:val="24"/>
          <w:szCs w:val="24"/>
        </w:rPr>
        <w:t>根据</w:t>
      </w:r>
      <w:r w:rsidR="00C74829">
        <w:rPr>
          <w:rFonts w:hint="eastAsia"/>
          <w:color w:val="121212"/>
          <w:sz w:val="24"/>
          <w:szCs w:val="24"/>
        </w:rPr>
        <w:t>相关基金</w:t>
      </w:r>
      <w:r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基金合同和招募说明书的有关规定，决定对旗下持有A股股票</w:t>
      </w:r>
      <w:r w:rsidR="00B53604"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及可转债</w:t>
      </w:r>
      <w:r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的</w:t>
      </w:r>
      <w:r w:rsidR="00FB0D82"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部分</w:t>
      </w:r>
      <w:r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基金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自2024年10月8日起限制大额申购（含转换转入）业务，限制申购（含转换转入）金额为1000元（含）。即单日每个基金账户累计申购（含转换转入）下列</w:t>
      </w:r>
      <w:r w:rsidR="005C5DA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单</w:t>
      </w:r>
      <w:r w:rsidR="00F0091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只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基金所有份额的最高金额为1000元（含），如单日每个基金账户累计申购（含转换转入）下列</w:t>
      </w:r>
      <w:r w:rsidR="005C5DA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单</w:t>
      </w:r>
      <w:r w:rsidR="00F0091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只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基金所有份额的合计金额超过1000元，本公司有权拒绝。</w:t>
      </w:r>
    </w:p>
    <w:p w:rsidR="000B6568" w:rsidRDefault="0059536A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本公司可以根据市场情况调整或恢复上述限制，届时将另行公告。</w:t>
      </w:r>
    </w:p>
    <w:p w:rsidR="000B6568" w:rsidRDefault="0059536A">
      <w:pPr>
        <w:pStyle w:val="1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上述业务涉及的基金产品具体如下：</w:t>
      </w: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5898"/>
        <w:gridCol w:w="1339"/>
      </w:tblGrid>
      <w:tr w:rsidR="000B6568">
        <w:trPr>
          <w:trHeight w:val="26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基金名称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基金主代码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前海开源事件驱动灵活配置混合型发起式证券投资基金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000423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前海开源可转债债券型发起式证券投资基金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000536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前海开源中证军工指数型证券投资基金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000596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前海开源沪深</w:t>
            </w:r>
            <w:r>
              <w:rPr>
                <w:rFonts w:ascii="Arial" w:eastAsia="宋体" w:hAnsi="Arial" w:cs="Arial"/>
                <w:kern w:val="0"/>
                <w:szCs w:val="21"/>
              </w:rPr>
              <w:t>300</w:t>
            </w:r>
            <w:r>
              <w:rPr>
                <w:rFonts w:ascii="Arial" w:eastAsia="宋体" w:hAnsi="Arial" w:cs="Arial"/>
                <w:kern w:val="0"/>
                <w:szCs w:val="21"/>
              </w:rPr>
              <w:t>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000656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前海开源新经济灵活配置混合型证券投资基金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000689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前海开源大海洋战略经济灵活配置混合型证券投资基金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000690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前海开源中国成长灵活配置混合型证券投资基金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000788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前海开源股息率</w:t>
            </w:r>
            <w:r>
              <w:rPr>
                <w:rFonts w:ascii="Arial" w:eastAsia="宋体" w:hAnsi="Arial" w:cs="Arial"/>
                <w:kern w:val="0"/>
                <w:szCs w:val="21"/>
              </w:rPr>
              <w:t>100</w:t>
            </w:r>
            <w:r>
              <w:rPr>
                <w:rFonts w:ascii="Arial" w:eastAsia="宋体" w:hAnsi="Arial" w:cs="Arial"/>
                <w:kern w:val="0"/>
                <w:szCs w:val="21"/>
              </w:rPr>
              <w:t>强等权重股票型证券投资基金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000916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前海开源睿远稳健增利混合型证券投资基金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000932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前海开源大安全核心精选灵活配置混合型证券投资基金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000969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前海开源中证大农业指数增强型证券投资基金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001027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前海开源高端装备制造灵活配置混合型证券投资基金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001060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前海开源国家比较优势灵活配置混合型证券投资基金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001102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前海开源工业革命</w:t>
            </w:r>
            <w:r>
              <w:rPr>
                <w:rFonts w:ascii="Arial" w:eastAsia="宋体" w:hAnsi="Arial" w:cs="Arial"/>
                <w:kern w:val="0"/>
                <w:szCs w:val="21"/>
              </w:rPr>
              <w:t>4.0</w:t>
            </w:r>
            <w:r>
              <w:rPr>
                <w:rFonts w:ascii="Arial" w:eastAsia="宋体" w:hAnsi="Arial" w:cs="Arial"/>
                <w:kern w:val="0"/>
                <w:szCs w:val="21"/>
              </w:rPr>
              <w:t>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001103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前海开源优势蓝筹股票型证券投资基金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001162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前海开源再融资主题精选股票型证券投资基金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001178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前海开源一带一路主题精选灵活配置混合型证券投资基金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001209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前海开源清洁能源主题精选灵活配置混合型证券投资基金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001278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前海开源金银珠宝主题精选灵活配置混合型证券投资基金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001302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前海开源中国稀缺资产灵活配置混合型证券投资基金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001679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前海开源嘉鑫灵活配置混合型证券投资基金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001765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lastRenderedPageBreak/>
              <w:t>22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前海开源沪港深蓝筹精选灵活配置混合型证券投资基金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001837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前海开源强势共识</w:t>
            </w:r>
            <w:r>
              <w:rPr>
                <w:rFonts w:ascii="Arial" w:eastAsia="宋体" w:hAnsi="Arial" w:cs="Arial"/>
                <w:kern w:val="0"/>
                <w:szCs w:val="21"/>
              </w:rPr>
              <w:t>100</w:t>
            </w:r>
            <w:r>
              <w:rPr>
                <w:rFonts w:ascii="Arial" w:eastAsia="宋体" w:hAnsi="Arial" w:cs="Arial"/>
                <w:kern w:val="0"/>
                <w:szCs w:val="21"/>
              </w:rPr>
              <w:t>强等权重股票型证券投资基金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001849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前海开源沪港深价值精选灵活配置混合型证券投资基金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001874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前海开源沪港深优势精选灵活配置混合型证券投资基金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001875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前海开源沪港深汇鑫灵活配置混合型证券投资基金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001942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前海开源沪港深智慧生活优选灵活配置混合型证券投资基金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001972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前海开源人工智能主题灵活配置混合型证券投资基金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001986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前海开源恒远灵活配置混合型证券投资基金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002407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前海开源沪港深龙头精选灵活配置混合型证券投资基金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002443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前海开源量化优选灵活配置混合型证券投资基金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002495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前海开源沪港深大消费主题精选灵活配置混合型证券投资基金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002662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前海开源沪港深创新成长灵活配置混合型证券投资基金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002666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前海开源恒泽混合型证券投资基金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002690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前海开源沪港深新机遇灵活配置混合型证券投资基金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002860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前海开源鼎安债券型证券投资基金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002971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前海开源鼎瑞债券型证券投资基金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003167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前海开源祥和债券型证券投资基金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003218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前海开源鼎裕债券型证券投资基金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003254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前海开源沪港深核心资源灵活配置混合型证券投资基金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003304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前海开源周期优选灵活配置混合型证券投资基金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003857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前海开源沪港深景气行业精选灵活配置混合型证券投资基金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004099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前海开源裕和混合型证券投资基金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004218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前海开源沪港深新硬件主题灵活配置混合型证券投资基金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004314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前海开源沪港深乐享生活灵活配置混合型证券投资基金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004320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前海开源沪港深强国产业灵活配置混合型证券投资基金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004321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前海开源盈鑫灵活配置混合型证券投资基金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004453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前海开源多元策略灵活配置混合型证券投资基金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004496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前海开源裕瑞混合型证券投资基金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004680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前海开源弘丰债券型发起式证券投资基金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005138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前海开源泽鑫灵活配置混合型证券投资基金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005323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前海开源价值策略股票型证券投资基金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005328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前海开源医疗健康灵活配置混合型证券投资基金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005453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前海开源中药研究精选股票型发起式证券投资基金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005505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前海开源公用事业行业股票型证券投资基金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005669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前海开源价值成长灵活配置混合型证券投资基金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006216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</w:t>
            </w:r>
            <w:r>
              <w:rPr>
                <w:rFonts w:ascii="Arial" w:eastAsia="宋体" w:hAnsi="Arial" w:cs="Arial"/>
                <w:kern w:val="0"/>
                <w:szCs w:val="21"/>
              </w:rPr>
              <w:t>MSCI</w:t>
            </w:r>
            <w:r>
              <w:rPr>
                <w:rFonts w:ascii="Arial" w:eastAsia="宋体" w:hAnsi="Arial" w:cs="Arial"/>
                <w:kern w:val="0"/>
                <w:szCs w:val="21"/>
              </w:rPr>
              <w:t>中国</w:t>
            </w:r>
            <w:r>
              <w:rPr>
                <w:rFonts w:ascii="Arial" w:eastAsia="宋体" w:hAnsi="Arial" w:cs="Arial"/>
                <w:kern w:val="0"/>
                <w:szCs w:val="21"/>
              </w:rPr>
              <w:t>A</w:t>
            </w:r>
            <w:r>
              <w:rPr>
                <w:rFonts w:ascii="Arial" w:eastAsia="宋体" w:hAnsi="Arial" w:cs="Arial"/>
                <w:kern w:val="0"/>
                <w:szCs w:val="21"/>
              </w:rPr>
              <w:t>股指数型证券投资基金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006524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</w:t>
            </w:r>
            <w:r>
              <w:rPr>
                <w:rFonts w:ascii="Arial" w:eastAsia="宋体" w:hAnsi="Arial" w:cs="Arial"/>
                <w:kern w:val="0"/>
                <w:szCs w:val="21"/>
              </w:rPr>
              <w:t>MSCI</w:t>
            </w:r>
            <w:r>
              <w:rPr>
                <w:rFonts w:ascii="Arial" w:eastAsia="宋体" w:hAnsi="Arial" w:cs="Arial"/>
                <w:kern w:val="0"/>
                <w:szCs w:val="21"/>
              </w:rPr>
              <w:t>中国</w:t>
            </w:r>
            <w:r>
              <w:rPr>
                <w:rFonts w:ascii="Arial" w:eastAsia="宋体" w:hAnsi="Arial" w:cs="Arial"/>
                <w:kern w:val="0"/>
                <w:szCs w:val="21"/>
              </w:rPr>
              <w:t>A</w:t>
            </w:r>
            <w:r>
              <w:rPr>
                <w:rFonts w:ascii="Arial" w:eastAsia="宋体" w:hAnsi="Arial" w:cs="Arial"/>
                <w:kern w:val="0"/>
                <w:szCs w:val="21"/>
              </w:rPr>
              <w:t>股消费指数型证券投资基金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006712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前海开源优质成长混合型证券投资基金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006775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前海开源沪港深非周期性行业股票型证券投资基金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006923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前海开源沪港深聚瑞混合型证券投资基金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007151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前海开源稳健增长三年持有期混合型发起式证券投资基金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008188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前海开源新兴产业混合型证券投资基金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008381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lastRenderedPageBreak/>
              <w:t>64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前海开源优质企业</w:t>
            </w:r>
            <w:r>
              <w:rPr>
                <w:rFonts w:ascii="Arial" w:eastAsia="宋体" w:hAnsi="Arial" w:cs="Arial"/>
                <w:kern w:val="0"/>
                <w:szCs w:val="21"/>
              </w:rPr>
              <w:t>6</w:t>
            </w:r>
            <w:r>
              <w:rPr>
                <w:rFonts w:ascii="Arial" w:eastAsia="宋体" w:hAnsi="Arial" w:cs="Arial"/>
                <w:kern w:val="0"/>
                <w:szCs w:val="21"/>
              </w:rPr>
              <w:t>个月持有期混合型证券投资基金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010717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前海开源聚慧三年持有期混合型证券投资基金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011287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前海开源民裕进取混合型证券投资基金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011429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前海开源成份精选混合型证券投资基金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011588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前海开源公共卫生主题精选股票型证券投资基金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011601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前海开源深圳特区精选股票型证券投资基金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011722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前海开源优质龙头</w:t>
            </w:r>
            <w:r>
              <w:rPr>
                <w:rFonts w:ascii="Arial" w:eastAsia="宋体" w:hAnsi="Arial" w:cs="Arial"/>
                <w:kern w:val="0"/>
                <w:szCs w:val="21"/>
              </w:rPr>
              <w:t>6</w:t>
            </w:r>
            <w:r>
              <w:rPr>
                <w:rFonts w:ascii="Arial" w:eastAsia="宋体" w:hAnsi="Arial" w:cs="Arial"/>
                <w:kern w:val="0"/>
                <w:szCs w:val="21"/>
              </w:rPr>
              <w:t>个月持有期混合型证券投资基金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012483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前海开源聚利一年持有期混合型证券投资基金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013270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前海开源中证健康产业指数型证券投资基金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164401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前海开源中航军工指数型证券投资基金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164402</w:t>
            </w:r>
          </w:p>
        </w:tc>
      </w:tr>
      <w:tr w:rsidR="000B6568">
        <w:trPr>
          <w:trHeight w:val="251"/>
        </w:trPr>
        <w:tc>
          <w:tcPr>
            <w:tcW w:w="992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前海开源沪港深农业主题精选灵活配置混合型证券投资基金</w:t>
            </w:r>
            <w:r>
              <w:rPr>
                <w:rFonts w:ascii="Arial" w:eastAsia="宋体" w:hAnsi="Arial" w:cs="Arial"/>
                <w:kern w:val="0"/>
                <w:szCs w:val="21"/>
              </w:rPr>
              <w:t>(LOF)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B6568" w:rsidRDefault="005953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164403</w:t>
            </w:r>
          </w:p>
        </w:tc>
      </w:tr>
    </w:tbl>
    <w:p w:rsidR="000B6568" w:rsidRDefault="0059536A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注</w:t>
      </w:r>
      <w:r>
        <w:rPr>
          <w:rFonts w:ascii="宋体" w:eastAsia="宋体" w:hAnsi="宋体" w:hint="eastAsia"/>
          <w:b/>
          <w:szCs w:val="21"/>
        </w:rPr>
        <w:t>：</w:t>
      </w:r>
      <w:r>
        <w:rPr>
          <w:rFonts w:ascii="宋体" w:eastAsia="宋体" w:hAnsi="宋体"/>
          <w:b/>
          <w:szCs w:val="21"/>
        </w:rPr>
        <w:t>上述</w:t>
      </w:r>
      <w:r w:rsidR="00CF153E">
        <w:rPr>
          <w:rFonts w:ascii="宋体" w:eastAsia="宋体" w:hAnsi="宋体" w:hint="eastAsia"/>
          <w:b/>
          <w:szCs w:val="21"/>
        </w:rPr>
        <w:t>单只</w:t>
      </w:r>
      <w:r>
        <w:rPr>
          <w:rFonts w:ascii="宋体" w:eastAsia="宋体" w:hAnsi="宋体"/>
          <w:b/>
          <w:szCs w:val="21"/>
        </w:rPr>
        <w:t>基金存在多类份额的</w:t>
      </w:r>
      <w:r>
        <w:rPr>
          <w:rFonts w:ascii="宋体" w:eastAsia="宋体" w:hAnsi="宋体" w:hint="eastAsia"/>
          <w:b/>
          <w:szCs w:val="21"/>
        </w:rPr>
        <w:t>，份额合并计算。</w:t>
      </w:r>
    </w:p>
    <w:p w:rsidR="00E74352" w:rsidRPr="0004091E" w:rsidRDefault="00083ED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1"/>
        </w:rPr>
      </w:pPr>
      <w:r w:rsidRPr="0004091E">
        <w:rPr>
          <w:rFonts w:ascii="宋体" w:eastAsia="宋体" w:hAnsi="宋体" w:hint="eastAsia"/>
          <w:b/>
          <w:bCs/>
          <w:sz w:val="24"/>
          <w:szCs w:val="21"/>
        </w:rPr>
        <w:t>因</w:t>
      </w:r>
      <w:r w:rsidR="00E74352" w:rsidRPr="0004091E">
        <w:rPr>
          <w:rFonts w:ascii="宋体" w:eastAsia="宋体" w:hAnsi="宋体" w:hint="eastAsia"/>
          <w:b/>
          <w:bCs/>
          <w:sz w:val="24"/>
          <w:szCs w:val="21"/>
        </w:rPr>
        <w:t>2024年10月1日至2024年10月7日为国庆假期，上述基金在此期间不开放申购</w:t>
      </w:r>
      <w:r w:rsidR="009B67A5" w:rsidRPr="0004091E">
        <w:rPr>
          <w:rFonts w:ascii="宋体" w:eastAsia="宋体" w:hAnsi="宋体" w:hint="eastAsia"/>
          <w:b/>
          <w:bCs/>
          <w:sz w:val="24"/>
          <w:szCs w:val="21"/>
        </w:rPr>
        <w:t>、</w:t>
      </w:r>
      <w:r w:rsidR="00E74352" w:rsidRPr="0004091E">
        <w:rPr>
          <w:rFonts w:ascii="宋体" w:eastAsia="宋体" w:hAnsi="宋体" w:hint="eastAsia"/>
          <w:b/>
          <w:bCs/>
          <w:sz w:val="24"/>
          <w:szCs w:val="21"/>
        </w:rPr>
        <w:t>赎回等业务，如投资者于2024年9月30日15点之后申购或转换转入上述基金，将</w:t>
      </w:r>
      <w:r w:rsidR="009B67A5" w:rsidRPr="0004091E">
        <w:rPr>
          <w:rFonts w:ascii="宋体" w:eastAsia="宋体" w:hAnsi="宋体" w:hint="eastAsia"/>
          <w:b/>
          <w:bCs/>
          <w:sz w:val="24"/>
          <w:szCs w:val="21"/>
        </w:rPr>
        <w:t>适用上述限制安排，</w:t>
      </w:r>
      <w:r w:rsidR="00E74352" w:rsidRPr="0004091E">
        <w:rPr>
          <w:rFonts w:ascii="宋体" w:eastAsia="宋体" w:hAnsi="宋体" w:hint="eastAsia"/>
          <w:b/>
          <w:bCs/>
          <w:sz w:val="24"/>
          <w:szCs w:val="21"/>
        </w:rPr>
        <w:t>敬请投资者</w:t>
      </w:r>
      <w:r w:rsidR="007C1157">
        <w:rPr>
          <w:rFonts w:ascii="宋体" w:eastAsia="宋体" w:hAnsi="宋体" w:hint="eastAsia"/>
          <w:b/>
          <w:bCs/>
          <w:sz w:val="24"/>
          <w:szCs w:val="21"/>
        </w:rPr>
        <w:t>注意</w:t>
      </w:r>
      <w:r w:rsidR="00E74352" w:rsidRPr="0004091E">
        <w:rPr>
          <w:rFonts w:ascii="宋体" w:eastAsia="宋体" w:hAnsi="宋体" w:hint="eastAsia"/>
          <w:b/>
          <w:bCs/>
          <w:sz w:val="24"/>
          <w:szCs w:val="21"/>
        </w:rPr>
        <w:t>。</w:t>
      </w:r>
    </w:p>
    <w:p w:rsidR="000B6568" w:rsidRDefault="005953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在上述基金限制大额申购、转换转入业务期间，基金的其它业务正常办理。</w:t>
      </w:r>
    </w:p>
    <w:p w:rsidR="000B6568" w:rsidRDefault="005953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>
        <w:rPr>
          <w:rFonts w:ascii="宋体" w:eastAsia="宋体" w:hAnsi="宋体"/>
          <w:sz w:val="24"/>
          <w:szCs w:val="21"/>
        </w:rPr>
        <w:t>www.</w:t>
      </w:r>
      <w:r>
        <w:rPr>
          <w:rFonts w:ascii="宋体" w:eastAsia="宋体" w:hAnsi="宋体" w:hint="eastAsia"/>
          <w:sz w:val="24"/>
          <w:szCs w:val="21"/>
        </w:rPr>
        <w:t>qhkyfund</w:t>
      </w:r>
      <w:r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）或拨打本公司的</w:t>
      </w:r>
      <w:r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</w:t>
      </w:r>
      <w:r>
        <w:rPr>
          <w:rFonts w:ascii="宋体" w:eastAsia="宋体" w:hAnsi="宋体" w:hint="eastAsia"/>
          <w:sz w:val="24"/>
          <w:szCs w:val="21"/>
        </w:rPr>
        <w:t>4001-666-998</w:t>
      </w:r>
      <w:r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0B6568" w:rsidRDefault="000B6568">
      <w:pPr>
        <w:jc w:val="left"/>
        <w:rPr>
          <w:szCs w:val="21"/>
        </w:rPr>
      </w:pPr>
    </w:p>
    <w:p w:rsidR="000B6568" w:rsidRDefault="005953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风险提示：基金管理人承诺以诚实信用、勤勉尽责的原则管理和运用基金资产，但不保证基金一定盈利，也不保证最低收益。投资者投资于本公司旗下基金前应认真阅读各基金的基金合同、招募说明书、基金</w:t>
      </w:r>
      <w:r>
        <w:rPr>
          <w:rFonts w:ascii="宋体" w:eastAsia="宋体" w:hAnsi="宋体" w:hint="eastAsia"/>
          <w:sz w:val="24"/>
          <w:szCs w:val="21"/>
        </w:rPr>
        <w:t>产品资料概要及其更新等文件，了解所投资基金的风险收益特征，并根据自身风险承受能力选择适合自己的基金产品。敬请投资者注意投资风险。</w:t>
      </w:r>
    </w:p>
    <w:p w:rsidR="000B6568" w:rsidRDefault="005953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/>
          <w:sz w:val="24"/>
          <w:szCs w:val="21"/>
        </w:rPr>
        <w:t>特此公告</w:t>
      </w:r>
    </w:p>
    <w:p w:rsidR="000B6568" w:rsidRDefault="000B656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0B6568" w:rsidRDefault="000B656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0B6568" w:rsidRDefault="000B656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0" w:name="t_2_2_2819_a1_fm1"/>
      <w:bookmarkStart w:id="1" w:name="t_2_8_2756_a1_fm1"/>
      <w:bookmarkEnd w:id="0"/>
      <w:bookmarkEnd w:id="1"/>
    </w:p>
    <w:p w:rsidR="000B6568" w:rsidRDefault="0059536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B6568" w:rsidRDefault="0059536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024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年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0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月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8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日</w:t>
      </w:r>
    </w:p>
    <w:sectPr w:rsidR="000B6568" w:rsidSect="00264E3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BA" w:rsidRDefault="006A08BA">
      <w:r>
        <w:separator/>
      </w:r>
    </w:p>
  </w:endnote>
  <w:endnote w:type="continuationSeparator" w:id="0">
    <w:p w:rsidR="006A08BA" w:rsidRDefault="006A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BA" w:rsidRDefault="006A08BA">
      <w:r>
        <w:separator/>
      </w:r>
    </w:p>
  </w:footnote>
  <w:footnote w:type="continuationSeparator" w:id="0">
    <w:p w:rsidR="006A08BA" w:rsidRDefault="006A0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68" w:rsidRDefault="0059536A">
    <w:pPr>
      <w:pStyle w:val="a8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77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0B6568" w:rsidRDefault="000B65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oNotTrackFormatting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568"/>
    <w:rsid w:val="0004091E"/>
    <w:rsid w:val="000659BD"/>
    <w:rsid w:val="00083EDD"/>
    <w:rsid w:val="000B6568"/>
    <w:rsid w:val="00127B3D"/>
    <w:rsid w:val="001A729B"/>
    <w:rsid w:val="00216063"/>
    <w:rsid w:val="00264E38"/>
    <w:rsid w:val="002A13C2"/>
    <w:rsid w:val="002D1375"/>
    <w:rsid w:val="003144EB"/>
    <w:rsid w:val="00336C4D"/>
    <w:rsid w:val="003A0697"/>
    <w:rsid w:val="003E4185"/>
    <w:rsid w:val="00502A6A"/>
    <w:rsid w:val="005767B7"/>
    <w:rsid w:val="0059536A"/>
    <w:rsid w:val="005C5DAD"/>
    <w:rsid w:val="0064731E"/>
    <w:rsid w:val="006A08BA"/>
    <w:rsid w:val="007C1157"/>
    <w:rsid w:val="008609A4"/>
    <w:rsid w:val="00910DFD"/>
    <w:rsid w:val="009B67A5"/>
    <w:rsid w:val="009C0DB3"/>
    <w:rsid w:val="00B53604"/>
    <w:rsid w:val="00C74829"/>
    <w:rsid w:val="00C9014A"/>
    <w:rsid w:val="00CF153E"/>
    <w:rsid w:val="00DA49DC"/>
    <w:rsid w:val="00E74352"/>
    <w:rsid w:val="00F0091C"/>
    <w:rsid w:val="00F215A7"/>
    <w:rsid w:val="00FA7125"/>
    <w:rsid w:val="00FB0D82"/>
    <w:rsid w:val="00FB7746"/>
    <w:rsid w:val="00FC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64E3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264E38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264E38"/>
    <w:pPr>
      <w:jc w:val="left"/>
    </w:pPr>
  </w:style>
  <w:style w:type="paragraph" w:styleId="3">
    <w:name w:val="Body Text 3"/>
    <w:basedOn w:val="a"/>
    <w:link w:val="3Char"/>
    <w:rsid w:val="00264E38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styleId="a5">
    <w:name w:val="Date"/>
    <w:basedOn w:val="a"/>
    <w:next w:val="a"/>
    <w:link w:val="Char1"/>
    <w:uiPriority w:val="99"/>
    <w:unhideWhenUsed/>
    <w:rsid w:val="00264E38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rsid w:val="00264E3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6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26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rsid w:val="00264E38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character" w:styleId="aa">
    <w:name w:val="Strong"/>
    <w:basedOn w:val="a0"/>
    <w:uiPriority w:val="22"/>
    <w:qFormat/>
    <w:rsid w:val="00264E38"/>
    <w:rPr>
      <w:b/>
      <w:bCs/>
    </w:rPr>
  </w:style>
  <w:style w:type="character" w:styleId="ab">
    <w:name w:val="Hyperlink"/>
    <w:basedOn w:val="a0"/>
    <w:uiPriority w:val="99"/>
    <w:unhideWhenUsed/>
    <w:rsid w:val="00264E3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rsid w:val="00264E38"/>
    <w:rPr>
      <w:sz w:val="21"/>
      <w:szCs w:val="21"/>
    </w:rPr>
  </w:style>
  <w:style w:type="table" w:styleId="ad">
    <w:name w:val="Table Grid"/>
    <w:basedOn w:val="a1"/>
    <w:uiPriority w:val="59"/>
    <w:rsid w:val="00264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5"/>
    <w:uiPriority w:val="99"/>
    <w:semiHidden/>
    <w:rsid w:val="00264E38"/>
  </w:style>
  <w:style w:type="paragraph" w:customStyle="1" w:styleId="location">
    <w:name w:val="location"/>
    <w:basedOn w:val="a"/>
    <w:rsid w:val="00264E38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264E38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264E38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64E38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264E38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64E3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4E3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表段落1"/>
    <w:basedOn w:val="a"/>
    <w:uiPriority w:val="34"/>
    <w:qFormat/>
    <w:rsid w:val="00264E38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sid w:val="00264E38"/>
  </w:style>
  <w:style w:type="character" w:customStyle="1" w:styleId="Char">
    <w:name w:val="批注主题 Char"/>
    <w:basedOn w:val="Char0"/>
    <w:link w:val="a3"/>
    <w:uiPriority w:val="99"/>
    <w:semiHidden/>
    <w:rsid w:val="00264E38"/>
    <w:rPr>
      <w:b/>
      <w:bCs/>
    </w:rPr>
  </w:style>
  <w:style w:type="paragraph" w:customStyle="1" w:styleId="10">
    <w:name w:val="修订1"/>
    <w:hidden/>
    <w:uiPriority w:val="99"/>
    <w:semiHidden/>
    <w:rsid w:val="00264E3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正文文本 3 Char"/>
    <w:basedOn w:val="a0"/>
    <w:link w:val="3"/>
    <w:rsid w:val="00264E38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264E38"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2782</Characters>
  <Application>Microsoft Office Word</Application>
  <DocSecurity>4</DocSecurity>
  <Lines>23</Lines>
  <Paragraphs>6</Paragraphs>
  <ScaleCrop>false</ScaleCrop>
  <Company>Lenovo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唐研然</dc:creator>
  <cp:lastModifiedBy>ZHONGM</cp:lastModifiedBy>
  <cp:revision>2</cp:revision>
  <cp:lastPrinted>2017-07-12T16:13:00Z</cp:lastPrinted>
  <dcterms:created xsi:type="dcterms:W3CDTF">2024-10-07T16:03:00Z</dcterms:created>
  <dcterms:modified xsi:type="dcterms:W3CDTF">2024-10-07T16:03:00Z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3451610CFA5A20ED087F0267391EF19A_31</vt:lpwstr>
  </property>
  <property fmtid="{D5CDD505-2E9C-101B-9397-08002B2CF9AE}" pid="3" name="KSOProductBuildVer">
    <vt:lpwstr>2052-12.16.1</vt:lpwstr>
  </property>
</Properties>
</file>