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AF" w:rsidRPr="00244597" w:rsidRDefault="00065DAF" w:rsidP="008870C7">
      <w:pPr>
        <w:pStyle w:val="Default"/>
        <w:spacing w:line="360" w:lineRule="auto"/>
        <w:jc w:val="center"/>
        <w:rPr>
          <w:rFonts w:ascii="Times New Roman" w:hAnsi="Times New Roman" w:cs="Times New Roman"/>
          <w:sz w:val="36"/>
          <w:szCs w:val="36"/>
        </w:rPr>
      </w:pPr>
      <w:r w:rsidRPr="00244597">
        <w:rPr>
          <w:rFonts w:ascii="Times New Roman" w:hAnsi="Times New Roman" w:cs="Times New Roman"/>
          <w:sz w:val="36"/>
          <w:szCs w:val="36"/>
        </w:rPr>
        <w:t>华安基金管理有限公司关于</w:t>
      </w:r>
      <w:r w:rsidR="00A248CA" w:rsidRPr="00A248CA">
        <w:rPr>
          <w:rFonts w:ascii="Times New Roman" w:hAnsi="Times New Roman" w:cs="Times New Roman" w:hint="eastAsia"/>
          <w:sz w:val="36"/>
          <w:szCs w:val="36"/>
        </w:rPr>
        <w:t>华安</w:t>
      </w:r>
      <w:r w:rsidR="00416D05">
        <w:rPr>
          <w:rFonts w:ascii="Times New Roman" w:hAnsi="Times New Roman" w:cs="Times New Roman" w:hint="eastAsia"/>
          <w:sz w:val="36"/>
          <w:szCs w:val="36"/>
        </w:rPr>
        <w:t>安益灵活配置混合型</w:t>
      </w:r>
      <w:r w:rsidR="00A248CA" w:rsidRPr="00A248CA">
        <w:rPr>
          <w:rFonts w:ascii="Times New Roman" w:hAnsi="Times New Roman" w:cs="Times New Roman" w:hint="eastAsia"/>
          <w:sz w:val="36"/>
          <w:szCs w:val="36"/>
        </w:rPr>
        <w:t>证券投资基金</w:t>
      </w:r>
      <w:r w:rsidR="00416D05">
        <w:rPr>
          <w:rFonts w:ascii="Times New Roman" w:hAnsi="Times New Roman" w:cs="Times New Roman" w:hint="eastAsia"/>
          <w:sz w:val="36"/>
          <w:szCs w:val="36"/>
        </w:rPr>
        <w:t>A</w:t>
      </w:r>
      <w:r w:rsidR="00416D05">
        <w:rPr>
          <w:rFonts w:ascii="Times New Roman" w:hAnsi="Times New Roman" w:cs="Times New Roman" w:hint="eastAsia"/>
          <w:sz w:val="36"/>
          <w:szCs w:val="36"/>
        </w:rPr>
        <w:t>类份额</w:t>
      </w:r>
      <w:r w:rsidRPr="00244597">
        <w:rPr>
          <w:rFonts w:ascii="Times New Roman" w:hAnsi="Times New Roman" w:cs="Times New Roman"/>
          <w:sz w:val="36"/>
          <w:szCs w:val="36"/>
        </w:rPr>
        <w:t>实施赎回费率优惠活动的公告</w:t>
      </w:r>
    </w:p>
    <w:p w:rsidR="0064319B" w:rsidRPr="00244597" w:rsidRDefault="0064319B" w:rsidP="00065DAF">
      <w:pPr>
        <w:pStyle w:val="Default"/>
        <w:spacing w:line="360" w:lineRule="auto"/>
        <w:ind w:firstLineChars="200" w:firstLine="460"/>
        <w:rPr>
          <w:rFonts w:ascii="Times New Roman" w:eastAsia="宋体" w:hAnsi="Times New Roman" w:cs="Times New Roman"/>
          <w:sz w:val="23"/>
          <w:szCs w:val="23"/>
        </w:rPr>
      </w:pPr>
    </w:p>
    <w:p w:rsidR="00065DAF" w:rsidRPr="00244597" w:rsidRDefault="00065DAF" w:rsidP="00065DAF">
      <w:pPr>
        <w:pStyle w:val="Default"/>
        <w:spacing w:line="360" w:lineRule="auto"/>
        <w:ind w:firstLineChars="200" w:firstLine="460"/>
        <w:rPr>
          <w:rFonts w:ascii="Times New Roman" w:eastAsia="宋体" w:hAnsi="Times New Roman" w:cs="Times New Roman"/>
          <w:sz w:val="23"/>
          <w:szCs w:val="23"/>
        </w:rPr>
      </w:pPr>
      <w:r w:rsidRPr="00244597">
        <w:rPr>
          <w:rFonts w:ascii="Times New Roman" w:eastAsia="宋体" w:hAnsi="Times New Roman" w:cs="Times New Roman"/>
          <w:sz w:val="23"/>
          <w:szCs w:val="23"/>
        </w:rPr>
        <w:t>为更好地满足广大投资者的理财需求，</w:t>
      </w:r>
      <w:r w:rsidR="0064319B" w:rsidRPr="00244597">
        <w:rPr>
          <w:rFonts w:ascii="Times New Roman" w:eastAsia="宋体" w:hAnsi="Times New Roman" w:cs="Times New Roman"/>
          <w:sz w:val="23"/>
          <w:szCs w:val="23"/>
        </w:rPr>
        <w:t>华安</w:t>
      </w:r>
      <w:r w:rsidRPr="00244597">
        <w:rPr>
          <w:rFonts w:ascii="Times New Roman" w:eastAsia="宋体" w:hAnsi="Times New Roman" w:cs="Times New Roman"/>
          <w:sz w:val="23"/>
          <w:szCs w:val="23"/>
        </w:rPr>
        <w:t>基金管理有限公司（以下简称</w:t>
      </w:r>
      <w:r w:rsidRPr="00244597">
        <w:rPr>
          <w:rFonts w:ascii="Times New Roman" w:eastAsia="宋体" w:hAnsi="Times New Roman" w:cs="Times New Roman"/>
          <w:sz w:val="23"/>
          <w:szCs w:val="23"/>
        </w:rPr>
        <w:t>“</w:t>
      </w:r>
      <w:r w:rsidRPr="00244597">
        <w:rPr>
          <w:rFonts w:ascii="Times New Roman" w:eastAsia="宋体" w:hAnsi="Times New Roman" w:cs="Times New Roman"/>
          <w:sz w:val="23"/>
          <w:szCs w:val="23"/>
        </w:rPr>
        <w:t>本公司</w:t>
      </w:r>
      <w:r w:rsidRPr="00244597">
        <w:rPr>
          <w:rFonts w:ascii="Times New Roman" w:eastAsia="宋体" w:hAnsi="Times New Roman" w:cs="Times New Roman"/>
          <w:sz w:val="23"/>
          <w:szCs w:val="23"/>
        </w:rPr>
        <w:t>”</w:t>
      </w:r>
      <w:r w:rsidRPr="00244597">
        <w:rPr>
          <w:rFonts w:ascii="Times New Roman" w:eastAsia="宋体" w:hAnsi="Times New Roman" w:cs="Times New Roman"/>
          <w:sz w:val="23"/>
          <w:szCs w:val="23"/>
        </w:rPr>
        <w:t>）决定对</w:t>
      </w:r>
      <w:r w:rsidR="00A248CA" w:rsidRPr="00A248CA">
        <w:rPr>
          <w:rFonts w:ascii="Times New Roman" w:eastAsia="宋体" w:hAnsi="Times New Roman" w:cs="Times New Roman" w:hint="eastAsia"/>
          <w:sz w:val="23"/>
          <w:szCs w:val="23"/>
        </w:rPr>
        <w:t>华安</w:t>
      </w:r>
      <w:r w:rsidR="00416D05">
        <w:rPr>
          <w:rFonts w:ascii="Times New Roman" w:eastAsia="宋体" w:hAnsi="Times New Roman" w:cs="Times New Roman" w:hint="eastAsia"/>
          <w:sz w:val="23"/>
          <w:szCs w:val="23"/>
        </w:rPr>
        <w:t>安益灵活配置混合型</w:t>
      </w:r>
      <w:r w:rsidR="00A248CA" w:rsidRPr="00A248CA">
        <w:rPr>
          <w:rFonts w:ascii="Times New Roman" w:eastAsia="宋体" w:hAnsi="Times New Roman" w:cs="Times New Roman" w:hint="eastAsia"/>
          <w:sz w:val="23"/>
          <w:szCs w:val="23"/>
        </w:rPr>
        <w:t>证券投资基金</w:t>
      </w:r>
      <w:r w:rsidR="00416D05">
        <w:rPr>
          <w:rFonts w:ascii="Times New Roman" w:eastAsia="宋体" w:hAnsi="Times New Roman" w:cs="Times New Roman" w:hint="eastAsia"/>
          <w:sz w:val="23"/>
          <w:szCs w:val="23"/>
        </w:rPr>
        <w:t>A</w:t>
      </w:r>
      <w:r w:rsidR="00416D05">
        <w:rPr>
          <w:rFonts w:ascii="Times New Roman" w:eastAsia="宋体" w:hAnsi="Times New Roman" w:cs="Times New Roman" w:hint="eastAsia"/>
          <w:sz w:val="23"/>
          <w:szCs w:val="23"/>
        </w:rPr>
        <w:t>类基金份额</w:t>
      </w:r>
      <w:r w:rsidR="00485533" w:rsidRPr="00244597">
        <w:rPr>
          <w:rFonts w:ascii="Times New Roman" w:eastAsia="宋体" w:hAnsi="Times New Roman" w:cs="Times New Roman"/>
          <w:sz w:val="23"/>
          <w:szCs w:val="23"/>
        </w:rPr>
        <w:t>（</w:t>
      </w:r>
      <w:r w:rsidR="00416D05" w:rsidRPr="00ED6210">
        <w:rPr>
          <w:rFonts w:ascii="Times New Roman" w:eastAsia="宋体" w:hAnsi="Times New Roman" w:cs="Times New Roman" w:hint="eastAsia"/>
          <w:sz w:val="23"/>
          <w:szCs w:val="23"/>
        </w:rPr>
        <w:t>A</w:t>
      </w:r>
      <w:r w:rsidR="00416D05" w:rsidRPr="00ED6210">
        <w:rPr>
          <w:rFonts w:ascii="Times New Roman" w:eastAsia="宋体" w:hAnsi="Times New Roman" w:cs="Times New Roman" w:hint="eastAsia"/>
          <w:sz w:val="23"/>
          <w:szCs w:val="23"/>
        </w:rPr>
        <w:t>类代码：</w:t>
      </w:r>
      <w:r w:rsidR="00416D05" w:rsidRPr="00416D05">
        <w:rPr>
          <w:rFonts w:ascii="Times New Roman" w:eastAsia="宋体" w:hAnsi="Times New Roman" w:cs="Times New Roman"/>
          <w:sz w:val="23"/>
          <w:szCs w:val="23"/>
        </w:rPr>
        <w:t>001905</w:t>
      </w:r>
      <w:r w:rsidR="00485533" w:rsidRPr="00244597">
        <w:rPr>
          <w:rFonts w:ascii="Times New Roman" w:eastAsia="宋体" w:hAnsi="Times New Roman" w:cs="Times New Roman"/>
          <w:sz w:val="23"/>
          <w:szCs w:val="23"/>
        </w:rPr>
        <w:t>）</w:t>
      </w:r>
      <w:r w:rsidR="00ED6210">
        <w:rPr>
          <w:rFonts w:ascii="Times New Roman" w:eastAsia="宋体" w:hAnsi="Times New Roman" w:cs="Times New Roman" w:hint="eastAsia"/>
          <w:sz w:val="23"/>
          <w:szCs w:val="23"/>
        </w:rPr>
        <w:t>赎回及转换转出业务的投资者</w:t>
      </w:r>
      <w:r w:rsidR="009A0DCF" w:rsidRPr="00244597">
        <w:rPr>
          <w:rFonts w:ascii="Times New Roman" w:eastAsia="宋体" w:hAnsi="Times New Roman" w:cs="Times New Roman"/>
          <w:sz w:val="23"/>
          <w:szCs w:val="23"/>
        </w:rPr>
        <w:t>实施</w:t>
      </w:r>
      <w:r w:rsidRPr="00244597">
        <w:rPr>
          <w:rFonts w:ascii="Times New Roman" w:eastAsia="宋体" w:hAnsi="Times New Roman" w:cs="Times New Roman"/>
          <w:sz w:val="23"/>
          <w:szCs w:val="23"/>
        </w:rPr>
        <w:t>费率优惠活动。现将有关事项公告如下：</w:t>
      </w:r>
      <w:r w:rsidRPr="00244597">
        <w:rPr>
          <w:rFonts w:ascii="Times New Roman" w:eastAsia="宋体" w:hAnsi="Times New Roman" w:cs="Times New Roman"/>
          <w:sz w:val="23"/>
          <w:szCs w:val="23"/>
        </w:rPr>
        <w:t xml:space="preserve"> </w:t>
      </w:r>
    </w:p>
    <w:p w:rsidR="00A7570A" w:rsidRPr="00244597" w:rsidRDefault="00A7570A" w:rsidP="00065DAF">
      <w:pPr>
        <w:pStyle w:val="Default"/>
        <w:spacing w:line="360" w:lineRule="auto"/>
        <w:rPr>
          <w:rFonts w:ascii="Times New Roman" w:eastAsia="宋体" w:hAnsi="Times New Roman" w:cs="Times New Roman"/>
          <w:sz w:val="23"/>
          <w:szCs w:val="23"/>
        </w:rPr>
      </w:pPr>
    </w:p>
    <w:p w:rsidR="00065DAF" w:rsidRPr="00244597" w:rsidRDefault="00065DAF" w:rsidP="00065DAF">
      <w:pPr>
        <w:pStyle w:val="Default"/>
        <w:spacing w:line="360" w:lineRule="auto"/>
        <w:rPr>
          <w:rFonts w:ascii="Times New Roman" w:eastAsia="宋体" w:hAnsi="Times New Roman" w:cs="Times New Roman"/>
          <w:sz w:val="23"/>
          <w:szCs w:val="23"/>
        </w:rPr>
      </w:pPr>
      <w:r w:rsidRPr="00244597">
        <w:rPr>
          <w:rFonts w:ascii="Times New Roman" w:eastAsia="宋体" w:hAnsi="Times New Roman" w:cs="Times New Roman"/>
          <w:sz w:val="23"/>
          <w:szCs w:val="23"/>
        </w:rPr>
        <w:t>一、优惠活动起止日期</w:t>
      </w:r>
      <w:r w:rsidRPr="00244597">
        <w:rPr>
          <w:rFonts w:ascii="Times New Roman" w:eastAsia="宋体" w:hAnsi="Times New Roman" w:cs="Times New Roman"/>
          <w:sz w:val="23"/>
          <w:szCs w:val="23"/>
        </w:rPr>
        <w:t xml:space="preserve"> </w:t>
      </w:r>
    </w:p>
    <w:p w:rsidR="00065DAF" w:rsidRPr="00244597" w:rsidRDefault="00065DAF" w:rsidP="00DC6823">
      <w:pPr>
        <w:pStyle w:val="Default"/>
        <w:spacing w:line="360" w:lineRule="auto"/>
        <w:ind w:firstLineChars="200" w:firstLine="460"/>
        <w:rPr>
          <w:rFonts w:ascii="Times New Roman" w:eastAsia="宋体" w:hAnsi="Times New Roman" w:cs="Times New Roman"/>
          <w:sz w:val="23"/>
          <w:szCs w:val="23"/>
        </w:rPr>
      </w:pPr>
      <w:r w:rsidRPr="00244597">
        <w:rPr>
          <w:rFonts w:ascii="Times New Roman" w:eastAsia="宋体" w:hAnsi="Times New Roman" w:cs="Times New Roman"/>
          <w:sz w:val="23"/>
          <w:szCs w:val="23"/>
        </w:rPr>
        <w:t>本次费率优惠活动自</w:t>
      </w:r>
      <w:r w:rsidR="00014CBF" w:rsidRPr="0002262A">
        <w:rPr>
          <w:rFonts w:ascii="Times New Roman" w:eastAsia="宋体" w:hAnsi="Times New Roman" w:cs="Times New Roman" w:hint="eastAsia"/>
          <w:sz w:val="23"/>
          <w:szCs w:val="23"/>
        </w:rPr>
        <w:t>2024</w:t>
      </w:r>
      <w:r w:rsidR="00014CBF" w:rsidRPr="0002262A">
        <w:rPr>
          <w:rFonts w:ascii="Times New Roman" w:eastAsia="宋体" w:hAnsi="Times New Roman" w:cs="Times New Roman" w:hint="eastAsia"/>
          <w:sz w:val="23"/>
          <w:szCs w:val="23"/>
        </w:rPr>
        <w:t>年</w:t>
      </w:r>
      <w:r w:rsidR="00014CBF" w:rsidRPr="0002262A">
        <w:rPr>
          <w:rFonts w:ascii="Times New Roman" w:eastAsia="宋体" w:hAnsi="Times New Roman" w:cs="Times New Roman" w:hint="eastAsia"/>
          <w:sz w:val="23"/>
          <w:szCs w:val="23"/>
        </w:rPr>
        <w:t>1</w:t>
      </w:r>
      <w:r w:rsidR="00014CBF" w:rsidRPr="0002262A">
        <w:rPr>
          <w:rFonts w:ascii="Times New Roman" w:eastAsia="宋体" w:hAnsi="Times New Roman" w:cs="Times New Roman" w:hint="eastAsia"/>
          <w:sz w:val="23"/>
          <w:szCs w:val="23"/>
        </w:rPr>
        <w:t>月</w:t>
      </w:r>
      <w:r w:rsidR="0002262A" w:rsidRPr="0002262A">
        <w:rPr>
          <w:rFonts w:ascii="Times New Roman" w:eastAsia="宋体" w:hAnsi="Times New Roman" w:cs="Times New Roman" w:hint="eastAsia"/>
          <w:sz w:val="23"/>
          <w:szCs w:val="23"/>
        </w:rPr>
        <w:t>2</w:t>
      </w:r>
      <w:r w:rsidR="000E2320">
        <w:rPr>
          <w:rFonts w:ascii="Times New Roman" w:eastAsia="宋体" w:hAnsi="Times New Roman" w:cs="Times New Roman" w:hint="eastAsia"/>
          <w:sz w:val="23"/>
          <w:szCs w:val="23"/>
        </w:rPr>
        <w:t>9</w:t>
      </w:r>
      <w:r w:rsidR="00014CBF" w:rsidRPr="0002262A">
        <w:rPr>
          <w:rFonts w:ascii="Times New Roman" w:eastAsia="宋体" w:hAnsi="Times New Roman" w:cs="Times New Roman" w:hint="eastAsia"/>
          <w:sz w:val="23"/>
          <w:szCs w:val="23"/>
        </w:rPr>
        <w:t>日</w:t>
      </w:r>
      <w:r w:rsidR="0002262A" w:rsidRPr="0002262A">
        <w:rPr>
          <w:rFonts w:ascii="Times New Roman" w:eastAsia="宋体" w:hAnsi="Times New Roman" w:cs="Times New Roman" w:hint="eastAsia"/>
          <w:sz w:val="23"/>
          <w:szCs w:val="23"/>
        </w:rPr>
        <w:t>起</w:t>
      </w:r>
      <w:r w:rsidR="00416D05" w:rsidRPr="0002262A">
        <w:rPr>
          <w:rFonts w:ascii="Times New Roman" w:eastAsia="宋体" w:hAnsi="Times New Roman" w:cs="Times New Roman" w:hint="eastAsia"/>
          <w:sz w:val="23"/>
          <w:szCs w:val="23"/>
        </w:rPr>
        <w:t>，优惠活动结束时间另行公告</w:t>
      </w:r>
      <w:r w:rsidRPr="00244597">
        <w:rPr>
          <w:rFonts w:ascii="Times New Roman" w:eastAsia="宋体" w:hAnsi="Times New Roman" w:cs="Times New Roman"/>
          <w:sz w:val="23"/>
          <w:szCs w:val="23"/>
        </w:rPr>
        <w:t>。</w:t>
      </w:r>
    </w:p>
    <w:p w:rsidR="006F7920" w:rsidRPr="00244597" w:rsidRDefault="006F7920" w:rsidP="00065DAF">
      <w:pPr>
        <w:pStyle w:val="Default"/>
        <w:spacing w:line="360" w:lineRule="auto"/>
        <w:rPr>
          <w:rFonts w:ascii="Times New Roman" w:eastAsia="宋体" w:hAnsi="Times New Roman" w:cs="Times New Roman"/>
          <w:sz w:val="23"/>
          <w:szCs w:val="23"/>
        </w:rPr>
      </w:pPr>
    </w:p>
    <w:p w:rsidR="00065DAF" w:rsidRPr="00244597" w:rsidRDefault="00065DAF" w:rsidP="00065DAF">
      <w:pPr>
        <w:pStyle w:val="Default"/>
        <w:spacing w:line="360" w:lineRule="auto"/>
        <w:rPr>
          <w:rFonts w:ascii="Times New Roman" w:eastAsia="宋体" w:hAnsi="Times New Roman" w:cs="Times New Roman"/>
          <w:sz w:val="23"/>
          <w:szCs w:val="23"/>
        </w:rPr>
      </w:pPr>
      <w:r w:rsidRPr="00244597">
        <w:rPr>
          <w:rFonts w:ascii="Times New Roman" w:eastAsia="宋体" w:hAnsi="Times New Roman" w:cs="Times New Roman"/>
          <w:sz w:val="23"/>
          <w:szCs w:val="23"/>
        </w:rPr>
        <w:t>二、适用基金</w:t>
      </w:r>
      <w:r w:rsidRPr="00244597">
        <w:rPr>
          <w:rFonts w:ascii="Times New Roman" w:eastAsia="宋体" w:hAnsi="Times New Roman" w:cs="Times New Roman"/>
          <w:sz w:val="23"/>
          <w:szCs w:val="23"/>
        </w:rPr>
        <w:t xml:space="preserve"> </w:t>
      </w:r>
    </w:p>
    <w:p w:rsidR="00065DAF" w:rsidRPr="00244597" w:rsidRDefault="00416D05" w:rsidP="00DC6823">
      <w:pPr>
        <w:pStyle w:val="Default"/>
        <w:spacing w:line="360" w:lineRule="auto"/>
        <w:ind w:firstLineChars="200" w:firstLine="460"/>
        <w:rPr>
          <w:rFonts w:ascii="Times New Roman" w:eastAsia="宋体" w:hAnsi="Times New Roman" w:cs="Times New Roman"/>
          <w:sz w:val="23"/>
          <w:szCs w:val="23"/>
        </w:rPr>
      </w:pPr>
      <w:r w:rsidRPr="00416D05">
        <w:rPr>
          <w:rFonts w:ascii="Times New Roman" w:eastAsia="宋体" w:hAnsi="Times New Roman" w:cs="Times New Roman" w:hint="eastAsia"/>
          <w:sz w:val="23"/>
          <w:szCs w:val="23"/>
        </w:rPr>
        <w:t>华安安益灵活配置混合型证券投资基金</w:t>
      </w:r>
      <w:r>
        <w:rPr>
          <w:rFonts w:ascii="Times New Roman" w:eastAsia="宋体" w:hAnsi="Times New Roman" w:cs="Times New Roman" w:hint="eastAsia"/>
          <w:sz w:val="23"/>
          <w:szCs w:val="23"/>
        </w:rPr>
        <w:t>A</w:t>
      </w:r>
      <w:r>
        <w:rPr>
          <w:rFonts w:ascii="Times New Roman" w:eastAsia="宋体" w:hAnsi="Times New Roman" w:cs="Times New Roman" w:hint="eastAsia"/>
          <w:sz w:val="23"/>
          <w:szCs w:val="23"/>
        </w:rPr>
        <w:t>类份额</w:t>
      </w:r>
      <w:r w:rsidR="00ED6210" w:rsidRPr="00ED6210">
        <w:rPr>
          <w:rFonts w:ascii="Times New Roman" w:eastAsia="宋体" w:hAnsi="Times New Roman" w:cs="Times New Roman" w:hint="eastAsia"/>
          <w:sz w:val="23"/>
          <w:szCs w:val="23"/>
        </w:rPr>
        <w:t>（</w:t>
      </w:r>
      <w:r w:rsidR="00ED6210" w:rsidRPr="00ED6210">
        <w:rPr>
          <w:rFonts w:ascii="Times New Roman" w:eastAsia="宋体" w:hAnsi="Times New Roman" w:cs="Times New Roman" w:hint="eastAsia"/>
          <w:sz w:val="23"/>
          <w:szCs w:val="23"/>
        </w:rPr>
        <w:t>A</w:t>
      </w:r>
      <w:r w:rsidR="00ED6210" w:rsidRPr="00ED6210">
        <w:rPr>
          <w:rFonts w:ascii="Times New Roman" w:eastAsia="宋体" w:hAnsi="Times New Roman" w:cs="Times New Roman" w:hint="eastAsia"/>
          <w:sz w:val="23"/>
          <w:szCs w:val="23"/>
        </w:rPr>
        <w:t>类代码：</w:t>
      </w:r>
      <w:r w:rsidRPr="00416D05">
        <w:rPr>
          <w:rFonts w:ascii="Times New Roman" w:eastAsia="宋体" w:hAnsi="Times New Roman" w:cs="Times New Roman"/>
          <w:sz w:val="23"/>
          <w:szCs w:val="23"/>
        </w:rPr>
        <w:t>001905</w:t>
      </w:r>
      <w:r w:rsidR="00ED6210" w:rsidRPr="00ED6210">
        <w:rPr>
          <w:rFonts w:ascii="Times New Roman" w:eastAsia="宋体" w:hAnsi="Times New Roman" w:cs="Times New Roman" w:hint="eastAsia"/>
          <w:sz w:val="23"/>
          <w:szCs w:val="23"/>
        </w:rPr>
        <w:t>）</w:t>
      </w:r>
      <w:r w:rsidR="00065DAF" w:rsidRPr="00244597">
        <w:rPr>
          <w:rFonts w:ascii="Times New Roman" w:eastAsia="宋体" w:hAnsi="Times New Roman" w:cs="Times New Roman"/>
          <w:sz w:val="23"/>
          <w:szCs w:val="23"/>
        </w:rPr>
        <w:t>。</w:t>
      </w:r>
      <w:r w:rsidR="00065DAF" w:rsidRPr="00244597">
        <w:rPr>
          <w:rFonts w:ascii="Times New Roman" w:eastAsia="宋体" w:hAnsi="Times New Roman" w:cs="Times New Roman"/>
          <w:sz w:val="23"/>
          <w:szCs w:val="23"/>
        </w:rPr>
        <w:t xml:space="preserve"> </w:t>
      </w:r>
    </w:p>
    <w:p w:rsidR="006F7920" w:rsidRPr="00244597" w:rsidRDefault="006F7920" w:rsidP="00065DAF">
      <w:pPr>
        <w:pStyle w:val="Default"/>
        <w:spacing w:line="360" w:lineRule="auto"/>
        <w:rPr>
          <w:rFonts w:ascii="Times New Roman" w:eastAsia="宋体" w:hAnsi="Times New Roman" w:cs="Times New Roman"/>
          <w:sz w:val="23"/>
          <w:szCs w:val="23"/>
        </w:rPr>
      </w:pPr>
    </w:p>
    <w:p w:rsidR="00065DAF" w:rsidRPr="00244597" w:rsidRDefault="00065DAF" w:rsidP="00065DAF">
      <w:pPr>
        <w:pStyle w:val="Default"/>
        <w:spacing w:line="360" w:lineRule="auto"/>
        <w:rPr>
          <w:rFonts w:ascii="Times New Roman" w:eastAsia="宋体" w:hAnsi="Times New Roman" w:cs="Times New Roman"/>
          <w:sz w:val="23"/>
          <w:szCs w:val="23"/>
        </w:rPr>
      </w:pPr>
      <w:r w:rsidRPr="00244597">
        <w:rPr>
          <w:rFonts w:ascii="Times New Roman" w:eastAsia="宋体" w:hAnsi="Times New Roman" w:cs="Times New Roman"/>
          <w:sz w:val="23"/>
          <w:szCs w:val="23"/>
        </w:rPr>
        <w:t>三、优惠活动内容</w:t>
      </w:r>
      <w:r w:rsidRPr="00244597">
        <w:rPr>
          <w:rFonts w:ascii="Times New Roman" w:eastAsia="宋体" w:hAnsi="Times New Roman" w:cs="Times New Roman"/>
          <w:sz w:val="23"/>
          <w:szCs w:val="23"/>
        </w:rPr>
        <w:t xml:space="preserve"> </w:t>
      </w:r>
    </w:p>
    <w:p w:rsidR="00F86E0F" w:rsidRDefault="00F86E0F" w:rsidP="00F86E0F">
      <w:pPr>
        <w:pStyle w:val="Default"/>
        <w:spacing w:line="360" w:lineRule="auto"/>
        <w:ind w:firstLineChars="200" w:firstLine="460"/>
        <w:rPr>
          <w:rFonts w:ascii="Times New Roman" w:eastAsia="宋体" w:hAnsi="Times New Roman" w:cs="Times New Roman"/>
          <w:sz w:val="23"/>
          <w:szCs w:val="23"/>
        </w:rPr>
      </w:pPr>
      <w:r w:rsidRPr="00244597">
        <w:rPr>
          <w:rFonts w:ascii="Times New Roman" w:eastAsia="宋体" w:hAnsi="Times New Roman" w:cs="Times New Roman"/>
          <w:sz w:val="23"/>
          <w:szCs w:val="23"/>
        </w:rPr>
        <w:t>活动期间，</w:t>
      </w:r>
      <w:r w:rsidR="00416D05">
        <w:rPr>
          <w:rFonts w:ascii="Times New Roman" w:eastAsia="宋体" w:hAnsi="Times New Roman" w:cs="Times New Roman" w:hint="eastAsia"/>
          <w:sz w:val="23"/>
          <w:szCs w:val="23"/>
        </w:rPr>
        <w:t>对</w:t>
      </w:r>
      <w:r w:rsidR="0007380A" w:rsidRPr="00244597">
        <w:rPr>
          <w:rFonts w:ascii="Times New Roman" w:eastAsia="宋体" w:hAnsi="Times New Roman" w:cs="Times New Roman"/>
          <w:sz w:val="23"/>
          <w:szCs w:val="23"/>
        </w:rPr>
        <w:t>办理上述</w:t>
      </w:r>
      <w:r w:rsidRPr="00244597">
        <w:rPr>
          <w:rFonts w:ascii="Times New Roman" w:eastAsia="宋体" w:hAnsi="Times New Roman" w:cs="Times New Roman"/>
          <w:sz w:val="23"/>
          <w:szCs w:val="23"/>
        </w:rPr>
        <w:t>基金</w:t>
      </w:r>
      <w:r w:rsidR="00ED6210">
        <w:rPr>
          <w:rFonts w:ascii="Times New Roman" w:eastAsia="宋体" w:hAnsi="Times New Roman" w:cs="Times New Roman" w:hint="eastAsia"/>
          <w:sz w:val="23"/>
          <w:szCs w:val="23"/>
        </w:rPr>
        <w:t>赎回或转换转出</w:t>
      </w:r>
      <w:r w:rsidR="0007380A" w:rsidRPr="00244597">
        <w:rPr>
          <w:rFonts w:ascii="Times New Roman" w:eastAsia="宋体" w:hAnsi="Times New Roman" w:cs="Times New Roman"/>
          <w:sz w:val="23"/>
          <w:szCs w:val="23"/>
        </w:rPr>
        <w:t>业务的投资者，适用的优惠费率</w:t>
      </w:r>
      <w:r w:rsidRPr="00244597">
        <w:rPr>
          <w:rFonts w:ascii="Times New Roman" w:eastAsia="宋体" w:hAnsi="Times New Roman" w:cs="Times New Roman"/>
          <w:sz w:val="23"/>
          <w:szCs w:val="23"/>
        </w:rPr>
        <w:t>如下：</w:t>
      </w:r>
    </w:p>
    <w:tbl>
      <w:tblPr>
        <w:tblW w:w="8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1430"/>
        <w:gridCol w:w="1430"/>
        <w:gridCol w:w="1430"/>
        <w:gridCol w:w="1430"/>
      </w:tblGrid>
      <w:tr w:rsidR="00872F5E" w:rsidRPr="00C25841" w:rsidTr="0002152A">
        <w:trPr>
          <w:trHeight w:val="570"/>
          <w:jc w:val="center"/>
        </w:trPr>
        <w:tc>
          <w:tcPr>
            <w:tcW w:w="2374" w:type="dxa"/>
            <w:vAlign w:val="center"/>
          </w:tcPr>
          <w:p w:rsidR="00872F5E" w:rsidRPr="00244597" w:rsidRDefault="00872F5E" w:rsidP="00A57530">
            <w:pPr>
              <w:pStyle w:val="Default"/>
              <w:spacing w:line="360" w:lineRule="auto"/>
              <w:jc w:val="center"/>
              <w:rPr>
                <w:rFonts w:ascii="Times New Roman" w:eastAsia="宋体" w:hAnsi="Times New Roman" w:cs="Times New Roman"/>
                <w:sz w:val="21"/>
                <w:szCs w:val="21"/>
              </w:rPr>
            </w:pPr>
            <w:r w:rsidRPr="00244597">
              <w:rPr>
                <w:rFonts w:ascii="Times New Roman" w:eastAsia="宋体" w:hAnsi="Times New Roman" w:cs="Times New Roman"/>
                <w:sz w:val="21"/>
                <w:szCs w:val="21"/>
              </w:rPr>
              <w:t>持有期（日）</w:t>
            </w:r>
          </w:p>
        </w:tc>
        <w:tc>
          <w:tcPr>
            <w:tcW w:w="1430" w:type="dxa"/>
            <w:vAlign w:val="center"/>
          </w:tcPr>
          <w:p w:rsidR="00872F5E" w:rsidRPr="00244597" w:rsidRDefault="00872F5E" w:rsidP="00C25841">
            <w:pPr>
              <w:pStyle w:val="Default"/>
              <w:spacing w:line="360" w:lineRule="auto"/>
              <w:jc w:val="center"/>
              <w:rPr>
                <w:rFonts w:ascii="Times New Roman" w:eastAsia="宋体" w:hAnsi="Times New Roman" w:cs="Times New Roman"/>
                <w:sz w:val="21"/>
                <w:szCs w:val="21"/>
              </w:rPr>
            </w:pPr>
            <w:r w:rsidRPr="00244597">
              <w:rPr>
                <w:rFonts w:ascii="Times New Roman" w:eastAsia="宋体" w:hAnsi="Times New Roman" w:cs="Times New Roman"/>
                <w:sz w:val="21"/>
                <w:szCs w:val="21"/>
              </w:rPr>
              <w:t>原赎回费率</w:t>
            </w:r>
          </w:p>
        </w:tc>
        <w:tc>
          <w:tcPr>
            <w:tcW w:w="1430" w:type="dxa"/>
            <w:vAlign w:val="center"/>
          </w:tcPr>
          <w:p w:rsidR="00872F5E" w:rsidRPr="00244597" w:rsidRDefault="00872F5E" w:rsidP="00C25841">
            <w:pPr>
              <w:pStyle w:val="Default"/>
              <w:spacing w:line="360" w:lineRule="auto"/>
              <w:jc w:val="center"/>
              <w:rPr>
                <w:rFonts w:ascii="Times New Roman" w:eastAsia="宋体" w:hAnsi="Times New Roman" w:cs="Times New Roman"/>
                <w:sz w:val="21"/>
                <w:szCs w:val="21"/>
              </w:rPr>
            </w:pPr>
            <w:r w:rsidRPr="00244597">
              <w:rPr>
                <w:rFonts w:ascii="Times New Roman" w:eastAsia="宋体" w:hAnsi="Times New Roman" w:cs="Times New Roman"/>
                <w:sz w:val="21"/>
                <w:szCs w:val="21"/>
              </w:rPr>
              <w:t>原赎回费计入基金财产比例</w:t>
            </w:r>
          </w:p>
        </w:tc>
        <w:tc>
          <w:tcPr>
            <w:tcW w:w="1430" w:type="dxa"/>
            <w:vAlign w:val="center"/>
          </w:tcPr>
          <w:p w:rsidR="00872F5E" w:rsidRPr="00244597" w:rsidRDefault="00872F5E" w:rsidP="00C25841">
            <w:pPr>
              <w:pStyle w:val="Default"/>
              <w:spacing w:line="360" w:lineRule="auto"/>
              <w:jc w:val="center"/>
              <w:rPr>
                <w:rFonts w:ascii="Times New Roman" w:eastAsia="宋体" w:hAnsi="Times New Roman" w:cs="Times New Roman"/>
                <w:sz w:val="21"/>
                <w:szCs w:val="21"/>
              </w:rPr>
            </w:pPr>
            <w:r w:rsidRPr="00244597">
              <w:rPr>
                <w:rFonts w:ascii="Times New Roman" w:eastAsia="宋体" w:hAnsi="Times New Roman" w:cs="Times New Roman"/>
                <w:sz w:val="21"/>
                <w:szCs w:val="21"/>
              </w:rPr>
              <w:t>优惠后赎回费率</w:t>
            </w:r>
          </w:p>
        </w:tc>
        <w:tc>
          <w:tcPr>
            <w:tcW w:w="1430" w:type="dxa"/>
            <w:vAlign w:val="center"/>
          </w:tcPr>
          <w:p w:rsidR="00872F5E" w:rsidRPr="00244597" w:rsidRDefault="00872F5E" w:rsidP="00C25841">
            <w:pPr>
              <w:pStyle w:val="Default"/>
              <w:spacing w:line="360" w:lineRule="auto"/>
              <w:jc w:val="center"/>
              <w:rPr>
                <w:rFonts w:ascii="Times New Roman" w:eastAsia="宋体" w:hAnsi="Times New Roman" w:cs="Times New Roman"/>
                <w:sz w:val="21"/>
                <w:szCs w:val="21"/>
              </w:rPr>
            </w:pPr>
            <w:r w:rsidRPr="00244597">
              <w:rPr>
                <w:rFonts w:ascii="Times New Roman" w:eastAsia="宋体" w:hAnsi="Times New Roman" w:cs="Times New Roman"/>
                <w:sz w:val="21"/>
                <w:szCs w:val="21"/>
              </w:rPr>
              <w:t>活动期间赎回费归入基金资产比例</w:t>
            </w:r>
          </w:p>
        </w:tc>
      </w:tr>
      <w:tr w:rsidR="00416D05" w:rsidRPr="00244597" w:rsidTr="00E9251B">
        <w:trPr>
          <w:trHeight w:val="152"/>
          <w:jc w:val="center"/>
        </w:trPr>
        <w:tc>
          <w:tcPr>
            <w:tcW w:w="2374" w:type="dxa"/>
            <w:vAlign w:val="center"/>
          </w:tcPr>
          <w:p w:rsidR="00416D05" w:rsidRDefault="00416D05" w:rsidP="00416D05">
            <w:pPr>
              <w:jc w:val="center"/>
            </w:pPr>
            <w:r>
              <w:rPr>
                <w:rFonts w:ascii="宋体" w:hAnsi="宋体"/>
                <w:sz w:val="24"/>
                <w:szCs w:val="24"/>
              </w:rPr>
              <w:t>Y＜7天</w:t>
            </w:r>
          </w:p>
        </w:tc>
        <w:tc>
          <w:tcPr>
            <w:tcW w:w="1430" w:type="dxa"/>
            <w:vAlign w:val="center"/>
          </w:tcPr>
          <w:p w:rsidR="00416D05" w:rsidRPr="005229E1" w:rsidRDefault="00416D05" w:rsidP="00416D05">
            <w:pPr>
              <w:jc w:val="center"/>
              <w:rPr>
                <w:rFonts w:ascii="Times New Roman" w:hAnsi="Times New Roman" w:cs="Times New Roman"/>
              </w:rPr>
            </w:pPr>
            <w:r w:rsidRPr="005229E1">
              <w:rPr>
                <w:rFonts w:ascii="Times New Roman" w:hAnsi="Times New Roman" w:cs="Times New Roman"/>
                <w:sz w:val="24"/>
                <w:szCs w:val="24"/>
              </w:rPr>
              <w:t>1.5%</w:t>
            </w:r>
          </w:p>
        </w:tc>
        <w:tc>
          <w:tcPr>
            <w:tcW w:w="1430" w:type="dxa"/>
          </w:tcPr>
          <w:p w:rsidR="00416D05" w:rsidRPr="00244597" w:rsidRDefault="00416D05" w:rsidP="00416D05">
            <w:pPr>
              <w:pStyle w:val="Default"/>
              <w:spacing w:line="360" w:lineRule="auto"/>
              <w:jc w:val="center"/>
              <w:rPr>
                <w:rFonts w:ascii="Times New Roman" w:eastAsiaTheme="minorEastAsia" w:hAnsi="Times New Roman" w:cs="Times New Roman"/>
                <w:color w:val="auto"/>
                <w:szCs w:val="22"/>
              </w:rPr>
            </w:pPr>
            <w:r w:rsidRPr="00244597">
              <w:rPr>
                <w:rFonts w:ascii="Times New Roman" w:eastAsiaTheme="minorEastAsia" w:hAnsi="Times New Roman" w:cs="Times New Roman"/>
                <w:color w:val="auto"/>
                <w:szCs w:val="22"/>
              </w:rPr>
              <w:t>100%</w:t>
            </w:r>
          </w:p>
        </w:tc>
        <w:tc>
          <w:tcPr>
            <w:tcW w:w="1430" w:type="dxa"/>
          </w:tcPr>
          <w:p w:rsidR="00416D05" w:rsidRPr="00244597" w:rsidRDefault="00416D05" w:rsidP="00416D05">
            <w:pPr>
              <w:pStyle w:val="Default"/>
              <w:spacing w:line="360" w:lineRule="auto"/>
              <w:jc w:val="center"/>
              <w:rPr>
                <w:rFonts w:ascii="Times New Roman" w:eastAsiaTheme="minorEastAsia" w:hAnsi="Times New Roman" w:cs="Times New Roman"/>
                <w:color w:val="auto"/>
                <w:szCs w:val="22"/>
              </w:rPr>
            </w:pPr>
            <w:r w:rsidRPr="00244597">
              <w:rPr>
                <w:rFonts w:ascii="Times New Roman" w:eastAsiaTheme="minorEastAsia" w:hAnsi="Times New Roman" w:cs="Times New Roman"/>
                <w:color w:val="auto"/>
                <w:szCs w:val="22"/>
              </w:rPr>
              <w:t>1.50%</w:t>
            </w:r>
          </w:p>
        </w:tc>
        <w:tc>
          <w:tcPr>
            <w:tcW w:w="1430" w:type="dxa"/>
          </w:tcPr>
          <w:p w:rsidR="00416D05" w:rsidRPr="00244597" w:rsidRDefault="00416D05" w:rsidP="00416D05">
            <w:pPr>
              <w:pStyle w:val="Default"/>
              <w:spacing w:line="360" w:lineRule="auto"/>
              <w:jc w:val="center"/>
              <w:rPr>
                <w:rFonts w:ascii="Times New Roman" w:eastAsiaTheme="minorEastAsia" w:hAnsi="Times New Roman" w:cs="Times New Roman"/>
                <w:color w:val="auto"/>
                <w:szCs w:val="22"/>
              </w:rPr>
            </w:pPr>
            <w:r w:rsidRPr="00244597">
              <w:rPr>
                <w:rFonts w:ascii="Times New Roman" w:eastAsiaTheme="minorEastAsia" w:hAnsi="Times New Roman" w:cs="Times New Roman"/>
                <w:color w:val="auto"/>
                <w:szCs w:val="22"/>
              </w:rPr>
              <w:t>100%</w:t>
            </w:r>
          </w:p>
        </w:tc>
      </w:tr>
      <w:tr w:rsidR="00416D05" w:rsidRPr="00244597" w:rsidTr="00E9251B">
        <w:trPr>
          <w:trHeight w:val="152"/>
          <w:jc w:val="center"/>
        </w:trPr>
        <w:tc>
          <w:tcPr>
            <w:tcW w:w="2374" w:type="dxa"/>
            <w:vAlign w:val="center"/>
          </w:tcPr>
          <w:p w:rsidR="00416D05" w:rsidRDefault="00416D05" w:rsidP="00416D05">
            <w:pPr>
              <w:jc w:val="center"/>
            </w:pPr>
            <w:r>
              <w:rPr>
                <w:rFonts w:ascii="宋体" w:hAnsi="宋体"/>
                <w:sz w:val="24"/>
                <w:szCs w:val="24"/>
              </w:rPr>
              <w:t>7天≤Y＜30天</w:t>
            </w:r>
          </w:p>
        </w:tc>
        <w:tc>
          <w:tcPr>
            <w:tcW w:w="1430" w:type="dxa"/>
            <w:vAlign w:val="center"/>
          </w:tcPr>
          <w:p w:rsidR="00416D05" w:rsidRPr="005229E1" w:rsidRDefault="00416D05" w:rsidP="00416D05">
            <w:pPr>
              <w:jc w:val="center"/>
              <w:rPr>
                <w:rFonts w:ascii="Times New Roman" w:hAnsi="Times New Roman" w:cs="Times New Roman"/>
              </w:rPr>
            </w:pPr>
            <w:r w:rsidRPr="005229E1">
              <w:rPr>
                <w:rFonts w:ascii="Times New Roman" w:hAnsi="Times New Roman" w:cs="Times New Roman"/>
                <w:sz w:val="24"/>
                <w:szCs w:val="24"/>
              </w:rPr>
              <w:t>0.75%</w:t>
            </w:r>
          </w:p>
        </w:tc>
        <w:tc>
          <w:tcPr>
            <w:tcW w:w="1430" w:type="dxa"/>
          </w:tcPr>
          <w:p w:rsidR="00416D05" w:rsidRPr="00244597" w:rsidRDefault="005229E1" w:rsidP="00416D05">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color w:val="auto"/>
                <w:szCs w:val="22"/>
              </w:rPr>
              <w:t>100</w:t>
            </w:r>
            <w:r w:rsidR="00416D05" w:rsidRPr="00244597">
              <w:rPr>
                <w:rFonts w:ascii="Times New Roman" w:eastAsiaTheme="minorEastAsia" w:hAnsi="Times New Roman" w:cs="Times New Roman"/>
                <w:color w:val="auto"/>
                <w:szCs w:val="22"/>
              </w:rPr>
              <w:t>%</w:t>
            </w:r>
          </w:p>
        </w:tc>
        <w:tc>
          <w:tcPr>
            <w:tcW w:w="1430" w:type="dxa"/>
          </w:tcPr>
          <w:p w:rsidR="00416D05" w:rsidRPr="00244597" w:rsidRDefault="005229E1" w:rsidP="00416D05">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color w:val="auto"/>
                <w:szCs w:val="22"/>
              </w:rPr>
              <w:t>0.75</w:t>
            </w:r>
            <w:r w:rsidR="00416D05">
              <w:rPr>
                <w:rFonts w:ascii="Times New Roman" w:eastAsiaTheme="minorEastAsia" w:hAnsi="Times New Roman" w:cs="Times New Roman"/>
                <w:color w:val="auto"/>
                <w:szCs w:val="22"/>
              </w:rPr>
              <w:t>%</w:t>
            </w:r>
          </w:p>
        </w:tc>
        <w:tc>
          <w:tcPr>
            <w:tcW w:w="1430" w:type="dxa"/>
          </w:tcPr>
          <w:p w:rsidR="00416D05" w:rsidRPr="00244597" w:rsidRDefault="00416D05" w:rsidP="00416D05">
            <w:pPr>
              <w:pStyle w:val="Default"/>
              <w:spacing w:line="360" w:lineRule="auto"/>
              <w:jc w:val="center"/>
              <w:rPr>
                <w:rFonts w:ascii="Times New Roman" w:eastAsiaTheme="minorEastAsia" w:hAnsi="Times New Roman" w:cs="Times New Roman"/>
                <w:color w:val="auto"/>
                <w:szCs w:val="22"/>
              </w:rPr>
            </w:pPr>
            <w:r w:rsidRPr="00244597">
              <w:rPr>
                <w:rFonts w:ascii="Times New Roman" w:eastAsiaTheme="minorEastAsia" w:hAnsi="Times New Roman" w:cs="Times New Roman"/>
                <w:color w:val="auto"/>
                <w:szCs w:val="22"/>
              </w:rPr>
              <w:t>100%</w:t>
            </w:r>
          </w:p>
        </w:tc>
      </w:tr>
      <w:tr w:rsidR="005229E1" w:rsidRPr="00244597" w:rsidTr="00561884">
        <w:trPr>
          <w:trHeight w:val="152"/>
          <w:jc w:val="center"/>
        </w:trPr>
        <w:tc>
          <w:tcPr>
            <w:tcW w:w="2374" w:type="dxa"/>
            <w:vAlign w:val="center"/>
          </w:tcPr>
          <w:p w:rsidR="005229E1" w:rsidRDefault="005229E1" w:rsidP="005229E1">
            <w:pPr>
              <w:jc w:val="center"/>
            </w:pPr>
            <w:r>
              <w:rPr>
                <w:rFonts w:ascii="宋体" w:hAnsi="宋体"/>
                <w:sz w:val="24"/>
                <w:szCs w:val="24"/>
              </w:rPr>
              <w:t>30天≤Y＜</w:t>
            </w:r>
            <w:r>
              <w:rPr>
                <w:rFonts w:ascii="宋体" w:hAnsi="宋体" w:hint="eastAsia"/>
                <w:sz w:val="24"/>
                <w:szCs w:val="24"/>
              </w:rPr>
              <w:t>9</w:t>
            </w:r>
            <w:r>
              <w:rPr>
                <w:rFonts w:ascii="宋体" w:hAnsi="宋体"/>
                <w:sz w:val="24"/>
                <w:szCs w:val="24"/>
              </w:rPr>
              <w:t>0</w:t>
            </w:r>
            <w:r>
              <w:rPr>
                <w:rFonts w:ascii="宋体" w:hAnsi="宋体" w:hint="eastAsia"/>
                <w:sz w:val="24"/>
                <w:szCs w:val="24"/>
              </w:rPr>
              <w:t>天</w:t>
            </w:r>
          </w:p>
        </w:tc>
        <w:tc>
          <w:tcPr>
            <w:tcW w:w="1430" w:type="dxa"/>
            <w:vAlign w:val="center"/>
          </w:tcPr>
          <w:p w:rsidR="005229E1" w:rsidRPr="005229E1" w:rsidRDefault="005229E1" w:rsidP="005229E1">
            <w:pPr>
              <w:jc w:val="center"/>
              <w:rPr>
                <w:rFonts w:ascii="Times New Roman" w:hAnsi="Times New Roman" w:cs="Times New Roman"/>
              </w:rPr>
            </w:pPr>
            <w:r w:rsidRPr="005229E1">
              <w:rPr>
                <w:rFonts w:ascii="Times New Roman" w:hAnsi="Times New Roman" w:cs="Times New Roman"/>
                <w:sz w:val="24"/>
                <w:szCs w:val="24"/>
              </w:rPr>
              <w:t>0.5%</w:t>
            </w:r>
          </w:p>
        </w:tc>
        <w:tc>
          <w:tcPr>
            <w:tcW w:w="1430" w:type="dxa"/>
          </w:tcPr>
          <w:p w:rsidR="005229E1" w:rsidRPr="00244597" w:rsidRDefault="005229E1" w:rsidP="005229E1">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hint="eastAsia"/>
                <w:color w:val="auto"/>
                <w:szCs w:val="22"/>
              </w:rPr>
              <w:t>7</w:t>
            </w:r>
            <w:r>
              <w:rPr>
                <w:rFonts w:ascii="Times New Roman" w:eastAsiaTheme="minorEastAsia" w:hAnsi="Times New Roman" w:cs="Times New Roman"/>
                <w:color w:val="auto"/>
                <w:szCs w:val="22"/>
              </w:rPr>
              <w:t>5</w:t>
            </w:r>
            <w:r w:rsidRPr="00244597">
              <w:rPr>
                <w:rFonts w:ascii="Times New Roman" w:eastAsiaTheme="minorEastAsia" w:hAnsi="Times New Roman" w:cs="Times New Roman"/>
                <w:color w:val="auto"/>
                <w:szCs w:val="22"/>
              </w:rPr>
              <w:t>%</w:t>
            </w:r>
          </w:p>
        </w:tc>
        <w:tc>
          <w:tcPr>
            <w:tcW w:w="1430" w:type="dxa"/>
            <w:vAlign w:val="center"/>
          </w:tcPr>
          <w:p w:rsidR="005229E1" w:rsidRPr="005229E1" w:rsidRDefault="005229E1" w:rsidP="005229E1">
            <w:pPr>
              <w:pStyle w:val="Default"/>
              <w:spacing w:line="360" w:lineRule="auto"/>
              <w:jc w:val="center"/>
              <w:rPr>
                <w:rFonts w:ascii="Times New Roman" w:eastAsiaTheme="minorEastAsia" w:hAnsi="Times New Roman" w:cs="Times New Roman"/>
                <w:color w:val="auto"/>
                <w:szCs w:val="22"/>
              </w:rPr>
            </w:pPr>
            <w:r w:rsidRPr="005229E1">
              <w:rPr>
                <w:rFonts w:ascii="Times New Roman" w:eastAsiaTheme="minorEastAsia" w:hAnsi="Times New Roman" w:cs="Times New Roman"/>
                <w:color w:val="auto"/>
                <w:szCs w:val="22"/>
              </w:rPr>
              <w:t>0.375%</w:t>
            </w:r>
          </w:p>
        </w:tc>
        <w:tc>
          <w:tcPr>
            <w:tcW w:w="1430" w:type="dxa"/>
          </w:tcPr>
          <w:p w:rsidR="005229E1" w:rsidRPr="00244597" w:rsidRDefault="005229E1" w:rsidP="005229E1">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color w:val="auto"/>
                <w:szCs w:val="22"/>
              </w:rPr>
              <w:t>100%</w:t>
            </w:r>
          </w:p>
        </w:tc>
      </w:tr>
      <w:tr w:rsidR="005229E1" w:rsidRPr="00244597" w:rsidTr="00561884">
        <w:trPr>
          <w:trHeight w:val="152"/>
          <w:jc w:val="center"/>
        </w:trPr>
        <w:tc>
          <w:tcPr>
            <w:tcW w:w="2374" w:type="dxa"/>
            <w:vAlign w:val="center"/>
          </w:tcPr>
          <w:p w:rsidR="005229E1" w:rsidRDefault="005229E1" w:rsidP="005229E1">
            <w:pPr>
              <w:jc w:val="center"/>
              <w:rPr>
                <w:rFonts w:ascii="宋体" w:hAnsi="宋体"/>
                <w:sz w:val="24"/>
                <w:szCs w:val="24"/>
              </w:rPr>
            </w:pPr>
            <w:r>
              <w:rPr>
                <w:rFonts w:ascii="宋体" w:hAnsi="宋体"/>
                <w:sz w:val="24"/>
                <w:szCs w:val="24"/>
              </w:rPr>
              <w:t>90天≤Y＜6</w:t>
            </w:r>
            <w:r>
              <w:rPr>
                <w:rFonts w:ascii="宋体" w:hAnsi="宋体" w:hint="eastAsia"/>
                <w:sz w:val="24"/>
                <w:szCs w:val="24"/>
              </w:rPr>
              <w:t>个月</w:t>
            </w:r>
          </w:p>
        </w:tc>
        <w:tc>
          <w:tcPr>
            <w:tcW w:w="1430" w:type="dxa"/>
            <w:vAlign w:val="center"/>
          </w:tcPr>
          <w:p w:rsidR="005229E1" w:rsidRPr="005229E1" w:rsidRDefault="005229E1" w:rsidP="005229E1">
            <w:pPr>
              <w:jc w:val="center"/>
              <w:rPr>
                <w:rFonts w:ascii="Times New Roman" w:hAnsi="Times New Roman" w:cs="Times New Roman"/>
                <w:sz w:val="24"/>
                <w:szCs w:val="24"/>
              </w:rPr>
            </w:pPr>
            <w:r w:rsidRPr="005229E1">
              <w:rPr>
                <w:rFonts w:ascii="Times New Roman" w:hAnsi="Times New Roman" w:cs="Times New Roman"/>
                <w:sz w:val="24"/>
                <w:szCs w:val="24"/>
              </w:rPr>
              <w:t>0.5%</w:t>
            </w:r>
          </w:p>
        </w:tc>
        <w:tc>
          <w:tcPr>
            <w:tcW w:w="1430" w:type="dxa"/>
          </w:tcPr>
          <w:p w:rsidR="005229E1" w:rsidRPr="00244597" w:rsidRDefault="005229E1" w:rsidP="005229E1">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hint="eastAsia"/>
                <w:color w:val="auto"/>
                <w:szCs w:val="22"/>
              </w:rPr>
              <w:t>5</w:t>
            </w:r>
            <w:r>
              <w:rPr>
                <w:rFonts w:ascii="Times New Roman" w:eastAsiaTheme="minorEastAsia" w:hAnsi="Times New Roman" w:cs="Times New Roman"/>
                <w:color w:val="auto"/>
                <w:szCs w:val="22"/>
              </w:rPr>
              <w:t>0%</w:t>
            </w:r>
          </w:p>
        </w:tc>
        <w:tc>
          <w:tcPr>
            <w:tcW w:w="1430" w:type="dxa"/>
            <w:vAlign w:val="center"/>
          </w:tcPr>
          <w:p w:rsidR="005229E1" w:rsidRPr="005229E1" w:rsidRDefault="005229E1" w:rsidP="005229E1">
            <w:pPr>
              <w:pStyle w:val="Default"/>
              <w:spacing w:line="360" w:lineRule="auto"/>
              <w:jc w:val="center"/>
              <w:rPr>
                <w:rFonts w:ascii="Times New Roman" w:eastAsiaTheme="minorEastAsia" w:hAnsi="Times New Roman" w:cs="Times New Roman"/>
                <w:color w:val="auto"/>
                <w:szCs w:val="22"/>
              </w:rPr>
            </w:pPr>
            <w:r w:rsidRPr="005229E1">
              <w:rPr>
                <w:rFonts w:ascii="Times New Roman" w:eastAsiaTheme="minorEastAsia" w:hAnsi="Times New Roman" w:cs="Times New Roman"/>
                <w:color w:val="auto"/>
                <w:szCs w:val="22"/>
              </w:rPr>
              <w:t>0.25%</w:t>
            </w:r>
          </w:p>
        </w:tc>
        <w:tc>
          <w:tcPr>
            <w:tcW w:w="1430" w:type="dxa"/>
          </w:tcPr>
          <w:p w:rsidR="005229E1" w:rsidRPr="00244597" w:rsidRDefault="005229E1" w:rsidP="005229E1">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hint="eastAsia"/>
                <w:color w:val="auto"/>
                <w:szCs w:val="22"/>
              </w:rPr>
              <w:t>1</w:t>
            </w:r>
            <w:r>
              <w:rPr>
                <w:rFonts w:ascii="Times New Roman" w:eastAsiaTheme="minorEastAsia" w:hAnsi="Times New Roman" w:cs="Times New Roman"/>
                <w:color w:val="auto"/>
                <w:szCs w:val="22"/>
              </w:rPr>
              <w:t>00%</w:t>
            </w:r>
          </w:p>
        </w:tc>
      </w:tr>
      <w:tr w:rsidR="005229E1" w:rsidRPr="00244597" w:rsidTr="00561884">
        <w:trPr>
          <w:trHeight w:val="152"/>
          <w:jc w:val="center"/>
        </w:trPr>
        <w:tc>
          <w:tcPr>
            <w:tcW w:w="2374" w:type="dxa"/>
            <w:vAlign w:val="center"/>
          </w:tcPr>
          <w:p w:rsidR="005229E1" w:rsidRDefault="005229E1" w:rsidP="005229E1">
            <w:pPr>
              <w:jc w:val="center"/>
            </w:pPr>
            <w:r>
              <w:rPr>
                <w:rFonts w:ascii="宋体" w:hAnsi="宋体"/>
                <w:sz w:val="24"/>
                <w:szCs w:val="24"/>
              </w:rPr>
              <w:t>6个月≤Y＜1年</w:t>
            </w:r>
          </w:p>
        </w:tc>
        <w:tc>
          <w:tcPr>
            <w:tcW w:w="1430" w:type="dxa"/>
            <w:vAlign w:val="center"/>
          </w:tcPr>
          <w:p w:rsidR="005229E1" w:rsidRPr="005229E1" w:rsidRDefault="005229E1" w:rsidP="005229E1">
            <w:pPr>
              <w:jc w:val="center"/>
              <w:rPr>
                <w:rFonts w:ascii="Times New Roman" w:hAnsi="Times New Roman" w:cs="Times New Roman"/>
              </w:rPr>
            </w:pPr>
            <w:r w:rsidRPr="005229E1">
              <w:rPr>
                <w:rFonts w:ascii="Times New Roman" w:hAnsi="Times New Roman" w:cs="Times New Roman"/>
                <w:sz w:val="24"/>
                <w:szCs w:val="24"/>
              </w:rPr>
              <w:t>0.3%</w:t>
            </w:r>
          </w:p>
        </w:tc>
        <w:tc>
          <w:tcPr>
            <w:tcW w:w="1430" w:type="dxa"/>
          </w:tcPr>
          <w:p w:rsidR="005229E1" w:rsidRPr="00244597" w:rsidRDefault="005229E1" w:rsidP="005229E1">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hint="eastAsia"/>
                <w:color w:val="auto"/>
                <w:szCs w:val="22"/>
              </w:rPr>
              <w:t>2</w:t>
            </w:r>
            <w:r>
              <w:rPr>
                <w:rFonts w:ascii="Times New Roman" w:eastAsiaTheme="minorEastAsia" w:hAnsi="Times New Roman" w:cs="Times New Roman"/>
                <w:color w:val="auto"/>
                <w:szCs w:val="22"/>
              </w:rPr>
              <w:t>5%</w:t>
            </w:r>
          </w:p>
        </w:tc>
        <w:tc>
          <w:tcPr>
            <w:tcW w:w="1430" w:type="dxa"/>
            <w:vAlign w:val="center"/>
          </w:tcPr>
          <w:p w:rsidR="005229E1" w:rsidRPr="005229E1" w:rsidRDefault="005229E1" w:rsidP="005229E1">
            <w:pPr>
              <w:pStyle w:val="Default"/>
              <w:spacing w:line="360" w:lineRule="auto"/>
              <w:jc w:val="center"/>
              <w:rPr>
                <w:rFonts w:ascii="Times New Roman" w:eastAsiaTheme="minorEastAsia" w:hAnsi="Times New Roman" w:cs="Times New Roman"/>
                <w:color w:val="auto"/>
                <w:szCs w:val="22"/>
              </w:rPr>
            </w:pPr>
            <w:r w:rsidRPr="005229E1">
              <w:rPr>
                <w:rFonts w:ascii="Times New Roman" w:eastAsiaTheme="minorEastAsia" w:hAnsi="Times New Roman" w:cs="Times New Roman"/>
                <w:color w:val="auto"/>
                <w:szCs w:val="22"/>
              </w:rPr>
              <w:t>0.075%</w:t>
            </w:r>
          </w:p>
        </w:tc>
        <w:tc>
          <w:tcPr>
            <w:tcW w:w="1430" w:type="dxa"/>
          </w:tcPr>
          <w:p w:rsidR="005229E1" w:rsidRPr="00244597" w:rsidRDefault="005229E1" w:rsidP="005229E1">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hint="eastAsia"/>
                <w:color w:val="auto"/>
                <w:szCs w:val="22"/>
              </w:rPr>
              <w:t>1</w:t>
            </w:r>
            <w:r>
              <w:rPr>
                <w:rFonts w:ascii="Times New Roman" w:eastAsiaTheme="minorEastAsia" w:hAnsi="Times New Roman" w:cs="Times New Roman"/>
                <w:color w:val="auto"/>
                <w:szCs w:val="22"/>
              </w:rPr>
              <w:t>00%</w:t>
            </w:r>
          </w:p>
        </w:tc>
      </w:tr>
      <w:tr w:rsidR="00416D05" w:rsidRPr="00244597" w:rsidTr="00E9251B">
        <w:trPr>
          <w:trHeight w:val="152"/>
          <w:jc w:val="center"/>
        </w:trPr>
        <w:tc>
          <w:tcPr>
            <w:tcW w:w="2374" w:type="dxa"/>
            <w:vAlign w:val="center"/>
          </w:tcPr>
          <w:p w:rsidR="00416D05" w:rsidRDefault="00416D05" w:rsidP="00416D05">
            <w:pPr>
              <w:jc w:val="center"/>
            </w:pPr>
            <w:r>
              <w:rPr>
                <w:rFonts w:ascii="宋体" w:hAnsi="宋体"/>
                <w:sz w:val="24"/>
                <w:szCs w:val="24"/>
              </w:rPr>
              <w:t>Y≥1年</w:t>
            </w:r>
          </w:p>
        </w:tc>
        <w:tc>
          <w:tcPr>
            <w:tcW w:w="1430" w:type="dxa"/>
            <w:vAlign w:val="center"/>
          </w:tcPr>
          <w:p w:rsidR="00416D05" w:rsidRPr="005229E1" w:rsidRDefault="00416D05" w:rsidP="00416D05">
            <w:pPr>
              <w:jc w:val="center"/>
              <w:rPr>
                <w:rFonts w:ascii="Times New Roman" w:hAnsi="Times New Roman" w:cs="Times New Roman"/>
              </w:rPr>
            </w:pPr>
            <w:r w:rsidRPr="005229E1">
              <w:rPr>
                <w:rFonts w:ascii="Times New Roman" w:hAnsi="Times New Roman" w:cs="Times New Roman"/>
                <w:sz w:val="24"/>
                <w:szCs w:val="24"/>
              </w:rPr>
              <w:t>0</w:t>
            </w:r>
          </w:p>
        </w:tc>
        <w:tc>
          <w:tcPr>
            <w:tcW w:w="1430" w:type="dxa"/>
          </w:tcPr>
          <w:p w:rsidR="00416D05" w:rsidRPr="00244597" w:rsidRDefault="005229E1" w:rsidP="00416D05">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hint="eastAsia"/>
                <w:color w:val="auto"/>
                <w:szCs w:val="22"/>
              </w:rPr>
              <w:t>0</w:t>
            </w:r>
          </w:p>
        </w:tc>
        <w:tc>
          <w:tcPr>
            <w:tcW w:w="1430" w:type="dxa"/>
          </w:tcPr>
          <w:p w:rsidR="00416D05" w:rsidRPr="00244597" w:rsidRDefault="005229E1" w:rsidP="00416D05">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hint="eastAsia"/>
                <w:color w:val="auto"/>
                <w:szCs w:val="22"/>
              </w:rPr>
              <w:t>0</w:t>
            </w:r>
          </w:p>
        </w:tc>
        <w:tc>
          <w:tcPr>
            <w:tcW w:w="1430" w:type="dxa"/>
          </w:tcPr>
          <w:p w:rsidR="00416D05" w:rsidRPr="00244597" w:rsidRDefault="005229E1" w:rsidP="00416D05">
            <w:pPr>
              <w:pStyle w:val="Default"/>
              <w:spacing w:line="360" w:lineRule="auto"/>
              <w:jc w:val="center"/>
              <w:rPr>
                <w:rFonts w:ascii="Times New Roman" w:eastAsiaTheme="minorEastAsia" w:hAnsi="Times New Roman" w:cs="Times New Roman"/>
                <w:color w:val="auto"/>
                <w:szCs w:val="22"/>
              </w:rPr>
            </w:pPr>
            <w:r>
              <w:rPr>
                <w:rFonts w:ascii="Times New Roman" w:eastAsiaTheme="minorEastAsia" w:hAnsi="Times New Roman" w:cs="Times New Roman" w:hint="eastAsia"/>
                <w:color w:val="auto"/>
                <w:szCs w:val="22"/>
              </w:rPr>
              <w:t>0</w:t>
            </w:r>
          </w:p>
        </w:tc>
      </w:tr>
    </w:tbl>
    <w:p w:rsidR="00065DAF" w:rsidRPr="00244597" w:rsidRDefault="00065DAF" w:rsidP="00DC6823">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赎回费用由基金份额赎回人承担，</w:t>
      </w:r>
      <w:r w:rsidR="005F24EB" w:rsidRPr="00244597">
        <w:rPr>
          <w:rFonts w:ascii="Times New Roman" w:eastAsia="宋体" w:hAnsi="Times New Roman" w:cs="Times New Roman"/>
          <w:color w:val="000000"/>
          <w:kern w:val="0"/>
          <w:sz w:val="23"/>
          <w:szCs w:val="23"/>
        </w:rPr>
        <w:t>本次优惠后的赎回费将满足不低于按原费率计算的赎回总额应归入基金资产部分的要求，</w:t>
      </w:r>
      <w:r w:rsidRPr="00244597">
        <w:rPr>
          <w:rFonts w:ascii="Times New Roman" w:eastAsia="宋体" w:hAnsi="Times New Roman" w:cs="Times New Roman"/>
          <w:color w:val="000000"/>
          <w:kern w:val="0"/>
          <w:sz w:val="23"/>
          <w:szCs w:val="23"/>
        </w:rPr>
        <w:t>优惠后的赎回费将</w:t>
      </w:r>
      <w:r w:rsidRPr="00244597">
        <w:rPr>
          <w:rFonts w:ascii="Times New Roman" w:eastAsia="宋体" w:hAnsi="Times New Roman" w:cs="Times New Roman"/>
          <w:color w:val="000000"/>
          <w:kern w:val="0"/>
          <w:sz w:val="23"/>
          <w:szCs w:val="23"/>
        </w:rPr>
        <w:t>100%</w:t>
      </w:r>
      <w:r w:rsidRPr="00244597">
        <w:rPr>
          <w:rFonts w:ascii="Times New Roman" w:eastAsia="宋体" w:hAnsi="Times New Roman" w:cs="Times New Roman"/>
          <w:color w:val="000000"/>
          <w:kern w:val="0"/>
          <w:sz w:val="23"/>
          <w:szCs w:val="23"/>
        </w:rPr>
        <w:t>归入基金资产。此次费率优惠不会对基金份额持有人利益造成不利影响。</w:t>
      </w:r>
      <w:r w:rsidRPr="00244597">
        <w:rPr>
          <w:rFonts w:ascii="Times New Roman" w:eastAsia="宋体" w:hAnsi="Times New Roman" w:cs="Times New Roman"/>
          <w:color w:val="000000"/>
          <w:kern w:val="0"/>
          <w:sz w:val="23"/>
          <w:szCs w:val="23"/>
        </w:rPr>
        <w:t xml:space="preserve"> </w:t>
      </w:r>
    </w:p>
    <w:p w:rsidR="005B6757" w:rsidRPr="00244597" w:rsidRDefault="005B6757"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p>
    <w:p w:rsidR="00065DAF" w:rsidRPr="00244597" w:rsidRDefault="00065DAF"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lastRenderedPageBreak/>
        <w:t>四、重要提示</w:t>
      </w:r>
      <w:r w:rsidRPr="00244597">
        <w:rPr>
          <w:rFonts w:ascii="Times New Roman" w:eastAsia="宋体" w:hAnsi="Times New Roman" w:cs="Times New Roman"/>
          <w:color w:val="000000"/>
          <w:kern w:val="0"/>
          <w:sz w:val="23"/>
          <w:szCs w:val="23"/>
        </w:rPr>
        <w:t xml:space="preserve"> </w:t>
      </w:r>
    </w:p>
    <w:p w:rsidR="00065DAF" w:rsidRPr="00244597" w:rsidRDefault="009A0DCF" w:rsidP="00DC6823">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1</w:t>
      </w:r>
      <w:r w:rsidR="00065DAF" w:rsidRPr="00244597">
        <w:rPr>
          <w:rFonts w:ascii="Times New Roman" w:eastAsia="宋体" w:hAnsi="Times New Roman" w:cs="Times New Roman"/>
          <w:color w:val="000000"/>
          <w:kern w:val="0"/>
          <w:sz w:val="23"/>
          <w:szCs w:val="23"/>
        </w:rPr>
        <w:t>、本次活动仅适用于在优惠活动期限内</w:t>
      </w:r>
      <w:r w:rsidR="00ED6210">
        <w:rPr>
          <w:rFonts w:ascii="Times New Roman" w:eastAsia="宋体" w:hAnsi="Times New Roman" w:cs="Times New Roman" w:hint="eastAsia"/>
          <w:color w:val="000000"/>
          <w:kern w:val="0"/>
          <w:sz w:val="23"/>
          <w:szCs w:val="23"/>
        </w:rPr>
        <w:t>办理</w:t>
      </w:r>
      <w:r w:rsidR="00065DAF" w:rsidRPr="00244597">
        <w:rPr>
          <w:rFonts w:ascii="Times New Roman" w:eastAsia="宋体" w:hAnsi="Times New Roman" w:cs="Times New Roman"/>
          <w:color w:val="000000"/>
          <w:kern w:val="0"/>
          <w:sz w:val="23"/>
          <w:szCs w:val="23"/>
        </w:rPr>
        <w:t>赎回</w:t>
      </w:r>
      <w:r w:rsidR="00ED6210">
        <w:rPr>
          <w:rFonts w:ascii="Times New Roman" w:eastAsia="宋体" w:hAnsi="Times New Roman" w:cs="Times New Roman" w:hint="eastAsia"/>
          <w:color w:val="000000"/>
          <w:kern w:val="0"/>
          <w:sz w:val="23"/>
          <w:szCs w:val="23"/>
        </w:rPr>
        <w:t>及转换转出业务</w:t>
      </w:r>
      <w:r w:rsidR="005229E1">
        <w:rPr>
          <w:rFonts w:ascii="Times New Roman" w:eastAsia="宋体" w:hAnsi="Times New Roman" w:cs="Times New Roman"/>
          <w:color w:val="000000"/>
          <w:kern w:val="0"/>
          <w:sz w:val="23"/>
          <w:szCs w:val="23"/>
        </w:rPr>
        <w:t>的投资者</w:t>
      </w:r>
      <w:r w:rsidR="00065DAF" w:rsidRPr="00244597">
        <w:rPr>
          <w:rFonts w:ascii="Times New Roman" w:eastAsia="宋体" w:hAnsi="Times New Roman" w:cs="Times New Roman"/>
          <w:color w:val="000000"/>
          <w:kern w:val="0"/>
          <w:sz w:val="23"/>
          <w:szCs w:val="23"/>
        </w:rPr>
        <w:t>。</w:t>
      </w:r>
      <w:r w:rsidR="00065DAF" w:rsidRPr="00244597">
        <w:rPr>
          <w:rFonts w:ascii="Times New Roman" w:eastAsia="宋体" w:hAnsi="Times New Roman" w:cs="Times New Roman"/>
          <w:color w:val="000000"/>
          <w:kern w:val="0"/>
          <w:sz w:val="23"/>
          <w:szCs w:val="23"/>
        </w:rPr>
        <w:t xml:space="preserve"> </w:t>
      </w:r>
    </w:p>
    <w:p w:rsidR="005F24EB" w:rsidRPr="00244597" w:rsidRDefault="009A0DCF" w:rsidP="005F24EB">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2</w:t>
      </w:r>
      <w:r w:rsidR="005F24EB" w:rsidRPr="00244597">
        <w:rPr>
          <w:rFonts w:ascii="Times New Roman" w:eastAsia="宋体" w:hAnsi="Times New Roman" w:cs="Times New Roman"/>
          <w:color w:val="000000"/>
          <w:kern w:val="0"/>
          <w:sz w:val="23"/>
          <w:szCs w:val="23"/>
        </w:rPr>
        <w:t>、本次优惠活动内容发生调整的，以本公司相关公告为准。</w:t>
      </w:r>
      <w:r w:rsidR="005F24EB" w:rsidRPr="00244597">
        <w:rPr>
          <w:rFonts w:ascii="Times New Roman" w:eastAsia="宋体" w:hAnsi="Times New Roman" w:cs="Times New Roman"/>
          <w:color w:val="000000"/>
          <w:kern w:val="0"/>
          <w:sz w:val="23"/>
          <w:szCs w:val="23"/>
        </w:rPr>
        <w:br/>
      </w:r>
      <w:r w:rsidR="005F24EB" w:rsidRPr="00244597">
        <w:rPr>
          <w:rFonts w:ascii="Times New Roman" w:eastAsia="宋体" w:hAnsi="Times New Roman" w:cs="Times New Roman"/>
          <w:color w:val="000000"/>
          <w:kern w:val="0"/>
          <w:sz w:val="23"/>
          <w:szCs w:val="23"/>
        </w:rPr>
        <w:t xml:space="preserve">　　</w:t>
      </w:r>
      <w:r w:rsidRPr="00244597">
        <w:rPr>
          <w:rFonts w:ascii="Times New Roman" w:eastAsia="宋体" w:hAnsi="Times New Roman" w:cs="Times New Roman"/>
          <w:color w:val="000000"/>
          <w:kern w:val="0"/>
          <w:sz w:val="23"/>
          <w:szCs w:val="23"/>
        </w:rPr>
        <w:t>3</w:t>
      </w:r>
      <w:r w:rsidR="005F24EB" w:rsidRPr="00244597">
        <w:rPr>
          <w:rFonts w:ascii="Times New Roman" w:eastAsia="宋体" w:hAnsi="Times New Roman" w:cs="Times New Roman"/>
          <w:color w:val="000000"/>
          <w:kern w:val="0"/>
          <w:sz w:val="23"/>
          <w:szCs w:val="23"/>
        </w:rPr>
        <w:t>、本公告的解释权归本公司所有。投资者欲了解本基金产品的详细情况，请仔细阅读本基金的基金合同、招募说明书及其更新等法律文件。</w:t>
      </w:r>
    </w:p>
    <w:p w:rsidR="005B6757" w:rsidRPr="00244597" w:rsidRDefault="005B6757"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p>
    <w:p w:rsidR="00065DAF" w:rsidRPr="00244597" w:rsidRDefault="00065DAF"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五、投资者可通过以下途径了解或咨询相关情况</w:t>
      </w:r>
      <w:r w:rsidRPr="00244597">
        <w:rPr>
          <w:rFonts w:ascii="Times New Roman" w:eastAsia="宋体" w:hAnsi="Times New Roman" w:cs="Times New Roman"/>
          <w:color w:val="000000"/>
          <w:kern w:val="0"/>
          <w:sz w:val="23"/>
          <w:szCs w:val="23"/>
        </w:rPr>
        <w:t xml:space="preserve"> </w:t>
      </w:r>
    </w:p>
    <w:p w:rsidR="00065DAF" w:rsidRPr="00244597" w:rsidRDefault="00A57530" w:rsidP="00DC6823">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华安</w:t>
      </w:r>
      <w:r w:rsidR="00065DAF" w:rsidRPr="00244597">
        <w:rPr>
          <w:rFonts w:ascii="Times New Roman" w:eastAsia="宋体" w:hAnsi="Times New Roman" w:cs="Times New Roman"/>
          <w:color w:val="000000"/>
          <w:kern w:val="0"/>
          <w:sz w:val="23"/>
          <w:szCs w:val="23"/>
        </w:rPr>
        <w:t>基金管理有限公司</w:t>
      </w:r>
      <w:r w:rsidR="00065DAF" w:rsidRPr="00244597">
        <w:rPr>
          <w:rFonts w:ascii="Times New Roman" w:eastAsia="宋体" w:hAnsi="Times New Roman" w:cs="Times New Roman"/>
          <w:color w:val="000000"/>
          <w:kern w:val="0"/>
          <w:sz w:val="23"/>
          <w:szCs w:val="23"/>
        </w:rPr>
        <w:t xml:space="preserve"> </w:t>
      </w:r>
    </w:p>
    <w:p w:rsidR="00065DAF" w:rsidRPr="00244597" w:rsidRDefault="00065DAF" w:rsidP="00DC6823">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客服电话：</w:t>
      </w:r>
      <w:r w:rsidR="00A57530" w:rsidRPr="00244597">
        <w:rPr>
          <w:rFonts w:ascii="Times New Roman" w:eastAsia="宋体" w:hAnsi="Times New Roman" w:cs="Times New Roman"/>
          <w:color w:val="000000"/>
          <w:kern w:val="0"/>
          <w:sz w:val="23"/>
          <w:szCs w:val="23"/>
        </w:rPr>
        <w:t>40088-50099</w:t>
      </w:r>
    </w:p>
    <w:p w:rsidR="00065DAF" w:rsidRPr="00244597" w:rsidRDefault="00065DAF" w:rsidP="00DC6823">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网址：</w:t>
      </w:r>
      <w:r w:rsidR="00A57530" w:rsidRPr="00244597">
        <w:rPr>
          <w:rFonts w:ascii="Times New Roman" w:eastAsia="宋体" w:hAnsi="Times New Roman" w:cs="Times New Roman"/>
          <w:color w:val="000000"/>
          <w:kern w:val="0"/>
          <w:sz w:val="23"/>
          <w:szCs w:val="23"/>
        </w:rPr>
        <w:t>www.huaan.com.cn</w:t>
      </w:r>
    </w:p>
    <w:p w:rsidR="00DC6823" w:rsidRPr="00244597" w:rsidRDefault="00DC6823" w:rsidP="00DC6823">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p>
    <w:p w:rsidR="00065DAF" w:rsidRPr="00244597" w:rsidRDefault="00065DAF" w:rsidP="00DC6823">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风险提示：基金管理人承诺以诚实信用、勤勉尽责的原则管理和运用基金资产，但不保证基金一定盈利，也不保证最低收益。投资者投资基金前应认真阅读基金的基金合同和</w:t>
      </w:r>
      <w:r w:rsidR="00EF14D9" w:rsidRPr="00244597">
        <w:rPr>
          <w:rFonts w:ascii="Times New Roman" w:eastAsia="宋体" w:hAnsi="Times New Roman" w:cs="Times New Roman"/>
          <w:color w:val="000000"/>
          <w:kern w:val="0"/>
          <w:sz w:val="23"/>
          <w:szCs w:val="23"/>
        </w:rPr>
        <w:t>更新的</w:t>
      </w:r>
      <w:r w:rsidRPr="00244597">
        <w:rPr>
          <w:rFonts w:ascii="Times New Roman" w:eastAsia="宋体" w:hAnsi="Times New Roman" w:cs="Times New Roman"/>
          <w:color w:val="000000"/>
          <w:kern w:val="0"/>
          <w:sz w:val="23"/>
          <w:szCs w:val="23"/>
        </w:rPr>
        <w:t>招募说明书。敬请投资者注意投资风险。</w:t>
      </w:r>
    </w:p>
    <w:p w:rsidR="00DC6823" w:rsidRPr="00244597" w:rsidRDefault="00DC6823"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p>
    <w:p w:rsidR="00065DAF" w:rsidRPr="00244597" w:rsidRDefault="00065DAF" w:rsidP="003A1D00">
      <w:pPr>
        <w:autoSpaceDE w:val="0"/>
        <w:autoSpaceDN w:val="0"/>
        <w:adjustRightInd w:val="0"/>
        <w:spacing w:line="360" w:lineRule="auto"/>
        <w:ind w:firstLineChars="200" w:firstLine="460"/>
        <w:jc w:val="lef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特此公告。</w:t>
      </w:r>
      <w:r w:rsidRPr="00244597">
        <w:rPr>
          <w:rFonts w:ascii="Times New Roman" w:eastAsia="宋体" w:hAnsi="Times New Roman" w:cs="Times New Roman"/>
          <w:color w:val="000000"/>
          <w:kern w:val="0"/>
          <w:sz w:val="23"/>
          <w:szCs w:val="23"/>
        </w:rPr>
        <w:t xml:space="preserve"> </w:t>
      </w:r>
    </w:p>
    <w:p w:rsidR="00DC6823" w:rsidRPr="00244597" w:rsidRDefault="00DC6823"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p>
    <w:p w:rsidR="00DC6823" w:rsidRPr="00244597" w:rsidRDefault="00DC6823"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p>
    <w:p w:rsidR="00DC6823" w:rsidRPr="00244597" w:rsidRDefault="00DC6823"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p>
    <w:p w:rsidR="00DC6823" w:rsidRPr="00244597" w:rsidRDefault="00DC6823" w:rsidP="00065DAF">
      <w:pPr>
        <w:autoSpaceDE w:val="0"/>
        <w:autoSpaceDN w:val="0"/>
        <w:adjustRightInd w:val="0"/>
        <w:spacing w:line="360" w:lineRule="auto"/>
        <w:jc w:val="left"/>
        <w:rPr>
          <w:rFonts w:ascii="Times New Roman" w:eastAsia="宋体" w:hAnsi="Times New Roman" w:cs="Times New Roman"/>
          <w:color w:val="000000"/>
          <w:kern w:val="0"/>
          <w:sz w:val="23"/>
          <w:szCs w:val="23"/>
        </w:rPr>
      </w:pPr>
    </w:p>
    <w:p w:rsidR="00065DAF" w:rsidRPr="00244597" w:rsidRDefault="00636D4A" w:rsidP="00DC6823">
      <w:pPr>
        <w:autoSpaceDE w:val="0"/>
        <w:autoSpaceDN w:val="0"/>
        <w:adjustRightInd w:val="0"/>
        <w:spacing w:line="360" w:lineRule="auto"/>
        <w:jc w:val="right"/>
        <w:rPr>
          <w:rFonts w:ascii="Times New Roman" w:eastAsia="宋体" w:hAnsi="Times New Roman" w:cs="Times New Roman"/>
          <w:color w:val="000000"/>
          <w:kern w:val="0"/>
          <w:sz w:val="23"/>
          <w:szCs w:val="23"/>
        </w:rPr>
      </w:pPr>
      <w:r w:rsidRPr="00244597">
        <w:rPr>
          <w:rFonts w:ascii="Times New Roman" w:eastAsia="宋体" w:hAnsi="Times New Roman" w:cs="Times New Roman"/>
          <w:color w:val="000000"/>
          <w:kern w:val="0"/>
          <w:sz w:val="23"/>
          <w:szCs w:val="23"/>
        </w:rPr>
        <w:t>华安</w:t>
      </w:r>
      <w:r w:rsidR="00065DAF" w:rsidRPr="00244597">
        <w:rPr>
          <w:rFonts w:ascii="Times New Roman" w:eastAsia="宋体" w:hAnsi="Times New Roman" w:cs="Times New Roman"/>
          <w:color w:val="000000"/>
          <w:kern w:val="0"/>
          <w:sz w:val="23"/>
          <w:szCs w:val="23"/>
        </w:rPr>
        <w:t>基金管理有限公司</w:t>
      </w:r>
    </w:p>
    <w:p w:rsidR="00065DAF" w:rsidRPr="00244597" w:rsidRDefault="00014CBF" w:rsidP="00DC6823">
      <w:pPr>
        <w:spacing w:line="360" w:lineRule="auto"/>
        <w:jc w:val="right"/>
        <w:rPr>
          <w:rFonts w:ascii="Times New Roman" w:hAnsi="Times New Roman" w:cs="Times New Roman"/>
        </w:rPr>
      </w:pPr>
      <w:r w:rsidRPr="00244597">
        <w:rPr>
          <w:rFonts w:ascii="Times New Roman" w:eastAsia="宋体" w:hAnsi="Times New Roman" w:cs="Times New Roman"/>
          <w:color w:val="000000"/>
          <w:kern w:val="0"/>
          <w:sz w:val="23"/>
          <w:szCs w:val="23"/>
        </w:rPr>
        <w:t>202</w:t>
      </w:r>
      <w:r w:rsidR="005229E1">
        <w:rPr>
          <w:rFonts w:ascii="Times New Roman" w:eastAsia="宋体" w:hAnsi="Times New Roman" w:cs="Times New Roman"/>
          <w:color w:val="000000"/>
          <w:kern w:val="0"/>
          <w:sz w:val="23"/>
          <w:szCs w:val="23"/>
        </w:rPr>
        <w:t>4</w:t>
      </w:r>
      <w:r w:rsidR="00872F5E" w:rsidRPr="00244597">
        <w:rPr>
          <w:rFonts w:ascii="Times New Roman" w:eastAsia="宋体" w:hAnsi="Times New Roman" w:cs="Times New Roman"/>
          <w:color w:val="000000"/>
          <w:kern w:val="0"/>
          <w:sz w:val="23"/>
          <w:szCs w:val="23"/>
        </w:rPr>
        <w:t>年</w:t>
      </w:r>
      <w:r w:rsidR="005229E1">
        <w:rPr>
          <w:rFonts w:ascii="Times New Roman" w:eastAsia="宋体" w:hAnsi="Times New Roman" w:cs="Times New Roman"/>
          <w:color w:val="000000"/>
          <w:kern w:val="0"/>
          <w:sz w:val="23"/>
          <w:szCs w:val="23"/>
        </w:rPr>
        <w:t>1</w:t>
      </w:r>
      <w:r w:rsidR="00065DAF" w:rsidRPr="00244597">
        <w:rPr>
          <w:rFonts w:ascii="Times New Roman" w:eastAsia="宋体" w:hAnsi="Times New Roman" w:cs="Times New Roman"/>
          <w:color w:val="000000"/>
          <w:kern w:val="0"/>
          <w:sz w:val="23"/>
          <w:szCs w:val="23"/>
        </w:rPr>
        <w:t>月</w:t>
      </w:r>
      <w:r w:rsidR="007E590E">
        <w:rPr>
          <w:rFonts w:ascii="Times New Roman" w:eastAsia="宋体" w:hAnsi="Times New Roman" w:cs="Times New Roman" w:hint="eastAsia"/>
          <w:color w:val="000000"/>
          <w:kern w:val="0"/>
          <w:sz w:val="23"/>
          <w:szCs w:val="23"/>
        </w:rPr>
        <w:t>2</w:t>
      </w:r>
      <w:r w:rsidR="000E2320">
        <w:rPr>
          <w:rFonts w:ascii="Times New Roman" w:eastAsia="宋体" w:hAnsi="Times New Roman" w:cs="Times New Roman" w:hint="eastAsia"/>
          <w:color w:val="000000"/>
          <w:kern w:val="0"/>
          <w:sz w:val="23"/>
          <w:szCs w:val="23"/>
        </w:rPr>
        <w:t>6</w:t>
      </w:r>
      <w:bookmarkStart w:id="0" w:name="_GoBack"/>
      <w:bookmarkEnd w:id="0"/>
      <w:r w:rsidR="00065DAF" w:rsidRPr="00244597">
        <w:rPr>
          <w:rFonts w:ascii="Times New Roman" w:eastAsia="宋体" w:hAnsi="Times New Roman" w:cs="Times New Roman"/>
          <w:color w:val="000000"/>
          <w:kern w:val="0"/>
          <w:sz w:val="23"/>
          <w:szCs w:val="23"/>
        </w:rPr>
        <w:t>日</w:t>
      </w:r>
    </w:p>
    <w:sectPr w:rsidR="00065DAF" w:rsidRPr="00244597" w:rsidSect="005863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B6" w:rsidRDefault="002D75B6" w:rsidP="00065DAF">
      <w:r>
        <w:separator/>
      </w:r>
    </w:p>
  </w:endnote>
  <w:endnote w:type="continuationSeparator" w:id="0">
    <w:p w:rsidR="002D75B6" w:rsidRDefault="002D75B6" w:rsidP="00065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B6" w:rsidRDefault="002D75B6" w:rsidP="00065DAF">
      <w:r>
        <w:separator/>
      </w:r>
    </w:p>
  </w:footnote>
  <w:footnote w:type="continuationSeparator" w:id="0">
    <w:p w:rsidR="002D75B6" w:rsidRDefault="002D75B6" w:rsidP="00065D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0FB"/>
    <w:rsid w:val="00014CBF"/>
    <w:rsid w:val="0002152A"/>
    <w:rsid w:val="0002262A"/>
    <w:rsid w:val="00054812"/>
    <w:rsid w:val="00062EB4"/>
    <w:rsid w:val="00065DAF"/>
    <w:rsid w:val="00066836"/>
    <w:rsid w:val="0007380A"/>
    <w:rsid w:val="00084D5C"/>
    <w:rsid w:val="000E2320"/>
    <w:rsid w:val="00113B01"/>
    <w:rsid w:val="0011468F"/>
    <w:rsid w:val="001155AD"/>
    <w:rsid w:val="001277E1"/>
    <w:rsid w:val="00157C00"/>
    <w:rsid w:val="00176606"/>
    <w:rsid w:val="00200454"/>
    <w:rsid w:val="0020591B"/>
    <w:rsid w:val="00244597"/>
    <w:rsid w:val="002D75B6"/>
    <w:rsid w:val="002F622A"/>
    <w:rsid w:val="00352AEC"/>
    <w:rsid w:val="00391B95"/>
    <w:rsid w:val="00394F5B"/>
    <w:rsid w:val="00397614"/>
    <w:rsid w:val="003A1D00"/>
    <w:rsid w:val="003A4603"/>
    <w:rsid w:val="003D40FB"/>
    <w:rsid w:val="003D5059"/>
    <w:rsid w:val="003E4316"/>
    <w:rsid w:val="003F0DB9"/>
    <w:rsid w:val="0040627F"/>
    <w:rsid w:val="00416D05"/>
    <w:rsid w:val="004264E6"/>
    <w:rsid w:val="00446BCC"/>
    <w:rsid w:val="00461990"/>
    <w:rsid w:val="004624C6"/>
    <w:rsid w:val="00485533"/>
    <w:rsid w:val="004C6C27"/>
    <w:rsid w:val="004D4D9F"/>
    <w:rsid w:val="004E0741"/>
    <w:rsid w:val="005229E1"/>
    <w:rsid w:val="00546325"/>
    <w:rsid w:val="00586398"/>
    <w:rsid w:val="00591B29"/>
    <w:rsid w:val="00597BFB"/>
    <w:rsid w:val="005B6757"/>
    <w:rsid w:val="005C10FE"/>
    <w:rsid w:val="005F24EB"/>
    <w:rsid w:val="006331A3"/>
    <w:rsid w:val="00636D4A"/>
    <w:rsid w:val="0064319B"/>
    <w:rsid w:val="006977E8"/>
    <w:rsid w:val="006B6615"/>
    <w:rsid w:val="006D3F5C"/>
    <w:rsid w:val="006E0EFD"/>
    <w:rsid w:val="006F7920"/>
    <w:rsid w:val="007030B3"/>
    <w:rsid w:val="007B1688"/>
    <w:rsid w:val="007B1772"/>
    <w:rsid w:val="007D2A45"/>
    <w:rsid w:val="007E590E"/>
    <w:rsid w:val="00800599"/>
    <w:rsid w:val="00815C77"/>
    <w:rsid w:val="00817E4B"/>
    <w:rsid w:val="00870943"/>
    <w:rsid w:val="00872F5E"/>
    <w:rsid w:val="008870C7"/>
    <w:rsid w:val="00890A04"/>
    <w:rsid w:val="008B47B5"/>
    <w:rsid w:val="00901635"/>
    <w:rsid w:val="00905F2A"/>
    <w:rsid w:val="00924835"/>
    <w:rsid w:val="00942945"/>
    <w:rsid w:val="009570D4"/>
    <w:rsid w:val="00960EBC"/>
    <w:rsid w:val="009904CF"/>
    <w:rsid w:val="009A0DCF"/>
    <w:rsid w:val="009E7347"/>
    <w:rsid w:val="009F242A"/>
    <w:rsid w:val="00A248CA"/>
    <w:rsid w:val="00A57530"/>
    <w:rsid w:val="00A62E01"/>
    <w:rsid w:val="00A7570A"/>
    <w:rsid w:val="00AC1178"/>
    <w:rsid w:val="00AD3D4D"/>
    <w:rsid w:val="00B15B77"/>
    <w:rsid w:val="00B20846"/>
    <w:rsid w:val="00B50667"/>
    <w:rsid w:val="00B85D8A"/>
    <w:rsid w:val="00BA7E21"/>
    <w:rsid w:val="00BD1186"/>
    <w:rsid w:val="00BD5B04"/>
    <w:rsid w:val="00BF058B"/>
    <w:rsid w:val="00BF1898"/>
    <w:rsid w:val="00C25841"/>
    <w:rsid w:val="00C85117"/>
    <w:rsid w:val="00CB194F"/>
    <w:rsid w:val="00CE2EB0"/>
    <w:rsid w:val="00D26B9B"/>
    <w:rsid w:val="00D35C50"/>
    <w:rsid w:val="00D50B5C"/>
    <w:rsid w:val="00D73610"/>
    <w:rsid w:val="00D802EF"/>
    <w:rsid w:val="00DC6823"/>
    <w:rsid w:val="00DD16F7"/>
    <w:rsid w:val="00E0090E"/>
    <w:rsid w:val="00E05C88"/>
    <w:rsid w:val="00E06A43"/>
    <w:rsid w:val="00E26963"/>
    <w:rsid w:val="00E40938"/>
    <w:rsid w:val="00E460DB"/>
    <w:rsid w:val="00EA1465"/>
    <w:rsid w:val="00EB4DA8"/>
    <w:rsid w:val="00ED6210"/>
    <w:rsid w:val="00ED7D88"/>
    <w:rsid w:val="00EF14D9"/>
    <w:rsid w:val="00F149DC"/>
    <w:rsid w:val="00F24B19"/>
    <w:rsid w:val="00F825F3"/>
    <w:rsid w:val="00F86E0F"/>
    <w:rsid w:val="00F912F7"/>
    <w:rsid w:val="00FA5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DAF"/>
    <w:rPr>
      <w:sz w:val="18"/>
      <w:szCs w:val="18"/>
    </w:rPr>
  </w:style>
  <w:style w:type="paragraph" w:styleId="a4">
    <w:name w:val="footer"/>
    <w:basedOn w:val="a"/>
    <w:link w:val="Char0"/>
    <w:uiPriority w:val="99"/>
    <w:unhideWhenUsed/>
    <w:rsid w:val="00065DAF"/>
    <w:pPr>
      <w:tabs>
        <w:tab w:val="center" w:pos="4153"/>
        <w:tab w:val="right" w:pos="8306"/>
      </w:tabs>
      <w:snapToGrid w:val="0"/>
      <w:jc w:val="left"/>
    </w:pPr>
    <w:rPr>
      <w:sz w:val="18"/>
      <w:szCs w:val="18"/>
    </w:rPr>
  </w:style>
  <w:style w:type="character" w:customStyle="1" w:styleId="Char0">
    <w:name w:val="页脚 Char"/>
    <w:basedOn w:val="a0"/>
    <w:link w:val="a4"/>
    <w:uiPriority w:val="99"/>
    <w:rsid w:val="00065DAF"/>
    <w:rPr>
      <w:sz w:val="18"/>
      <w:szCs w:val="18"/>
    </w:rPr>
  </w:style>
  <w:style w:type="paragraph" w:customStyle="1" w:styleId="Default">
    <w:name w:val="Default"/>
    <w:rsid w:val="00065DAF"/>
    <w:pPr>
      <w:widowControl w:val="0"/>
      <w:autoSpaceDE w:val="0"/>
      <w:autoSpaceDN w:val="0"/>
      <w:adjustRightInd w:val="0"/>
    </w:pPr>
    <w:rPr>
      <w:rFonts w:ascii="黑体" w:eastAsia="黑体" w:cs="黑体"/>
      <w:color w:val="000000"/>
      <w:kern w:val="0"/>
      <w:sz w:val="24"/>
      <w:szCs w:val="24"/>
    </w:rPr>
  </w:style>
  <w:style w:type="character" w:styleId="a5">
    <w:name w:val="annotation reference"/>
    <w:basedOn w:val="a0"/>
    <w:uiPriority w:val="99"/>
    <w:semiHidden/>
    <w:unhideWhenUsed/>
    <w:rsid w:val="005F24EB"/>
    <w:rPr>
      <w:sz w:val="21"/>
      <w:szCs w:val="21"/>
    </w:rPr>
  </w:style>
  <w:style w:type="paragraph" w:styleId="a6">
    <w:name w:val="annotation text"/>
    <w:basedOn w:val="a"/>
    <w:link w:val="Char1"/>
    <w:uiPriority w:val="99"/>
    <w:semiHidden/>
    <w:unhideWhenUsed/>
    <w:rsid w:val="005F24EB"/>
    <w:pPr>
      <w:jc w:val="left"/>
    </w:pPr>
  </w:style>
  <w:style w:type="character" w:customStyle="1" w:styleId="Char1">
    <w:name w:val="批注文字 Char"/>
    <w:basedOn w:val="a0"/>
    <w:link w:val="a6"/>
    <w:uiPriority w:val="99"/>
    <w:semiHidden/>
    <w:rsid w:val="005F24EB"/>
  </w:style>
  <w:style w:type="paragraph" w:styleId="a7">
    <w:name w:val="annotation subject"/>
    <w:basedOn w:val="a6"/>
    <w:next w:val="a6"/>
    <w:link w:val="Char2"/>
    <w:uiPriority w:val="99"/>
    <w:semiHidden/>
    <w:unhideWhenUsed/>
    <w:rsid w:val="005F24EB"/>
    <w:rPr>
      <w:b/>
      <w:bCs/>
    </w:rPr>
  </w:style>
  <w:style w:type="character" w:customStyle="1" w:styleId="Char2">
    <w:name w:val="批注主题 Char"/>
    <w:basedOn w:val="Char1"/>
    <w:link w:val="a7"/>
    <w:uiPriority w:val="99"/>
    <w:semiHidden/>
    <w:rsid w:val="005F24EB"/>
    <w:rPr>
      <w:b/>
      <w:bCs/>
    </w:rPr>
  </w:style>
  <w:style w:type="paragraph" w:styleId="a8">
    <w:name w:val="Balloon Text"/>
    <w:basedOn w:val="a"/>
    <w:link w:val="Char3"/>
    <w:uiPriority w:val="99"/>
    <w:semiHidden/>
    <w:unhideWhenUsed/>
    <w:rsid w:val="005F24EB"/>
    <w:rPr>
      <w:sz w:val="18"/>
      <w:szCs w:val="18"/>
    </w:rPr>
  </w:style>
  <w:style w:type="character" w:customStyle="1" w:styleId="Char3">
    <w:name w:val="批注框文本 Char"/>
    <w:basedOn w:val="a0"/>
    <w:link w:val="a8"/>
    <w:uiPriority w:val="99"/>
    <w:semiHidden/>
    <w:rsid w:val="005F24E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BB76-BF76-4391-8142-00A38A1C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4</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王仁增</dc:creator>
  <cp:keywords/>
  <dc:description/>
  <cp:lastModifiedBy>ZHONGM</cp:lastModifiedBy>
  <cp:revision>2</cp:revision>
  <cp:lastPrinted>2022-08-16T02:58:00Z</cp:lastPrinted>
  <dcterms:created xsi:type="dcterms:W3CDTF">2024-01-25T16:00:00Z</dcterms:created>
  <dcterms:modified xsi:type="dcterms:W3CDTF">2024-01-25T16:00:00Z</dcterms:modified>
</cp:coreProperties>
</file>