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景兴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B4AE6">
        <w:rPr>
          <w:rFonts w:ascii="宋体" w:eastAsia="宋体" w:hAnsi="宋体" w:cs="Arial" w:hint="eastAsia"/>
          <w:b/>
          <w:bCs/>
          <w:sz w:val="24"/>
          <w:szCs w:val="24"/>
        </w:rPr>
        <w:t>个人投资者</w:t>
      </w:r>
      <w:r w:rsidR="00EC7285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311B66" w:rsidRPr="00311B66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FB4AE6">
        <w:rPr>
          <w:rFonts w:ascii="宋体" w:hAnsi="宋体" w:hint="eastAsia"/>
          <w:kern w:val="0"/>
          <w:sz w:val="24"/>
        </w:rPr>
        <w:t>2024年1月26日</w:t>
      </w:r>
    </w:p>
    <w:p w:rsidR="00620952" w:rsidRPr="00EE6EEF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365A8C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365A8C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7C46A9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365A8C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B578D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DC182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FB4AE6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2024年1月29日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7C46A9" w:rsidP="007C46A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FB4AE6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2024年1月29日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7C46A9" w:rsidP="00DC182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FB4AE6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2024年1月29日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DC182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FB4AE6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sz w:val="24"/>
                <w:szCs w:val="24"/>
              </w:rPr>
              <w:t>50,000,000.00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DC182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FB4AE6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50,000,000.00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DC182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E93230" w:rsidP="00311B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93230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006999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DC182F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365A8C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7C46A9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DE04F6" w:rsidRPr="00142D59" w:rsidRDefault="001C7C04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611FB1" w:rsidRPr="00611FB1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FB4AE6">
        <w:rPr>
          <w:rFonts w:ascii="宋体" w:eastAsia="宋体" w:hAnsi="宋体" w:cs="Arial"/>
          <w:kern w:val="0"/>
          <w:sz w:val="24"/>
          <w:szCs w:val="24"/>
        </w:rPr>
        <w:t>2024年1月29日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DE04F6">
        <w:rPr>
          <w:rFonts w:ascii="宋体" w:eastAsia="宋体" w:hAnsi="宋体" w:hint="eastAsia"/>
          <w:sz w:val="24"/>
          <w:szCs w:val="24"/>
        </w:rPr>
        <w:t>广发景兴中短债债券型证券投资基金（</w:t>
      </w:r>
      <w:r w:rsidR="00DE04F6">
        <w:rPr>
          <w:rFonts w:ascii="宋体" w:eastAsia="宋体" w:hAnsi="宋体"/>
          <w:sz w:val="24"/>
          <w:szCs w:val="24"/>
        </w:rPr>
        <w:t>以下简称</w:t>
      </w:r>
      <w:r w:rsidR="00611FB1">
        <w:rPr>
          <w:rFonts w:ascii="宋体" w:eastAsia="宋体" w:hAnsi="宋体" w:hint="eastAsia"/>
          <w:sz w:val="24"/>
          <w:szCs w:val="24"/>
        </w:rPr>
        <w:t>“</w:t>
      </w:r>
      <w:r w:rsidR="00611FB1">
        <w:rPr>
          <w:rFonts w:ascii="宋体" w:eastAsia="宋体" w:hAnsi="宋体"/>
          <w:sz w:val="24"/>
          <w:szCs w:val="24"/>
        </w:rPr>
        <w:t>本基金</w:t>
      </w:r>
      <w:r w:rsidR="00611FB1">
        <w:rPr>
          <w:rFonts w:ascii="宋体" w:eastAsia="宋体" w:hAnsi="宋体" w:hint="eastAsia"/>
          <w:sz w:val="24"/>
          <w:szCs w:val="24"/>
        </w:rPr>
        <w:t>”</w:t>
      </w:r>
      <w:r w:rsidR="00DE04F6">
        <w:rPr>
          <w:rFonts w:ascii="宋体" w:eastAsia="宋体" w:hAnsi="宋体"/>
          <w:sz w:val="24"/>
          <w:szCs w:val="24"/>
        </w:rPr>
        <w:t>）</w:t>
      </w:r>
      <w:r w:rsidR="005D043C">
        <w:rPr>
          <w:rFonts w:ascii="宋体" w:eastAsia="宋体" w:hAnsi="宋体" w:cs="Arial"/>
          <w:kern w:val="0"/>
          <w:sz w:val="24"/>
          <w:szCs w:val="24"/>
        </w:rPr>
        <w:t>调整</w:t>
      </w:r>
      <w:r w:rsidR="00FB4AE6">
        <w:rPr>
          <w:rFonts w:ascii="宋体" w:eastAsia="宋体" w:hAnsi="宋体" w:cs="Arial"/>
          <w:kern w:val="0"/>
          <w:sz w:val="24"/>
          <w:szCs w:val="24"/>
        </w:rPr>
        <w:t>个人投资者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单日单</w:t>
      </w:r>
      <w:r w:rsidR="00DE04F6">
        <w:rPr>
          <w:rFonts w:ascii="宋体" w:eastAsia="宋体" w:hAnsi="宋体" w:cs="Arial"/>
          <w:kern w:val="0"/>
          <w:sz w:val="24"/>
          <w:szCs w:val="24"/>
        </w:rPr>
        <w:t>个基金</w:t>
      </w:r>
      <w:r w:rsidR="005D043C">
        <w:rPr>
          <w:rFonts w:ascii="宋体" w:eastAsia="宋体" w:hAnsi="宋体" w:cs="Arial"/>
          <w:kern w:val="0"/>
          <w:sz w:val="24"/>
          <w:szCs w:val="24"/>
        </w:rPr>
        <w:t>账户</w:t>
      </w:r>
      <w:r w:rsidR="002D6069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5D043C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t>的业务限额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为</w:t>
      </w:r>
      <w:r w:rsidR="00FB4AE6">
        <w:rPr>
          <w:rFonts w:ascii="宋体" w:eastAsia="宋体" w:hAnsi="宋体" w:hint="eastAsia"/>
          <w:sz w:val="24"/>
          <w:szCs w:val="24"/>
        </w:rPr>
        <w:t>50,000,000.00</w:t>
      </w:r>
      <w:r w:rsidR="00DE04F6">
        <w:rPr>
          <w:rFonts w:ascii="宋体" w:eastAsia="宋体" w:hAnsi="宋体" w:cs="Arial"/>
          <w:kern w:val="0"/>
          <w:sz w:val="24"/>
          <w:szCs w:val="24"/>
        </w:rPr>
        <w:t>元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FB4AE6">
        <w:rPr>
          <w:rFonts w:ascii="宋体" w:eastAsia="宋体" w:hAnsi="宋体" w:cs="Arial" w:hint="eastAsia"/>
          <w:kern w:val="0"/>
          <w:sz w:val="24"/>
          <w:szCs w:val="24"/>
        </w:rPr>
        <w:t>个人投资者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FB4AE6">
        <w:rPr>
          <w:rFonts w:ascii="宋体" w:eastAsia="宋体" w:hAnsi="宋体"/>
          <w:sz w:val="24"/>
          <w:szCs w:val="24"/>
        </w:rPr>
        <w:t>50,000,000.00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FB4AE6">
        <w:rPr>
          <w:rFonts w:ascii="宋体" w:eastAsia="宋体" w:hAnsi="宋体"/>
          <w:sz w:val="24"/>
          <w:szCs w:val="24"/>
        </w:rPr>
        <w:t>50,000,000.00</w:t>
      </w:r>
      <w:r w:rsidR="00202F23">
        <w:rPr>
          <w:rFonts w:ascii="宋体" w:eastAsia="宋体" w:hAnsi="宋体" w:cs="Arial" w:hint="eastAsia"/>
          <w:kern w:val="0"/>
          <w:sz w:val="24"/>
          <w:szCs w:val="24"/>
        </w:rPr>
        <w:t>元确认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成功，超过</w:t>
      </w:r>
      <w:r w:rsidR="00FB4AE6">
        <w:rPr>
          <w:rFonts w:ascii="宋体" w:eastAsia="宋体" w:hAnsi="宋体"/>
          <w:sz w:val="24"/>
          <w:szCs w:val="24"/>
        </w:rPr>
        <w:t>50,000,000.00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FB4AE6">
        <w:rPr>
          <w:rFonts w:ascii="宋体" w:eastAsia="宋体" w:hAnsi="宋体" w:cs="Arial" w:hint="eastAsia"/>
          <w:kern w:val="0"/>
          <w:sz w:val="24"/>
          <w:szCs w:val="24"/>
        </w:rPr>
        <w:t>个人投资者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</w:t>
      </w:r>
      <w:r w:rsidR="00365A8C">
        <w:rPr>
          <w:rFonts w:ascii="宋体" w:eastAsia="宋体" w:hAnsi="宋体" w:cs="Arial"/>
          <w:kern w:val="0"/>
          <w:sz w:val="24"/>
          <w:szCs w:val="24"/>
        </w:rPr>
        <w:t>（含定期定额和不定额投资</w:t>
      </w:r>
      <w:r w:rsidR="00311B6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FB4AE6">
        <w:rPr>
          <w:rFonts w:ascii="宋体" w:eastAsia="宋体" w:hAnsi="宋体"/>
          <w:sz w:val="24"/>
          <w:szCs w:val="24"/>
        </w:rPr>
        <w:t>50,000,000.00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FB4AE6">
        <w:rPr>
          <w:rFonts w:ascii="宋体" w:eastAsia="宋体" w:hAnsi="宋体"/>
          <w:sz w:val="24"/>
          <w:szCs w:val="24"/>
        </w:rPr>
        <w:t>50,000,000.00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DE04F6" w:rsidRPr="00142D59" w:rsidRDefault="00DE04F6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FB4AE6">
        <w:rPr>
          <w:rFonts w:ascii="宋体" w:eastAsia="宋体" w:hAnsi="宋体" w:cs="Arial" w:hint="eastAsia"/>
          <w:kern w:val="0"/>
          <w:sz w:val="24"/>
          <w:szCs w:val="24"/>
        </w:rPr>
        <w:t>个人投资者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DE04F6" w:rsidRPr="00103DF5" w:rsidRDefault="00DE04F6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本基金恢复办理</w:t>
      </w:r>
      <w:r w:rsidR="00FB4AE6">
        <w:rPr>
          <w:rFonts w:ascii="宋体" w:eastAsia="宋体" w:hAnsi="宋体" w:cs="Arial" w:hint="eastAsia"/>
          <w:kern w:val="0"/>
          <w:sz w:val="24"/>
          <w:szCs w:val="24"/>
        </w:rPr>
        <w:t>个人投资者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大额申购（含定期定额和不定额投资）及转换转入业务的具体时间将另行公告。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365A8C" w:rsidRPr="00365A8C" w:rsidRDefault="00365A8C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365A8C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365A8C" w:rsidRPr="000402F3" w:rsidRDefault="00365A8C" w:rsidP="00365A8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FB4AE6">
        <w:rPr>
          <w:rFonts w:ascii="宋体" w:eastAsia="宋体" w:hAnsi="宋体" w:cs="Arial"/>
          <w:kern w:val="0"/>
          <w:sz w:val="24"/>
          <w:szCs w:val="24"/>
        </w:rPr>
        <w:t>2024年1月26日</w:t>
      </w:r>
    </w:p>
    <w:sectPr w:rsidR="00B86804" w:rsidRPr="00247109" w:rsidSect="00EF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82" w:rsidRDefault="00953182" w:rsidP="00C24D64">
      <w:r>
        <w:separator/>
      </w:r>
    </w:p>
  </w:endnote>
  <w:endnote w:type="continuationSeparator" w:id="0">
    <w:p w:rsidR="00953182" w:rsidRDefault="00953182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82" w:rsidRDefault="00953182" w:rsidP="00C24D64">
      <w:r>
        <w:separator/>
      </w:r>
    </w:p>
  </w:footnote>
  <w:footnote w:type="continuationSeparator" w:id="0">
    <w:p w:rsidR="00953182" w:rsidRDefault="00953182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05EF3"/>
    <w:rsid w:val="000135A8"/>
    <w:rsid w:val="00017529"/>
    <w:rsid w:val="00034378"/>
    <w:rsid w:val="000359A4"/>
    <w:rsid w:val="000402F3"/>
    <w:rsid w:val="0005371F"/>
    <w:rsid w:val="00056430"/>
    <w:rsid w:val="000818BA"/>
    <w:rsid w:val="000C58D8"/>
    <w:rsid w:val="000E2ED1"/>
    <w:rsid w:val="00124946"/>
    <w:rsid w:val="001438FB"/>
    <w:rsid w:val="00165239"/>
    <w:rsid w:val="001679B5"/>
    <w:rsid w:val="001C3469"/>
    <w:rsid w:val="001C7C04"/>
    <w:rsid w:val="001C7E4F"/>
    <w:rsid w:val="00201B5B"/>
    <w:rsid w:val="00202F23"/>
    <w:rsid w:val="00236894"/>
    <w:rsid w:val="00247109"/>
    <w:rsid w:val="002514A9"/>
    <w:rsid w:val="002D6069"/>
    <w:rsid w:val="002E398A"/>
    <w:rsid w:val="003018D5"/>
    <w:rsid w:val="00311B66"/>
    <w:rsid w:val="003161FB"/>
    <w:rsid w:val="00332AC9"/>
    <w:rsid w:val="00355A3C"/>
    <w:rsid w:val="00365A8C"/>
    <w:rsid w:val="00450A1E"/>
    <w:rsid w:val="004B2D61"/>
    <w:rsid w:val="004D1141"/>
    <w:rsid w:val="004F243A"/>
    <w:rsid w:val="00511071"/>
    <w:rsid w:val="005202FC"/>
    <w:rsid w:val="00536BE6"/>
    <w:rsid w:val="00581317"/>
    <w:rsid w:val="00583D65"/>
    <w:rsid w:val="005A4260"/>
    <w:rsid w:val="005B490E"/>
    <w:rsid w:val="005D043C"/>
    <w:rsid w:val="005F449E"/>
    <w:rsid w:val="00611FB1"/>
    <w:rsid w:val="00620952"/>
    <w:rsid w:val="00621522"/>
    <w:rsid w:val="00655A93"/>
    <w:rsid w:val="0067208C"/>
    <w:rsid w:val="00682C55"/>
    <w:rsid w:val="00682F89"/>
    <w:rsid w:val="006A312F"/>
    <w:rsid w:val="0072280B"/>
    <w:rsid w:val="00726B07"/>
    <w:rsid w:val="007340C3"/>
    <w:rsid w:val="00796857"/>
    <w:rsid w:val="007A747C"/>
    <w:rsid w:val="007C46A9"/>
    <w:rsid w:val="007F3915"/>
    <w:rsid w:val="008642B4"/>
    <w:rsid w:val="008B1EF0"/>
    <w:rsid w:val="008D2C7D"/>
    <w:rsid w:val="00901FCD"/>
    <w:rsid w:val="00907C57"/>
    <w:rsid w:val="00913527"/>
    <w:rsid w:val="00916E06"/>
    <w:rsid w:val="00924475"/>
    <w:rsid w:val="00935345"/>
    <w:rsid w:val="00937329"/>
    <w:rsid w:val="00953182"/>
    <w:rsid w:val="009947D4"/>
    <w:rsid w:val="009A282D"/>
    <w:rsid w:val="009D198C"/>
    <w:rsid w:val="009D4872"/>
    <w:rsid w:val="009E1D12"/>
    <w:rsid w:val="009E2041"/>
    <w:rsid w:val="009E469C"/>
    <w:rsid w:val="009E4B02"/>
    <w:rsid w:val="009E776E"/>
    <w:rsid w:val="00A01D1E"/>
    <w:rsid w:val="00A5060A"/>
    <w:rsid w:val="00A574EC"/>
    <w:rsid w:val="00AE1FE7"/>
    <w:rsid w:val="00B06C0B"/>
    <w:rsid w:val="00B10CFE"/>
    <w:rsid w:val="00B45067"/>
    <w:rsid w:val="00B5207C"/>
    <w:rsid w:val="00B578D7"/>
    <w:rsid w:val="00B6570E"/>
    <w:rsid w:val="00BA3C5F"/>
    <w:rsid w:val="00BB4B54"/>
    <w:rsid w:val="00C0360A"/>
    <w:rsid w:val="00C07A84"/>
    <w:rsid w:val="00C07CC1"/>
    <w:rsid w:val="00C12A14"/>
    <w:rsid w:val="00C13970"/>
    <w:rsid w:val="00C17992"/>
    <w:rsid w:val="00C23489"/>
    <w:rsid w:val="00C24D64"/>
    <w:rsid w:val="00C271ED"/>
    <w:rsid w:val="00CA4E5C"/>
    <w:rsid w:val="00CC71C8"/>
    <w:rsid w:val="00CD027E"/>
    <w:rsid w:val="00CF638F"/>
    <w:rsid w:val="00D072D9"/>
    <w:rsid w:val="00D57816"/>
    <w:rsid w:val="00D87119"/>
    <w:rsid w:val="00DB356F"/>
    <w:rsid w:val="00DC182F"/>
    <w:rsid w:val="00DE04F6"/>
    <w:rsid w:val="00E13404"/>
    <w:rsid w:val="00E37630"/>
    <w:rsid w:val="00E40BC0"/>
    <w:rsid w:val="00E93230"/>
    <w:rsid w:val="00EB77DF"/>
    <w:rsid w:val="00EC03EA"/>
    <w:rsid w:val="00EC3797"/>
    <w:rsid w:val="00EC7285"/>
    <w:rsid w:val="00ED31D3"/>
    <w:rsid w:val="00EE6EEF"/>
    <w:rsid w:val="00EF600F"/>
    <w:rsid w:val="00FB4AE6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4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2024-01-25T16:00:00Z</dcterms:created>
  <dcterms:modified xsi:type="dcterms:W3CDTF">2024-01-25T16:00:00Z</dcterms:modified>
</cp:coreProperties>
</file>