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2F" w:rsidRPr="00755D65" w:rsidRDefault="00027020">
      <w:pPr>
        <w:spacing w:line="360" w:lineRule="auto"/>
        <w:jc w:val="center"/>
        <w:rPr>
          <w:rFonts w:ascii="Times New Roman" w:hAnsi="宋体" w:cs="Times New Roman"/>
          <w:b/>
          <w:sz w:val="24"/>
          <w:szCs w:val="24"/>
        </w:rPr>
      </w:pPr>
      <w:r>
        <w:rPr>
          <w:rFonts w:ascii="Times New Roman" w:eastAsia="宋体" w:hAnsi="宋体" w:cs="Times New Roman" w:hint="eastAsia"/>
          <w:b/>
          <w:color w:val="000000"/>
          <w:sz w:val="24"/>
          <w:szCs w:val="24"/>
        </w:rPr>
        <w:t>华夏粤港澳大湾区创新</w:t>
      </w:r>
      <w:r>
        <w:rPr>
          <w:rFonts w:ascii="Times New Roman" w:eastAsia="宋体" w:hAnsi="宋体" w:cs="Times New Roman" w:hint="eastAsia"/>
          <w:b/>
          <w:color w:val="000000"/>
          <w:sz w:val="24"/>
          <w:szCs w:val="24"/>
        </w:rPr>
        <w:t>100</w:t>
      </w:r>
      <w:r>
        <w:rPr>
          <w:rFonts w:ascii="Times New Roman" w:eastAsia="宋体" w:hAnsi="宋体" w:cs="Times New Roman" w:hint="eastAsia"/>
          <w:b/>
          <w:color w:val="000000"/>
          <w:sz w:val="24"/>
          <w:szCs w:val="24"/>
        </w:rPr>
        <w:t>交易型开放式指数证券投资基金</w:t>
      </w:r>
      <w:r w:rsidR="003D3D62" w:rsidRPr="00755D65">
        <w:rPr>
          <w:rFonts w:ascii="Times New Roman" w:eastAsia="宋体" w:hAnsi="宋体" w:cs="Times New Roman" w:hint="eastAsia"/>
          <w:b/>
          <w:color w:val="000000"/>
          <w:sz w:val="24"/>
          <w:szCs w:val="24"/>
        </w:rPr>
        <w:t>剩余财产分配</w:t>
      </w:r>
      <w:r w:rsidR="00AE3D36" w:rsidRPr="00755D65">
        <w:rPr>
          <w:rFonts w:ascii="Times New Roman" w:eastAsia="宋体" w:hAnsi="宋体" w:cs="Times New Roman" w:hint="eastAsia"/>
          <w:b/>
          <w:color w:val="000000"/>
          <w:sz w:val="24"/>
          <w:szCs w:val="24"/>
        </w:rPr>
        <w:t>公告</w:t>
      </w:r>
    </w:p>
    <w:p w:rsidR="006D112F" w:rsidRPr="00755D65" w:rsidRDefault="006D112F">
      <w:pPr>
        <w:spacing w:line="360" w:lineRule="auto"/>
        <w:jc w:val="center"/>
        <w:rPr>
          <w:rFonts w:ascii="Times New Roman" w:hAnsi="宋体" w:cs="Times New Roman"/>
          <w:b/>
          <w:sz w:val="32"/>
          <w:szCs w:val="32"/>
        </w:rPr>
      </w:pPr>
    </w:p>
    <w:p w:rsidR="00E45028" w:rsidRDefault="001F4631" w:rsidP="00CC29E1">
      <w:pPr>
        <w:overflowPunct w:val="0"/>
        <w:autoSpaceDE w:val="0"/>
        <w:autoSpaceDN w:val="0"/>
        <w:snapToGrid w:val="0"/>
        <w:spacing w:line="360" w:lineRule="auto"/>
        <w:ind w:firstLineChars="200" w:firstLine="480"/>
        <w:rPr>
          <w:rFonts w:ascii="Times New Roman" w:hAnsi="Times New Roman" w:cs="Times New Roman"/>
          <w:kern w:val="0"/>
          <w:sz w:val="24"/>
        </w:rPr>
      </w:pPr>
      <w:r w:rsidRPr="0039634F">
        <w:rPr>
          <w:rFonts w:ascii="Times New Roman" w:hAnsi="Times New Roman" w:cs="Times New Roman" w:hint="eastAsia"/>
          <w:kern w:val="0"/>
          <w:sz w:val="24"/>
        </w:rPr>
        <w:t>根据华夏基金管理有限公司（以下简称“本基金管理人”）于</w:t>
      </w:r>
      <w:r w:rsidR="00027020" w:rsidRPr="00027020">
        <w:rPr>
          <w:rFonts w:ascii="Times New Roman" w:hAnsi="Times New Roman" w:cs="Times New Roman" w:hint="eastAsia"/>
          <w:kern w:val="0"/>
          <w:sz w:val="24"/>
        </w:rPr>
        <w:t>2023</w:t>
      </w:r>
      <w:r w:rsidR="00027020" w:rsidRPr="00027020">
        <w:rPr>
          <w:rFonts w:ascii="Times New Roman" w:hAnsi="Times New Roman" w:cs="Times New Roman" w:hint="eastAsia"/>
          <w:kern w:val="0"/>
          <w:sz w:val="24"/>
        </w:rPr>
        <w:t>年</w:t>
      </w:r>
      <w:r w:rsidR="00027020" w:rsidRPr="00027020">
        <w:rPr>
          <w:rFonts w:ascii="Times New Roman" w:hAnsi="Times New Roman" w:cs="Times New Roman" w:hint="eastAsia"/>
          <w:kern w:val="0"/>
          <w:sz w:val="24"/>
        </w:rPr>
        <w:t>11</w:t>
      </w:r>
      <w:r w:rsidR="00027020" w:rsidRPr="00027020">
        <w:rPr>
          <w:rFonts w:ascii="Times New Roman" w:hAnsi="Times New Roman" w:cs="Times New Roman" w:hint="eastAsia"/>
          <w:kern w:val="0"/>
          <w:sz w:val="24"/>
        </w:rPr>
        <w:t>月</w:t>
      </w:r>
      <w:r w:rsidR="00027020" w:rsidRPr="00027020">
        <w:rPr>
          <w:rFonts w:ascii="Times New Roman" w:hAnsi="Times New Roman" w:cs="Times New Roman" w:hint="eastAsia"/>
          <w:kern w:val="0"/>
          <w:sz w:val="24"/>
        </w:rPr>
        <w:t>24</w:t>
      </w:r>
      <w:r w:rsidR="00027020" w:rsidRPr="00027020">
        <w:rPr>
          <w:rFonts w:ascii="Times New Roman" w:hAnsi="Times New Roman" w:cs="Times New Roman" w:hint="eastAsia"/>
          <w:kern w:val="0"/>
          <w:sz w:val="24"/>
        </w:rPr>
        <w:t>日发布</w:t>
      </w:r>
      <w:r w:rsidR="00027020">
        <w:rPr>
          <w:rFonts w:ascii="Times New Roman" w:hAnsi="Times New Roman" w:cs="Times New Roman" w:hint="eastAsia"/>
          <w:kern w:val="0"/>
          <w:sz w:val="24"/>
        </w:rPr>
        <w:t>的</w:t>
      </w:r>
      <w:r w:rsidR="00027020" w:rsidRPr="00027020">
        <w:rPr>
          <w:rFonts w:ascii="Times New Roman" w:hAnsi="Times New Roman" w:cs="Times New Roman" w:hint="eastAsia"/>
          <w:kern w:val="0"/>
          <w:sz w:val="24"/>
        </w:rPr>
        <w:t>《华夏基金管理有限公司关于以通讯方式召开华夏粤港澳大湾区创新</w:t>
      </w:r>
      <w:r w:rsidR="00027020" w:rsidRPr="00027020">
        <w:rPr>
          <w:rFonts w:ascii="Times New Roman" w:hAnsi="Times New Roman" w:cs="Times New Roman" w:hint="eastAsia"/>
          <w:kern w:val="0"/>
          <w:sz w:val="24"/>
        </w:rPr>
        <w:t>100</w:t>
      </w:r>
      <w:r w:rsidR="00027020" w:rsidRPr="00027020">
        <w:rPr>
          <w:rFonts w:ascii="Times New Roman" w:hAnsi="Times New Roman" w:cs="Times New Roman" w:hint="eastAsia"/>
          <w:kern w:val="0"/>
          <w:sz w:val="24"/>
        </w:rPr>
        <w:t>交易型开放式指数证券投资基金基金份额持有人大会的公告》</w:t>
      </w:r>
      <w:r w:rsidR="00FC3BCE" w:rsidRPr="0039634F">
        <w:rPr>
          <w:rFonts w:ascii="Times New Roman" w:hAnsi="Times New Roman" w:cs="Times New Roman" w:hint="eastAsia"/>
          <w:kern w:val="0"/>
          <w:sz w:val="24"/>
        </w:rPr>
        <w:t>，</w:t>
      </w:r>
      <w:r w:rsidR="00027020">
        <w:rPr>
          <w:rFonts w:ascii="Times New Roman" w:hAnsi="Times New Roman" w:cs="Times New Roman" w:hint="eastAsia"/>
          <w:kern w:val="0"/>
          <w:sz w:val="24"/>
        </w:rPr>
        <w:t>华夏粤港澳大湾区创新</w:t>
      </w:r>
      <w:r w:rsidR="00027020">
        <w:rPr>
          <w:rFonts w:ascii="Times New Roman" w:hAnsi="Times New Roman" w:cs="Times New Roman" w:hint="eastAsia"/>
          <w:kern w:val="0"/>
          <w:sz w:val="24"/>
        </w:rPr>
        <w:t>100</w:t>
      </w:r>
      <w:r w:rsidR="00027020">
        <w:rPr>
          <w:rFonts w:ascii="Times New Roman" w:hAnsi="Times New Roman" w:cs="Times New Roman" w:hint="eastAsia"/>
          <w:kern w:val="0"/>
          <w:sz w:val="24"/>
        </w:rPr>
        <w:t>交易型开放式指数证券投资基金</w:t>
      </w:r>
      <w:r w:rsidR="00CC29E1" w:rsidRPr="0039634F">
        <w:rPr>
          <w:rFonts w:ascii="Times New Roman" w:hAnsi="Times New Roman" w:cs="Times New Roman" w:hint="eastAsia"/>
          <w:kern w:val="0"/>
          <w:sz w:val="24"/>
        </w:rPr>
        <w:t>（以下简称“本基金”）</w:t>
      </w:r>
      <w:r w:rsidR="00802345" w:rsidRPr="0039634F">
        <w:rPr>
          <w:rFonts w:ascii="Times New Roman" w:hAnsi="Times New Roman" w:cs="Times New Roman"/>
          <w:kern w:val="0"/>
          <w:sz w:val="24"/>
        </w:rPr>
        <w:t>以通讯方式召开基金份额持有人大会</w:t>
      </w:r>
      <w:r w:rsidR="00802345" w:rsidRPr="0039634F">
        <w:rPr>
          <w:rFonts w:ascii="Times New Roman" w:hAnsi="Times New Roman" w:cs="Times New Roman" w:hint="eastAsia"/>
          <w:kern w:val="0"/>
          <w:sz w:val="24"/>
        </w:rPr>
        <w:t>，</w:t>
      </w:r>
      <w:r w:rsidR="00802345" w:rsidRPr="0039634F">
        <w:rPr>
          <w:rFonts w:ascii="Times New Roman" w:hAnsi="Times New Roman" w:cs="Times New Roman"/>
          <w:kern w:val="0"/>
          <w:sz w:val="24"/>
        </w:rPr>
        <w:t>审议《</w:t>
      </w:r>
      <w:r w:rsidR="00027020" w:rsidRPr="00027020">
        <w:rPr>
          <w:rFonts w:ascii="Times New Roman" w:hAnsi="Times New Roman" w:cs="Times New Roman" w:hint="eastAsia"/>
          <w:kern w:val="0"/>
          <w:sz w:val="24"/>
        </w:rPr>
        <w:t>关于华夏粤港澳大湾区创新</w:t>
      </w:r>
      <w:r w:rsidR="00027020" w:rsidRPr="00027020">
        <w:rPr>
          <w:rFonts w:ascii="Times New Roman" w:hAnsi="Times New Roman" w:cs="Times New Roman" w:hint="eastAsia"/>
          <w:kern w:val="0"/>
          <w:sz w:val="24"/>
        </w:rPr>
        <w:t>100</w:t>
      </w:r>
      <w:r w:rsidR="00027020" w:rsidRPr="00027020">
        <w:rPr>
          <w:rFonts w:ascii="Times New Roman" w:hAnsi="Times New Roman" w:cs="Times New Roman" w:hint="eastAsia"/>
          <w:kern w:val="0"/>
          <w:sz w:val="24"/>
        </w:rPr>
        <w:t>交易型开放式指数证券投资基金终止基金合同并终止上市相关事项的议案</w:t>
      </w:r>
      <w:r w:rsidR="00802345" w:rsidRPr="0039634F">
        <w:rPr>
          <w:rFonts w:ascii="Times New Roman" w:hAnsi="Times New Roman" w:cs="Times New Roman"/>
          <w:kern w:val="0"/>
          <w:sz w:val="24"/>
        </w:rPr>
        <w:t>》</w:t>
      </w:r>
      <w:r w:rsidR="00802345" w:rsidRPr="0039634F">
        <w:rPr>
          <w:rFonts w:ascii="Times New Roman" w:hAnsi="Times New Roman" w:cs="Times New Roman" w:hint="eastAsia"/>
          <w:kern w:val="0"/>
          <w:sz w:val="24"/>
        </w:rPr>
        <w:t>，</w:t>
      </w:r>
      <w:r w:rsidR="00802345" w:rsidRPr="00A9583A">
        <w:rPr>
          <w:rFonts w:ascii="Times New Roman" w:hAnsi="Times New Roman" w:cs="Times New Roman"/>
          <w:kern w:val="0"/>
          <w:sz w:val="24"/>
        </w:rPr>
        <w:t>大会议案</w:t>
      </w:r>
      <w:r w:rsidR="00802345" w:rsidRPr="0039634F">
        <w:rPr>
          <w:rFonts w:ascii="Times New Roman" w:hAnsi="Times New Roman" w:cs="Times New Roman"/>
          <w:kern w:val="0"/>
          <w:sz w:val="24"/>
        </w:rPr>
        <w:t>于</w:t>
      </w:r>
      <w:r w:rsidR="00B97196" w:rsidRPr="0039634F">
        <w:rPr>
          <w:rFonts w:ascii="Times New Roman" w:hAnsi="Times New Roman" w:cs="Times New Roman"/>
          <w:kern w:val="0"/>
          <w:sz w:val="24"/>
        </w:rPr>
        <w:t>202</w:t>
      </w:r>
      <w:r w:rsidR="00027020">
        <w:rPr>
          <w:rFonts w:ascii="Times New Roman" w:hAnsi="Times New Roman" w:cs="Times New Roman"/>
          <w:kern w:val="0"/>
          <w:sz w:val="24"/>
        </w:rPr>
        <w:t>3</w:t>
      </w:r>
      <w:r w:rsidR="00802345" w:rsidRPr="0039634F">
        <w:rPr>
          <w:rFonts w:ascii="Times New Roman" w:hAnsi="Times New Roman" w:cs="Times New Roman"/>
          <w:kern w:val="0"/>
          <w:sz w:val="24"/>
        </w:rPr>
        <w:t>年</w:t>
      </w:r>
      <w:r w:rsidR="00B97196" w:rsidRPr="0039634F">
        <w:rPr>
          <w:rFonts w:ascii="Times New Roman" w:hAnsi="Times New Roman" w:cs="Times New Roman"/>
          <w:kern w:val="0"/>
          <w:sz w:val="24"/>
        </w:rPr>
        <w:t>1</w:t>
      </w:r>
      <w:r w:rsidR="00027020">
        <w:rPr>
          <w:rFonts w:ascii="Times New Roman" w:hAnsi="Times New Roman" w:cs="Times New Roman"/>
          <w:kern w:val="0"/>
          <w:sz w:val="24"/>
        </w:rPr>
        <w:t>2</w:t>
      </w:r>
      <w:r w:rsidR="00802345" w:rsidRPr="0039634F">
        <w:rPr>
          <w:rFonts w:ascii="Times New Roman" w:hAnsi="Times New Roman" w:cs="Times New Roman"/>
          <w:kern w:val="0"/>
          <w:sz w:val="24"/>
        </w:rPr>
        <w:t>月</w:t>
      </w:r>
      <w:r w:rsidR="00027020">
        <w:rPr>
          <w:rFonts w:ascii="Times New Roman" w:hAnsi="Times New Roman" w:cs="Times New Roman" w:hint="eastAsia"/>
          <w:kern w:val="0"/>
          <w:sz w:val="24"/>
        </w:rPr>
        <w:t>2</w:t>
      </w:r>
      <w:r w:rsidR="00027020">
        <w:rPr>
          <w:rFonts w:ascii="Times New Roman" w:hAnsi="Times New Roman" w:cs="Times New Roman"/>
          <w:kern w:val="0"/>
          <w:sz w:val="24"/>
        </w:rPr>
        <w:t>6</w:t>
      </w:r>
      <w:r w:rsidR="00802345" w:rsidRPr="0039634F">
        <w:rPr>
          <w:rFonts w:ascii="Times New Roman" w:hAnsi="Times New Roman" w:cs="Times New Roman"/>
          <w:kern w:val="0"/>
          <w:sz w:val="24"/>
        </w:rPr>
        <w:t>日获得通过</w:t>
      </w:r>
      <w:r w:rsidR="00FC3BCE" w:rsidRPr="0039634F">
        <w:rPr>
          <w:rFonts w:ascii="Times New Roman" w:hAnsi="Times New Roman" w:cs="Times New Roman" w:hint="eastAsia"/>
          <w:kern w:val="0"/>
          <w:sz w:val="24"/>
        </w:rPr>
        <w:t>。根据本基金管理人于</w:t>
      </w:r>
      <w:r w:rsidR="00FC3BCE" w:rsidRPr="0039634F">
        <w:rPr>
          <w:rFonts w:ascii="Times New Roman" w:hAnsi="Times New Roman" w:cs="Times New Roman" w:hint="eastAsia"/>
          <w:kern w:val="0"/>
          <w:sz w:val="24"/>
        </w:rPr>
        <w:t>20</w:t>
      </w:r>
      <w:r w:rsidR="00FC3BCE" w:rsidRPr="0039634F">
        <w:rPr>
          <w:rFonts w:ascii="Times New Roman" w:hAnsi="Times New Roman" w:cs="Times New Roman"/>
          <w:kern w:val="0"/>
          <w:sz w:val="24"/>
        </w:rPr>
        <w:t>2</w:t>
      </w:r>
      <w:r w:rsidR="00027020">
        <w:rPr>
          <w:rFonts w:ascii="Times New Roman" w:hAnsi="Times New Roman" w:cs="Times New Roman"/>
          <w:kern w:val="0"/>
          <w:sz w:val="24"/>
        </w:rPr>
        <w:t>3</w:t>
      </w:r>
      <w:r w:rsidR="00FC3BCE" w:rsidRPr="0039634F">
        <w:rPr>
          <w:rFonts w:ascii="Times New Roman" w:hAnsi="Times New Roman" w:cs="Times New Roman" w:hint="eastAsia"/>
          <w:kern w:val="0"/>
          <w:sz w:val="24"/>
        </w:rPr>
        <w:t>年</w:t>
      </w:r>
      <w:r w:rsidR="00FC3BCE" w:rsidRPr="0039634F">
        <w:rPr>
          <w:rFonts w:ascii="Times New Roman" w:hAnsi="Times New Roman" w:cs="Times New Roman"/>
          <w:kern w:val="0"/>
          <w:sz w:val="24"/>
        </w:rPr>
        <w:t>1</w:t>
      </w:r>
      <w:r w:rsidR="00027020">
        <w:rPr>
          <w:rFonts w:ascii="Times New Roman" w:hAnsi="Times New Roman" w:cs="Times New Roman"/>
          <w:kern w:val="0"/>
          <w:sz w:val="24"/>
        </w:rPr>
        <w:t>2</w:t>
      </w:r>
      <w:r w:rsidR="00FC3BCE" w:rsidRPr="0039634F">
        <w:rPr>
          <w:rFonts w:ascii="Times New Roman" w:hAnsi="Times New Roman" w:cs="Times New Roman" w:hint="eastAsia"/>
          <w:kern w:val="0"/>
          <w:sz w:val="24"/>
        </w:rPr>
        <w:t>月</w:t>
      </w:r>
      <w:r w:rsidR="00FC3BCE" w:rsidRPr="0039634F">
        <w:rPr>
          <w:rFonts w:ascii="Times New Roman" w:hAnsi="Times New Roman" w:cs="Times New Roman"/>
          <w:kern w:val="0"/>
          <w:sz w:val="24"/>
        </w:rPr>
        <w:t>2</w:t>
      </w:r>
      <w:r w:rsidR="00027020">
        <w:rPr>
          <w:rFonts w:ascii="Times New Roman" w:hAnsi="Times New Roman" w:cs="Times New Roman"/>
          <w:kern w:val="0"/>
          <w:sz w:val="24"/>
        </w:rPr>
        <w:t>7</w:t>
      </w:r>
      <w:r w:rsidR="00FC3BCE" w:rsidRPr="0039634F">
        <w:rPr>
          <w:rFonts w:ascii="Times New Roman" w:hAnsi="Times New Roman" w:cs="Times New Roman" w:hint="eastAsia"/>
          <w:kern w:val="0"/>
          <w:sz w:val="24"/>
        </w:rPr>
        <w:t>日发布的《</w:t>
      </w:r>
      <w:r w:rsidR="00027020" w:rsidRPr="00027020">
        <w:rPr>
          <w:rFonts w:ascii="Times New Roman" w:hAnsi="Times New Roman" w:cs="Times New Roman" w:hint="eastAsia"/>
          <w:kern w:val="0"/>
          <w:sz w:val="24"/>
        </w:rPr>
        <w:t>华夏粤港澳大湾区创新</w:t>
      </w:r>
      <w:r w:rsidR="00027020" w:rsidRPr="00027020">
        <w:rPr>
          <w:rFonts w:ascii="Times New Roman" w:hAnsi="Times New Roman" w:cs="Times New Roman" w:hint="eastAsia"/>
          <w:kern w:val="0"/>
          <w:sz w:val="24"/>
        </w:rPr>
        <w:t>100</w:t>
      </w:r>
      <w:r w:rsidR="00027020" w:rsidRPr="00027020">
        <w:rPr>
          <w:rFonts w:ascii="Times New Roman" w:hAnsi="Times New Roman" w:cs="Times New Roman" w:hint="eastAsia"/>
          <w:kern w:val="0"/>
          <w:sz w:val="24"/>
        </w:rPr>
        <w:t>交易型开放式指数证券投资基金基金份额持有人大会表决结果暨决议生效公告</w:t>
      </w:r>
      <w:r w:rsidR="00FC3BCE" w:rsidRPr="0039634F">
        <w:rPr>
          <w:rFonts w:ascii="Times New Roman" w:hAnsi="Times New Roman" w:cs="Times New Roman" w:hint="eastAsia"/>
          <w:kern w:val="0"/>
          <w:sz w:val="24"/>
        </w:rPr>
        <w:t>》，</w:t>
      </w:r>
      <w:r w:rsidR="00027020" w:rsidRPr="00027020">
        <w:rPr>
          <w:rFonts w:ascii="Times New Roman" w:hAnsi="Times New Roman" w:cs="Times New Roman"/>
          <w:kern w:val="0"/>
          <w:sz w:val="24"/>
        </w:rPr>
        <w:t>2023</w:t>
      </w:r>
      <w:r w:rsidR="00027020" w:rsidRPr="00027020">
        <w:rPr>
          <w:rFonts w:ascii="Times New Roman" w:hAnsi="Times New Roman" w:cs="Times New Roman" w:hint="eastAsia"/>
          <w:kern w:val="0"/>
          <w:sz w:val="24"/>
        </w:rPr>
        <w:t>年</w:t>
      </w:r>
      <w:r w:rsidR="00027020" w:rsidRPr="00027020">
        <w:rPr>
          <w:rFonts w:ascii="Times New Roman" w:hAnsi="Times New Roman" w:cs="Times New Roman"/>
          <w:kern w:val="0"/>
          <w:sz w:val="24"/>
        </w:rPr>
        <w:t>12</w:t>
      </w:r>
      <w:r w:rsidR="00027020" w:rsidRPr="00027020">
        <w:rPr>
          <w:rFonts w:ascii="Times New Roman" w:hAnsi="Times New Roman" w:cs="Times New Roman" w:hint="eastAsia"/>
          <w:kern w:val="0"/>
          <w:sz w:val="24"/>
        </w:rPr>
        <w:t>月</w:t>
      </w:r>
      <w:r w:rsidR="00027020" w:rsidRPr="00027020">
        <w:rPr>
          <w:rFonts w:ascii="Times New Roman" w:hAnsi="Times New Roman" w:cs="Times New Roman" w:hint="eastAsia"/>
          <w:kern w:val="0"/>
          <w:sz w:val="24"/>
        </w:rPr>
        <w:t>2</w:t>
      </w:r>
      <w:r w:rsidR="00027020" w:rsidRPr="00027020">
        <w:rPr>
          <w:rFonts w:ascii="Times New Roman" w:hAnsi="Times New Roman" w:cs="Times New Roman"/>
          <w:kern w:val="0"/>
          <w:sz w:val="24"/>
        </w:rPr>
        <w:t>7</w:t>
      </w:r>
      <w:r w:rsidR="00027020" w:rsidRPr="00027020">
        <w:rPr>
          <w:rFonts w:ascii="Times New Roman" w:hAnsi="Times New Roman" w:cs="Times New Roman" w:hint="eastAsia"/>
          <w:kern w:val="0"/>
          <w:sz w:val="24"/>
        </w:rPr>
        <w:t>日</w:t>
      </w:r>
      <w:r w:rsidR="00802345" w:rsidRPr="0039634F">
        <w:rPr>
          <w:rFonts w:ascii="Times New Roman" w:hAnsi="Times New Roman" w:cs="Times New Roman"/>
          <w:kern w:val="0"/>
          <w:sz w:val="24"/>
        </w:rPr>
        <w:t>为本基金最后运作日</w:t>
      </w:r>
      <w:r w:rsidR="00EB3400" w:rsidRPr="0039634F">
        <w:rPr>
          <w:rFonts w:ascii="Times New Roman" w:hAnsi="Times New Roman" w:cs="Times New Roman" w:hint="eastAsia"/>
          <w:kern w:val="0"/>
          <w:sz w:val="24"/>
        </w:rPr>
        <w:t>，自</w:t>
      </w:r>
      <w:r w:rsidR="00027020" w:rsidRPr="00027020">
        <w:rPr>
          <w:rFonts w:ascii="Times New Roman" w:hAnsi="Times New Roman" w:cs="Times New Roman"/>
          <w:kern w:val="0"/>
          <w:sz w:val="24"/>
        </w:rPr>
        <w:t>2023</w:t>
      </w:r>
      <w:r w:rsidR="00027020" w:rsidRPr="00027020">
        <w:rPr>
          <w:rFonts w:ascii="Times New Roman" w:hAnsi="Times New Roman" w:cs="Times New Roman" w:hint="eastAsia"/>
          <w:kern w:val="0"/>
          <w:sz w:val="24"/>
        </w:rPr>
        <w:t>年</w:t>
      </w:r>
      <w:r w:rsidR="00027020" w:rsidRPr="00027020">
        <w:rPr>
          <w:rFonts w:ascii="Times New Roman" w:hAnsi="Times New Roman" w:cs="Times New Roman"/>
          <w:kern w:val="0"/>
          <w:sz w:val="24"/>
        </w:rPr>
        <w:t>12</w:t>
      </w:r>
      <w:r w:rsidR="00027020" w:rsidRPr="00027020">
        <w:rPr>
          <w:rFonts w:ascii="Times New Roman" w:hAnsi="Times New Roman" w:cs="Times New Roman" w:hint="eastAsia"/>
          <w:kern w:val="0"/>
          <w:sz w:val="24"/>
        </w:rPr>
        <w:t>月</w:t>
      </w:r>
      <w:r w:rsidR="00027020" w:rsidRPr="00027020">
        <w:rPr>
          <w:rFonts w:ascii="Times New Roman" w:hAnsi="Times New Roman" w:cs="Times New Roman" w:hint="eastAsia"/>
          <w:kern w:val="0"/>
          <w:sz w:val="24"/>
        </w:rPr>
        <w:t>2</w:t>
      </w:r>
      <w:r w:rsidR="00027020" w:rsidRPr="00027020">
        <w:rPr>
          <w:rFonts w:ascii="Times New Roman" w:hAnsi="Times New Roman" w:cs="Times New Roman"/>
          <w:kern w:val="0"/>
          <w:sz w:val="24"/>
        </w:rPr>
        <w:t>8</w:t>
      </w:r>
      <w:r w:rsidR="00027020" w:rsidRPr="00027020">
        <w:rPr>
          <w:rFonts w:ascii="Times New Roman" w:hAnsi="Times New Roman" w:cs="Times New Roman" w:hint="eastAsia"/>
          <w:kern w:val="0"/>
          <w:sz w:val="24"/>
        </w:rPr>
        <w:t>日</w:t>
      </w:r>
      <w:r w:rsidR="00EB3400" w:rsidRPr="0039634F">
        <w:rPr>
          <w:rFonts w:ascii="Times New Roman" w:hAnsi="Times New Roman" w:cs="Times New Roman" w:hint="eastAsia"/>
          <w:kern w:val="0"/>
          <w:sz w:val="24"/>
        </w:rPr>
        <w:t>起，本基金进入基金财产清算程序</w:t>
      </w:r>
      <w:r w:rsidR="00802345" w:rsidRPr="0039634F">
        <w:rPr>
          <w:rFonts w:ascii="Times New Roman" w:hAnsi="Times New Roman" w:cs="Times New Roman"/>
          <w:kern w:val="0"/>
          <w:sz w:val="24"/>
        </w:rPr>
        <w:t>。</w:t>
      </w:r>
      <w:r w:rsidR="00B05E97">
        <w:rPr>
          <w:rFonts w:ascii="Times New Roman" w:hAnsi="Times New Roman" w:cs="Times New Roman" w:hint="eastAsia"/>
          <w:kern w:val="0"/>
          <w:sz w:val="24"/>
        </w:rPr>
        <w:t>根据</w:t>
      </w:r>
      <w:r w:rsidR="00B05E97" w:rsidRPr="00E45028">
        <w:rPr>
          <w:rFonts w:ascii="Times New Roman" w:hAnsi="Times New Roman" w:cs="Times New Roman" w:hint="eastAsia"/>
          <w:kern w:val="0"/>
          <w:sz w:val="24"/>
        </w:rPr>
        <w:t>本基金管理人于</w:t>
      </w:r>
      <w:r w:rsidR="00B05E97" w:rsidRPr="00E45028">
        <w:rPr>
          <w:rFonts w:ascii="Times New Roman" w:hAnsi="Times New Roman" w:cs="Times New Roman" w:hint="eastAsia"/>
          <w:kern w:val="0"/>
          <w:sz w:val="24"/>
        </w:rPr>
        <w:t>2</w:t>
      </w:r>
      <w:r w:rsidR="00B05E97" w:rsidRPr="00E45028">
        <w:rPr>
          <w:rFonts w:ascii="Times New Roman" w:hAnsi="Times New Roman" w:cs="Times New Roman"/>
          <w:kern w:val="0"/>
          <w:sz w:val="24"/>
        </w:rPr>
        <w:t>02</w:t>
      </w:r>
      <w:r w:rsidR="00027020">
        <w:rPr>
          <w:rFonts w:ascii="Times New Roman" w:hAnsi="Times New Roman" w:cs="Times New Roman"/>
          <w:kern w:val="0"/>
          <w:sz w:val="24"/>
        </w:rPr>
        <w:t>4</w:t>
      </w:r>
      <w:r w:rsidR="00B05E97" w:rsidRPr="00E45028">
        <w:rPr>
          <w:rFonts w:ascii="Times New Roman" w:hAnsi="Times New Roman" w:cs="Times New Roman" w:hint="eastAsia"/>
          <w:kern w:val="0"/>
          <w:sz w:val="24"/>
        </w:rPr>
        <w:t>年</w:t>
      </w:r>
      <w:r w:rsidR="00B05E97" w:rsidRPr="00E45028">
        <w:rPr>
          <w:rFonts w:ascii="Times New Roman" w:hAnsi="Times New Roman" w:cs="Times New Roman"/>
          <w:kern w:val="0"/>
          <w:sz w:val="24"/>
        </w:rPr>
        <w:t>1</w:t>
      </w:r>
      <w:r w:rsidR="00B05E97" w:rsidRPr="00E45028">
        <w:rPr>
          <w:rFonts w:ascii="Times New Roman" w:hAnsi="Times New Roman" w:cs="Times New Roman" w:hint="eastAsia"/>
          <w:kern w:val="0"/>
          <w:sz w:val="24"/>
        </w:rPr>
        <w:t>月</w:t>
      </w:r>
      <w:r w:rsidR="00027020">
        <w:rPr>
          <w:rFonts w:ascii="Times New Roman" w:hAnsi="Times New Roman" w:cs="Times New Roman"/>
          <w:kern w:val="0"/>
          <w:sz w:val="24"/>
        </w:rPr>
        <w:t>2</w:t>
      </w:r>
      <w:r w:rsidR="00B05E97" w:rsidRPr="00E45028">
        <w:rPr>
          <w:rFonts w:ascii="Times New Roman" w:hAnsi="Times New Roman" w:cs="Times New Roman" w:hint="eastAsia"/>
          <w:kern w:val="0"/>
          <w:sz w:val="24"/>
        </w:rPr>
        <w:t>日发布的《</w:t>
      </w:r>
      <w:r w:rsidR="00027020" w:rsidRPr="00027020">
        <w:rPr>
          <w:rFonts w:ascii="Times New Roman" w:hAnsi="Times New Roman" w:cs="Times New Roman" w:hint="eastAsia"/>
          <w:kern w:val="0"/>
          <w:sz w:val="24"/>
        </w:rPr>
        <w:t>华夏基金管理有限公司关于华夏粤港澳大湾区创新</w:t>
      </w:r>
      <w:r w:rsidR="00027020" w:rsidRPr="00027020">
        <w:rPr>
          <w:rFonts w:ascii="Times New Roman" w:hAnsi="Times New Roman" w:cs="Times New Roman" w:hint="eastAsia"/>
          <w:kern w:val="0"/>
          <w:sz w:val="24"/>
        </w:rPr>
        <w:t>100</w:t>
      </w:r>
      <w:r w:rsidR="00027020" w:rsidRPr="00027020">
        <w:rPr>
          <w:rFonts w:ascii="Times New Roman" w:hAnsi="Times New Roman" w:cs="Times New Roman" w:hint="eastAsia"/>
          <w:kern w:val="0"/>
          <w:sz w:val="24"/>
        </w:rPr>
        <w:t>交易型开放式指数证券投资基金终止上市的公告</w:t>
      </w:r>
      <w:r w:rsidR="00B05E97" w:rsidRPr="00E45028">
        <w:rPr>
          <w:rFonts w:ascii="Times New Roman" w:hAnsi="Times New Roman" w:cs="Times New Roman" w:hint="eastAsia"/>
          <w:kern w:val="0"/>
          <w:sz w:val="24"/>
        </w:rPr>
        <w:t>》，本基金于</w:t>
      </w:r>
      <w:r w:rsidR="00B05E97" w:rsidRPr="00E45028">
        <w:rPr>
          <w:rFonts w:ascii="Times New Roman" w:hAnsi="Times New Roman" w:cs="Times New Roman" w:hint="eastAsia"/>
          <w:kern w:val="0"/>
          <w:sz w:val="24"/>
        </w:rPr>
        <w:t>2</w:t>
      </w:r>
      <w:r w:rsidR="00B05E97" w:rsidRPr="00E45028">
        <w:rPr>
          <w:rFonts w:ascii="Times New Roman" w:hAnsi="Times New Roman" w:cs="Times New Roman"/>
          <w:kern w:val="0"/>
          <w:sz w:val="24"/>
        </w:rPr>
        <w:t>02</w:t>
      </w:r>
      <w:r w:rsidR="00027020">
        <w:rPr>
          <w:rFonts w:ascii="Times New Roman" w:hAnsi="Times New Roman" w:cs="Times New Roman"/>
          <w:kern w:val="0"/>
          <w:sz w:val="24"/>
        </w:rPr>
        <w:t>4</w:t>
      </w:r>
      <w:r w:rsidR="00B05E97" w:rsidRPr="00E45028">
        <w:rPr>
          <w:rFonts w:ascii="Times New Roman" w:hAnsi="Times New Roman" w:cs="Times New Roman" w:hint="eastAsia"/>
          <w:kern w:val="0"/>
          <w:sz w:val="24"/>
        </w:rPr>
        <w:t>年</w:t>
      </w:r>
      <w:r w:rsidR="00B05E97" w:rsidRPr="00E45028">
        <w:rPr>
          <w:rFonts w:ascii="Times New Roman" w:hAnsi="Times New Roman" w:cs="Times New Roman" w:hint="eastAsia"/>
          <w:kern w:val="0"/>
          <w:sz w:val="24"/>
        </w:rPr>
        <w:t>1</w:t>
      </w:r>
      <w:r w:rsidR="00B05E97" w:rsidRPr="00E45028">
        <w:rPr>
          <w:rFonts w:ascii="Times New Roman" w:hAnsi="Times New Roman" w:cs="Times New Roman" w:hint="eastAsia"/>
          <w:kern w:val="0"/>
          <w:sz w:val="24"/>
        </w:rPr>
        <w:t>月</w:t>
      </w:r>
      <w:r w:rsidR="00027020">
        <w:rPr>
          <w:rFonts w:ascii="Times New Roman" w:hAnsi="Times New Roman" w:cs="Times New Roman" w:hint="eastAsia"/>
          <w:kern w:val="0"/>
          <w:sz w:val="24"/>
        </w:rPr>
        <w:t>5</w:t>
      </w:r>
      <w:r w:rsidR="00B05E97" w:rsidRPr="00E45028">
        <w:rPr>
          <w:rFonts w:ascii="Times New Roman" w:hAnsi="Times New Roman" w:cs="Times New Roman" w:hint="eastAsia"/>
          <w:kern w:val="0"/>
          <w:sz w:val="24"/>
        </w:rPr>
        <w:t>日终止上市。</w:t>
      </w:r>
    </w:p>
    <w:p w:rsidR="00CC29E1" w:rsidRDefault="00802345" w:rsidP="00CC29E1">
      <w:pPr>
        <w:overflowPunct w:val="0"/>
        <w:autoSpaceDE w:val="0"/>
        <w:autoSpaceDN w:val="0"/>
        <w:snapToGrid w:val="0"/>
        <w:spacing w:line="360" w:lineRule="auto"/>
        <w:ind w:firstLineChars="200" w:firstLine="480"/>
        <w:rPr>
          <w:rFonts w:ascii="Times New Roman" w:hAnsi="Times New Roman" w:cs="Times New Roman"/>
          <w:kern w:val="0"/>
          <w:sz w:val="24"/>
        </w:rPr>
      </w:pPr>
      <w:r w:rsidRPr="0039634F">
        <w:rPr>
          <w:rFonts w:ascii="Times New Roman" w:hAnsi="Times New Roman" w:cs="Times New Roman"/>
          <w:kern w:val="0"/>
          <w:sz w:val="24"/>
        </w:rPr>
        <w:t>本基金基金财产清算组自</w:t>
      </w:r>
      <w:r w:rsidR="00027020" w:rsidRPr="00027020">
        <w:rPr>
          <w:rFonts w:ascii="Times New Roman" w:hAnsi="Times New Roman" w:cs="Times New Roman"/>
          <w:kern w:val="0"/>
          <w:sz w:val="24"/>
        </w:rPr>
        <w:t>2023</w:t>
      </w:r>
      <w:r w:rsidR="00027020" w:rsidRPr="00027020">
        <w:rPr>
          <w:rFonts w:ascii="Times New Roman" w:hAnsi="Times New Roman" w:cs="Times New Roman" w:hint="eastAsia"/>
          <w:kern w:val="0"/>
          <w:sz w:val="24"/>
        </w:rPr>
        <w:t>年</w:t>
      </w:r>
      <w:r w:rsidR="00027020" w:rsidRPr="00027020">
        <w:rPr>
          <w:rFonts w:ascii="Times New Roman" w:hAnsi="Times New Roman" w:cs="Times New Roman"/>
          <w:kern w:val="0"/>
          <w:sz w:val="24"/>
        </w:rPr>
        <w:t>12</w:t>
      </w:r>
      <w:r w:rsidR="00027020" w:rsidRPr="00027020">
        <w:rPr>
          <w:rFonts w:ascii="Times New Roman" w:hAnsi="Times New Roman" w:cs="Times New Roman" w:hint="eastAsia"/>
          <w:kern w:val="0"/>
          <w:sz w:val="24"/>
        </w:rPr>
        <w:t>月</w:t>
      </w:r>
      <w:r w:rsidR="00027020" w:rsidRPr="00027020">
        <w:rPr>
          <w:rFonts w:ascii="Times New Roman" w:hAnsi="Times New Roman" w:cs="Times New Roman" w:hint="eastAsia"/>
          <w:kern w:val="0"/>
          <w:sz w:val="24"/>
        </w:rPr>
        <w:t>2</w:t>
      </w:r>
      <w:r w:rsidR="00027020" w:rsidRPr="00027020">
        <w:rPr>
          <w:rFonts w:ascii="Times New Roman" w:hAnsi="Times New Roman" w:cs="Times New Roman"/>
          <w:kern w:val="0"/>
          <w:sz w:val="24"/>
        </w:rPr>
        <w:t>8</w:t>
      </w:r>
      <w:r w:rsidR="00027020" w:rsidRPr="00027020">
        <w:rPr>
          <w:rFonts w:ascii="Times New Roman" w:hAnsi="Times New Roman" w:cs="Times New Roman" w:hint="eastAsia"/>
          <w:kern w:val="0"/>
          <w:sz w:val="24"/>
        </w:rPr>
        <w:t>日</w:t>
      </w:r>
      <w:r w:rsidR="00DF0539" w:rsidRPr="0039634F">
        <w:rPr>
          <w:rFonts w:ascii="Times New Roman" w:hAnsi="Times New Roman" w:cs="Times New Roman" w:hint="eastAsia"/>
          <w:kern w:val="0"/>
          <w:sz w:val="24"/>
        </w:rPr>
        <w:t>起</w:t>
      </w:r>
      <w:r w:rsidRPr="0039634F">
        <w:rPr>
          <w:rFonts w:ascii="Times New Roman" w:hAnsi="Times New Roman" w:cs="Times New Roman"/>
          <w:kern w:val="0"/>
          <w:sz w:val="24"/>
        </w:rPr>
        <w:t>至</w:t>
      </w:r>
      <w:r w:rsidR="00B97196" w:rsidRPr="0039634F">
        <w:rPr>
          <w:rFonts w:ascii="Times New Roman" w:hAnsi="Times New Roman" w:cs="Times New Roman"/>
          <w:kern w:val="0"/>
          <w:sz w:val="24"/>
        </w:rPr>
        <w:t>202</w:t>
      </w:r>
      <w:r w:rsidR="00027020">
        <w:rPr>
          <w:rFonts w:ascii="Times New Roman" w:hAnsi="Times New Roman" w:cs="Times New Roman"/>
          <w:kern w:val="0"/>
          <w:sz w:val="24"/>
        </w:rPr>
        <w:t>4</w:t>
      </w:r>
      <w:r w:rsidRPr="0039634F">
        <w:rPr>
          <w:rFonts w:ascii="Times New Roman" w:hAnsi="Times New Roman" w:cs="Times New Roman"/>
          <w:kern w:val="0"/>
          <w:sz w:val="24"/>
        </w:rPr>
        <w:t>年</w:t>
      </w:r>
      <w:r w:rsidR="00B97196" w:rsidRPr="0039634F">
        <w:rPr>
          <w:rFonts w:ascii="Times New Roman" w:hAnsi="Times New Roman" w:cs="Times New Roman"/>
          <w:kern w:val="0"/>
          <w:sz w:val="24"/>
        </w:rPr>
        <w:t>1</w:t>
      </w:r>
      <w:r w:rsidR="00D515E5" w:rsidRPr="0039634F">
        <w:rPr>
          <w:rFonts w:ascii="Times New Roman" w:hAnsi="Times New Roman" w:cs="Times New Roman" w:hint="eastAsia"/>
          <w:kern w:val="0"/>
          <w:sz w:val="24"/>
        </w:rPr>
        <w:t>月</w:t>
      </w:r>
      <w:r w:rsidR="00027020">
        <w:rPr>
          <w:rFonts w:ascii="Times New Roman" w:hAnsi="Times New Roman" w:cs="Times New Roman"/>
          <w:kern w:val="0"/>
          <w:sz w:val="24"/>
        </w:rPr>
        <w:t>16</w:t>
      </w:r>
      <w:r w:rsidR="00B97196" w:rsidRPr="0039634F">
        <w:rPr>
          <w:rFonts w:ascii="Times New Roman" w:hAnsi="Times New Roman" w:cs="Times New Roman"/>
          <w:kern w:val="0"/>
          <w:sz w:val="24"/>
        </w:rPr>
        <w:t>日</w:t>
      </w:r>
      <w:r w:rsidRPr="0039634F">
        <w:rPr>
          <w:rFonts w:ascii="Times New Roman" w:hAnsi="Times New Roman" w:cs="Times New Roman"/>
          <w:kern w:val="0"/>
          <w:sz w:val="24"/>
        </w:rPr>
        <w:t>期间对本基金进行了财产清算，本基金清算报告已于</w:t>
      </w:r>
      <w:r w:rsidR="00B97196" w:rsidRPr="0039634F">
        <w:rPr>
          <w:rFonts w:ascii="Times New Roman" w:hAnsi="Times New Roman" w:cs="Times New Roman"/>
          <w:kern w:val="0"/>
          <w:sz w:val="24"/>
        </w:rPr>
        <w:t>202</w:t>
      </w:r>
      <w:r w:rsidR="00027020">
        <w:rPr>
          <w:rFonts w:ascii="Times New Roman" w:hAnsi="Times New Roman" w:cs="Times New Roman"/>
          <w:kern w:val="0"/>
          <w:sz w:val="24"/>
        </w:rPr>
        <w:t>4</w:t>
      </w:r>
      <w:r w:rsidRPr="0039634F">
        <w:rPr>
          <w:rFonts w:ascii="Times New Roman" w:hAnsi="Times New Roman" w:cs="Times New Roman"/>
          <w:kern w:val="0"/>
          <w:sz w:val="24"/>
        </w:rPr>
        <w:t>年</w:t>
      </w:r>
      <w:r w:rsidR="00B97196" w:rsidRPr="0039634F">
        <w:rPr>
          <w:rFonts w:ascii="Times New Roman" w:hAnsi="Times New Roman" w:cs="Times New Roman"/>
          <w:kern w:val="0"/>
          <w:sz w:val="24"/>
        </w:rPr>
        <w:t>1</w:t>
      </w:r>
      <w:r w:rsidRPr="0039634F">
        <w:rPr>
          <w:rFonts w:ascii="Times New Roman" w:hAnsi="Times New Roman" w:cs="Times New Roman"/>
          <w:kern w:val="0"/>
          <w:sz w:val="24"/>
        </w:rPr>
        <w:t>月</w:t>
      </w:r>
      <w:r w:rsidR="00027020">
        <w:rPr>
          <w:rFonts w:ascii="Times New Roman" w:hAnsi="Times New Roman" w:cs="Times New Roman"/>
          <w:kern w:val="0"/>
          <w:sz w:val="24"/>
        </w:rPr>
        <w:t>18</w:t>
      </w:r>
      <w:r w:rsidRPr="0039634F">
        <w:rPr>
          <w:rFonts w:ascii="Times New Roman" w:hAnsi="Times New Roman" w:cs="Times New Roman"/>
          <w:kern w:val="0"/>
          <w:sz w:val="24"/>
        </w:rPr>
        <w:t>日在</w:t>
      </w:r>
      <w:r w:rsidRPr="0039634F">
        <w:rPr>
          <w:rFonts w:ascii="Times New Roman" w:hAnsi="Times New Roman" w:cs="Times New Roman" w:hint="eastAsia"/>
          <w:kern w:val="0"/>
          <w:sz w:val="24"/>
        </w:rPr>
        <w:t>本基金管理人</w:t>
      </w:r>
      <w:r w:rsidRPr="0039634F">
        <w:rPr>
          <w:rFonts w:ascii="Times New Roman" w:hAnsi="Times New Roman" w:cs="Times New Roman"/>
          <w:kern w:val="0"/>
          <w:sz w:val="24"/>
        </w:rPr>
        <w:t>网站（</w:t>
      </w:r>
      <w:r w:rsidRPr="0039634F">
        <w:rPr>
          <w:rFonts w:ascii="Times New Roman" w:hAnsi="Times New Roman" w:cs="Times New Roman"/>
          <w:kern w:val="0"/>
          <w:sz w:val="24"/>
        </w:rPr>
        <w:t>www.ChinaAMC.com</w:t>
      </w:r>
      <w:r w:rsidRPr="0039634F">
        <w:rPr>
          <w:rFonts w:ascii="Times New Roman" w:hAnsi="Times New Roman" w:cs="Times New Roman"/>
          <w:kern w:val="0"/>
          <w:sz w:val="24"/>
        </w:rPr>
        <w:t>）和中国证监会基金电子披露网站（</w:t>
      </w:r>
      <w:r w:rsidRPr="0039634F">
        <w:rPr>
          <w:rFonts w:ascii="Times New Roman" w:hAnsi="Times New Roman" w:cs="Times New Roman"/>
          <w:kern w:val="0"/>
          <w:sz w:val="24"/>
        </w:rPr>
        <w:t>http://eid.csrc.gov.cn/fund</w:t>
      </w:r>
      <w:r w:rsidRPr="0039634F">
        <w:rPr>
          <w:rFonts w:ascii="Times New Roman" w:hAnsi="Times New Roman" w:cs="Times New Roman"/>
          <w:kern w:val="0"/>
          <w:sz w:val="24"/>
        </w:rPr>
        <w:t>）披露。</w:t>
      </w:r>
    </w:p>
    <w:p w:rsidR="00027020" w:rsidRPr="00027020" w:rsidRDefault="00027020" w:rsidP="00CC29E1">
      <w:pPr>
        <w:overflowPunct w:val="0"/>
        <w:autoSpaceDE w:val="0"/>
        <w:autoSpaceDN w:val="0"/>
        <w:snapToGrid w:val="0"/>
        <w:spacing w:line="360" w:lineRule="auto"/>
        <w:ind w:firstLineChars="200" w:firstLine="480"/>
        <w:rPr>
          <w:rFonts w:ascii="Times New Roman" w:hAnsi="Times New Roman" w:cs="Times New Roman"/>
          <w:kern w:val="0"/>
          <w:sz w:val="24"/>
        </w:rPr>
      </w:pPr>
      <w:r w:rsidRPr="00027020">
        <w:rPr>
          <w:rFonts w:ascii="Times New Roman" w:hAnsi="Times New Roman" w:cs="Times New Roman" w:hint="eastAsia"/>
          <w:kern w:val="0"/>
          <w:sz w:val="24"/>
        </w:rPr>
        <w:t>根据相关法律法规、本基金基金合同及清算报告等规定，本基金应分配剩余财产共计人民币</w:t>
      </w:r>
      <w:r w:rsidRPr="00027020">
        <w:rPr>
          <w:rFonts w:ascii="Times New Roman" w:hAnsi="Times New Roman" w:cs="Times New Roman" w:hint="eastAsia"/>
          <w:kern w:val="0"/>
          <w:sz w:val="24"/>
        </w:rPr>
        <w:t>22,514,437.76</w:t>
      </w:r>
      <w:r w:rsidRPr="00027020">
        <w:rPr>
          <w:rFonts w:ascii="Times New Roman" w:hAnsi="Times New Roman" w:cs="Times New Roman" w:hint="eastAsia"/>
          <w:kern w:val="0"/>
          <w:sz w:val="24"/>
        </w:rPr>
        <w:t>元，</w:t>
      </w:r>
      <w:bookmarkStart w:id="0" w:name="_GoBack"/>
      <w:r w:rsidRPr="00027020">
        <w:rPr>
          <w:rFonts w:ascii="Times New Roman" w:hAnsi="Times New Roman" w:cs="Times New Roman" w:hint="eastAsia"/>
          <w:kern w:val="0"/>
          <w:sz w:val="24"/>
        </w:rPr>
        <w:t>将通过中国证券登记结算有限责任公司深圳分公司按其基金现金清盘方式向本基金基金份额持有人发放清算资金。</w:t>
      </w:r>
      <w:bookmarkEnd w:id="0"/>
      <w:r w:rsidRPr="00027020">
        <w:rPr>
          <w:rFonts w:ascii="Times New Roman" w:hAnsi="Times New Roman" w:cs="Times New Roman" w:hint="eastAsia"/>
          <w:kern w:val="0"/>
          <w:sz w:val="24"/>
        </w:rPr>
        <w:t>本次剩余财产分配的权益登记日为</w:t>
      </w:r>
      <w:r w:rsidRPr="00027020">
        <w:rPr>
          <w:rFonts w:ascii="Times New Roman" w:hAnsi="Times New Roman" w:cs="Times New Roman" w:hint="eastAsia"/>
          <w:kern w:val="0"/>
          <w:sz w:val="24"/>
        </w:rPr>
        <w:t>2024</w:t>
      </w:r>
      <w:r w:rsidRPr="00027020">
        <w:rPr>
          <w:rFonts w:ascii="Times New Roman" w:hAnsi="Times New Roman" w:cs="Times New Roman" w:hint="eastAsia"/>
          <w:kern w:val="0"/>
          <w:sz w:val="24"/>
        </w:rPr>
        <w:t>年</w:t>
      </w:r>
      <w:r w:rsidRPr="00027020">
        <w:rPr>
          <w:rFonts w:ascii="Times New Roman" w:hAnsi="Times New Roman" w:cs="Times New Roman" w:hint="eastAsia"/>
          <w:kern w:val="0"/>
          <w:sz w:val="24"/>
        </w:rPr>
        <w:t>1</w:t>
      </w:r>
      <w:r w:rsidRPr="00027020">
        <w:rPr>
          <w:rFonts w:ascii="Times New Roman" w:hAnsi="Times New Roman" w:cs="Times New Roman" w:hint="eastAsia"/>
          <w:kern w:val="0"/>
          <w:sz w:val="24"/>
        </w:rPr>
        <w:t>月</w:t>
      </w:r>
      <w:r w:rsidRPr="00027020">
        <w:rPr>
          <w:rFonts w:ascii="Times New Roman" w:hAnsi="Times New Roman" w:cs="Times New Roman" w:hint="eastAsia"/>
          <w:kern w:val="0"/>
          <w:sz w:val="24"/>
        </w:rPr>
        <w:t>25</w:t>
      </w:r>
      <w:r w:rsidRPr="00027020">
        <w:rPr>
          <w:rFonts w:ascii="Times New Roman" w:hAnsi="Times New Roman" w:cs="Times New Roman" w:hint="eastAsia"/>
          <w:kern w:val="0"/>
          <w:sz w:val="24"/>
        </w:rPr>
        <w:t>日，清算资金发放日为</w:t>
      </w:r>
      <w:r w:rsidRPr="00027020">
        <w:rPr>
          <w:rFonts w:ascii="Times New Roman" w:hAnsi="Times New Roman" w:cs="Times New Roman" w:hint="eastAsia"/>
          <w:kern w:val="0"/>
          <w:sz w:val="24"/>
        </w:rPr>
        <w:t>2024</w:t>
      </w:r>
      <w:r w:rsidRPr="00027020">
        <w:rPr>
          <w:rFonts w:ascii="Times New Roman" w:hAnsi="Times New Roman" w:cs="Times New Roman" w:hint="eastAsia"/>
          <w:kern w:val="0"/>
          <w:sz w:val="24"/>
        </w:rPr>
        <w:t>年</w:t>
      </w:r>
      <w:r w:rsidRPr="00027020">
        <w:rPr>
          <w:rFonts w:ascii="Times New Roman" w:hAnsi="Times New Roman" w:cs="Times New Roman" w:hint="eastAsia"/>
          <w:kern w:val="0"/>
          <w:sz w:val="24"/>
        </w:rPr>
        <w:t>1</w:t>
      </w:r>
      <w:r w:rsidRPr="00027020">
        <w:rPr>
          <w:rFonts w:ascii="Times New Roman" w:hAnsi="Times New Roman" w:cs="Times New Roman" w:hint="eastAsia"/>
          <w:kern w:val="0"/>
          <w:sz w:val="24"/>
        </w:rPr>
        <w:t>月</w:t>
      </w:r>
      <w:r w:rsidRPr="00027020">
        <w:rPr>
          <w:rFonts w:ascii="Times New Roman" w:hAnsi="Times New Roman" w:cs="Times New Roman" w:hint="eastAsia"/>
          <w:kern w:val="0"/>
          <w:sz w:val="24"/>
        </w:rPr>
        <w:t>26</w:t>
      </w:r>
      <w:r w:rsidRPr="00027020">
        <w:rPr>
          <w:rFonts w:ascii="Times New Roman" w:hAnsi="Times New Roman" w:cs="Times New Roman" w:hint="eastAsia"/>
          <w:kern w:val="0"/>
          <w:sz w:val="24"/>
        </w:rPr>
        <w:t>日。基金份额持有人实际收到清算资金的时间、流程、规则等应遵循法律法规、中国证券登记结算有限责任公司深圳分公司及销售机构的相关规定。</w:t>
      </w:r>
    </w:p>
    <w:p w:rsidR="00CC29E1" w:rsidRPr="00027020" w:rsidRDefault="00CB6868" w:rsidP="00CC29E1">
      <w:pPr>
        <w:overflowPunct w:val="0"/>
        <w:autoSpaceDE w:val="0"/>
        <w:autoSpaceDN w:val="0"/>
        <w:snapToGrid w:val="0"/>
        <w:spacing w:line="360" w:lineRule="auto"/>
        <w:ind w:firstLineChars="200" w:firstLine="480"/>
        <w:rPr>
          <w:rFonts w:ascii="Times New Roman" w:hAnsi="Times New Roman" w:cs="Times New Roman"/>
          <w:kern w:val="0"/>
          <w:sz w:val="24"/>
        </w:rPr>
      </w:pPr>
      <w:r w:rsidRPr="00027020">
        <w:rPr>
          <w:rFonts w:ascii="Times New Roman" w:hAnsi="Times New Roman" w:cs="Times New Roman" w:hint="eastAsia"/>
          <w:kern w:val="0"/>
          <w:sz w:val="24"/>
        </w:rPr>
        <w:t>本基金</w:t>
      </w:r>
      <w:r w:rsidR="00CC29E1" w:rsidRPr="00027020">
        <w:rPr>
          <w:rFonts w:ascii="Times New Roman" w:hAnsi="Times New Roman" w:cs="Times New Roman" w:hint="eastAsia"/>
          <w:kern w:val="0"/>
          <w:sz w:val="24"/>
        </w:rPr>
        <w:t>剩余财产分配完毕后，</w:t>
      </w:r>
      <w:r w:rsidR="00711213" w:rsidRPr="00027020">
        <w:rPr>
          <w:rFonts w:ascii="Times New Roman" w:hAnsi="Times New Roman" w:cs="Times New Roman" w:hint="eastAsia"/>
          <w:kern w:val="0"/>
          <w:sz w:val="24"/>
        </w:rPr>
        <w:t>本</w:t>
      </w:r>
      <w:r w:rsidR="00CC29E1" w:rsidRPr="00027020">
        <w:rPr>
          <w:rFonts w:ascii="Times New Roman" w:hAnsi="Times New Roman" w:cs="Times New Roman" w:hint="eastAsia"/>
          <w:kern w:val="0"/>
          <w:sz w:val="24"/>
        </w:rPr>
        <w:t>基金管理人将根据</w:t>
      </w:r>
      <w:r w:rsidR="00B15460" w:rsidRPr="00027020">
        <w:rPr>
          <w:rFonts w:ascii="Times New Roman" w:hAnsi="Times New Roman" w:cs="Times New Roman"/>
          <w:kern w:val="0"/>
          <w:sz w:val="24"/>
        </w:rPr>
        <w:t>中国证券登记结算有限责任公司</w:t>
      </w:r>
      <w:r w:rsidR="00B97196" w:rsidRPr="00027020">
        <w:rPr>
          <w:rFonts w:ascii="Times New Roman" w:hAnsi="Times New Roman" w:cs="Times New Roman" w:hint="eastAsia"/>
          <w:kern w:val="0"/>
          <w:sz w:val="24"/>
        </w:rPr>
        <w:t>深圳</w:t>
      </w:r>
      <w:r w:rsidR="00B15460" w:rsidRPr="00027020">
        <w:rPr>
          <w:rFonts w:ascii="Times New Roman" w:hAnsi="Times New Roman" w:cs="Times New Roman" w:hint="eastAsia"/>
          <w:kern w:val="0"/>
          <w:sz w:val="24"/>
        </w:rPr>
        <w:t>分公司</w:t>
      </w:r>
      <w:r w:rsidR="00CC29E1" w:rsidRPr="00027020">
        <w:rPr>
          <w:rFonts w:ascii="Times New Roman" w:hAnsi="Times New Roman" w:cs="Times New Roman" w:hint="eastAsia"/>
          <w:kern w:val="0"/>
          <w:sz w:val="24"/>
        </w:rPr>
        <w:t>的规定办理本基金的退出登记等业务。</w:t>
      </w:r>
    </w:p>
    <w:p w:rsidR="00CC29E1" w:rsidRPr="00027020" w:rsidRDefault="00EB2067" w:rsidP="00CC29E1">
      <w:pPr>
        <w:overflowPunct w:val="0"/>
        <w:autoSpaceDE w:val="0"/>
        <w:autoSpaceDN w:val="0"/>
        <w:snapToGrid w:val="0"/>
        <w:spacing w:line="360" w:lineRule="auto"/>
        <w:ind w:firstLineChars="200" w:firstLine="480"/>
        <w:rPr>
          <w:rFonts w:ascii="Times New Roman" w:hAnsi="Times New Roman" w:cs="Times New Roman"/>
          <w:kern w:val="0"/>
          <w:sz w:val="24"/>
        </w:rPr>
      </w:pPr>
      <w:r w:rsidRPr="00027020">
        <w:rPr>
          <w:rFonts w:ascii="Times New Roman" w:hAnsi="Times New Roman" w:cs="Times New Roman" w:hint="eastAsia"/>
          <w:kern w:val="0"/>
          <w:sz w:val="24"/>
        </w:rPr>
        <w:t>如有疑问，</w:t>
      </w:r>
      <w:r w:rsidR="00CC29E1" w:rsidRPr="00027020">
        <w:rPr>
          <w:rFonts w:ascii="Times New Roman" w:hAnsi="Times New Roman" w:cs="Times New Roman"/>
          <w:kern w:val="0"/>
          <w:sz w:val="24"/>
        </w:rPr>
        <w:t>投资者可</w:t>
      </w:r>
      <w:r w:rsidR="00CC29E1" w:rsidRPr="00027020">
        <w:rPr>
          <w:rFonts w:ascii="Times New Roman" w:hAnsi="Times New Roman" w:cs="Times New Roman" w:hint="eastAsia"/>
          <w:kern w:val="0"/>
          <w:sz w:val="24"/>
        </w:rPr>
        <w:t>登录</w:t>
      </w:r>
      <w:r w:rsidR="00DE38A0" w:rsidRPr="00027020">
        <w:rPr>
          <w:rFonts w:ascii="Times New Roman" w:hAnsi="Times New Roman" w:cs="Times New Roman" w:hint="eastAsia"/>
          <w:kern w:val="0"/>
          <w:sz w:val="24"/>
        </w:rPr>
        <w:t>本</w:t>
      </w:r>
      <w:r w:rsidR="00CC29E1" w:rsidRPr="00027020">
        <w:rPr>
          <w:rFonts w:ascii="Times New Roman" w:hAnsi="Times New Roman" w:cs="Times New Roman" w:hint="eastAsia"/>
          <w:kern w:val="0"/>
          <w:sz w:val="24"/>
        </w:rPr>
        <w:t>基金管理人网站（</w:t>
      </w:r>
      <w:r w:rsidR="00CC29E1" w:rsidRPr="00027020">
        <w:rPr>
          <w:rFonts w:ascii="Times New Roman" w:hAnsi="Times New Roman" w:cs="Times New Roman"/>
          <w:kern w:val="0"/>
          <w:sz w:val="24"/>
        </w:rPr>
        <w:t>www.ChinaAMC.com</w:t>
      </w:r>
      <w:r w:rsidR="00CC29E1" w:rsidRPr="00027020">
        <w:rPr>
          <w:rFonts w:ascii="Times New Roman" w:hAnsi="Times New Roman" w:cs="Times New Roman" w:hint="eastAsia"/>
          <w:kern w:val="0"/>
          <w:sz w:val="24"/>
        </w:rPr>
        <w:t>）或</w:t>
      </w:r>
      <w:r w:rsidR="00CC29E1" w:rsidRPr="00027020">
        <w:rPr>
          <w:rFonts w:ascii="Times New Roman" w:hAnsi="Times New Roman" w:cs="Times New Roman"/>
          <w:kern w:val="0"/>
          <w:sz w:val="24"/>
        </w:rPr>
        <w:t>拨打</w:t>
      </w:r>
      <w:r w:rsidR="00432BEB" w:rsidRPr="00027020">
        <w:rPr>
          <w:rFonts w:ascii="Times New Roman" w:hAnsi="Times New Roman" w:cs="Times New Roman" w:hint="eastAsia"/>
          <w:kern w:val="0"/>
          <w:sz w:val="24"/>
        </w:rPr>
        <w:t>本</w:t>
      </w:r>
      <w:r w:rsidR="00CC29E1" w:rsidRPr="00027020">
        <w:rPr>
          <w:rFonts w:ascii="Times New Roman" w:hAnsi="Times New Roman" w:cs="Times New Roman"/>
          <w:kern w:val="0"/>
          <w:sz w:val="24"/>
        </w:rPr>
        <w:t>基金管理人客户服务电话（</w:t>
      </w:r>
      <w:r w:rsidR="00CC29E1" w:rsidRPr="00027020">
        <w:rPr>
          <w:rFonts w:ascii="Times New Roman" w:hAnsi="Times New Roman" w:cs="Times New Roman"/>
          <w:kern w:val="0"/>
          <w:sz w:val="24"/>
        </w:rPr>
        <w:t>400-818-6666</w:t>
      </w:r>
      <w:r w:rsidR="00CC29E1" w:rsidRPr="00027020">
        <w:rPr>
          <w:rFonts w:ascii="Times New Roman" w:hAnsi="Times New Roman" w:cs="Times New Roman"/>
          <w:kern w:val="0"/>
          <w:sz w:val="24"/>
        </w:rPr>
        <w:t>）了解相关事宜。</w:t>
      </w:r>
    </w:p>
    <w:p w:rsidR="006D112F" w:rsidRPr="00027020" w:rsidRDefault="00AE3D36">
      <w:pPr>
        <w:overflowPunct w:val="0"/>
        <w:autoSpaceDE w:val="0"/>
        <w:autoSpaceDN w:val="0"/>
        <w:snapToGrid w:val="0"/>
        <w:spacing w:line="360" w:lineRule="auto"/>
        <w:ind w:firstLineChars="200" w:firstLine="480"/>
        <w:rPr>
          <w:rFonts w:ascii="Times New Roman" w:hAnsi="Times New Roman" w:cs="Times New Roman"/>
          <w:kern w:val="0"/>
          <w:sz w:val="24"/>
        </w:rPr>
      </w:pPr>
      <w:r w:rsidRPr="00027020">
        <w:rPr>
          <w:rFonts w:ascii="Times New Roman" w:hAnsi="Times New Roman" w:cs="Times New Roman"/>
          <w:kern w:val="0"/>
          <w:sz w:val="24"/>
        </w:rPr>
        <w:t>特此公告</w:t>
      </w:r>
    </w:p>
    <w:p w:rsidR="00B63D96" w:rsidRPr="00027020" w:rsidRDefault="00B63D96" w:rsidP="00B63D96">
      <w:pPr>
        <w:tabs>
          <w:tab w:val="left" w:pos="10440"/>
        </w:tabs>
        <w:snapToGrid w:val="0"/>
        <w:spacing w:line="360" w:lineRule="auto"/>
        <w:jc w:val="right"/>
        <w:rPr>
          <w:rFonts w:ascii="Times New Roman" w:hAnsi="Times New Roman" w:cs="Times New Roman"/>
          <w:kern w:val="0"/>
          <w:sz w:val="24"/>
        </w:rPr>
      </w:pPr>
      <w:r w:rsidRPr="00027020">
        <w:rPr>
          <w:rFonts w:ascii="Times New Roman" w:hAnsi="Times New Roman" w:cs="Times New Roman"/>
          <w:kern w:val="0"/>
          <w:sz w:val="24"/>
        </w:rPr>
        <w:t>华夏基金管理有限公司</w:t>
      </w:r>
    </w:p>
    <w:p w:rsidR="00A114EA" w:rsidRPr="00027020" w:rsidRDefault="00B63D96" w:rsidP="00973B74">
      <w:pPr>
        <w:tabs>
          <w:tab w:val="left" w:pos="10440"/>
        </w:tabs>
        <w:wordWrap w:val="0"/>
        <w:snapToGrid w:val="0"/>
        <w:spacing w:line="360" w:lineRule="auto"/>
        <w:jc w:val="right"/>
        <w:rPr>
          <w:rFonts w:ascii="Times New Roman" w:hAnsi="Times New Roman" w:cs="Times New Roman"/>
          <w:kern w:val="0"/>
          <w:sz w:val="24"/>
        </w:rPr>
      </w:pPr>
      <w:r w:rsidRPr="00027020">
        <w:rPr>
          <w:rFonts w:ascii="Times New Roman" w:hAnsi="Times New Roman" w:cs="Times New Roman"/>
          <w:kern w:val="0"/>
          <w:sz w:val="24"/>
        </w:rPr>
        <w:lastRenderedPageBreak/>
        <w:t>二</w:t>
      </w:r>
      <w:r w:rsidR="00111E16" w:rsidRPr="00027020">
        <w:rPr>
          <w:rFonts w:ascii="Times New Roman" w:hAnsi="Times New Roman" w:cs="Times New Roman" w:hint="eastAsia"/>
          <w:kern w:val="0"/>
          <w:sz w:val="24"/>
        </w:rPr>
        <w:t>〇</w:t>
      </w:r>
      <w:r w:rsidR="00004863" w:rsidRPr="00027020">
        <w:rPr>
          <w:rFonts w:ascii="Times New Roman" w:hAnsi="Times New Roman" w:cs="Times New Roman"/>
          <w:kern w:val="0"/>
          <w:sz w:val="24"/>
        </w:rPr>
        <w:t>二</w:t>
      </w:r>
      <w:r w:rsidR="00027020" w:rsidRPr="00027020">
        <w:rPr>
          <w:rFonts w:ascii="Times New Roman" w:hAnsi="Times New Roman" w:cs="Times New Roman" w:hint="eastAsia"/>
          <w:kern w:val="0"/>
          <w:sz w:val="24"/>
        </w:rPr>
        <w:t>四</w:t>
      </w:r>
      <w:r w:rsidR="00760CCF" w:rsidRPr="00027020">
        <w:rPr>
          <w:rFonts w:ascii="Times New Roman" w:hAnsi="Times New Roman" w:cs="Times New Roman" w:hint="eastAsia"/>
          <w:kern w:val="0"/>
          <w:sz w:val="24"/>
        </w:rPr>
        <w:t>年</w:t>
      </w:r>
      <w:r w:rsidR="00027020" w:rsidRPr="00027020">
        <w:rPr>
          <w:rFonts w:ascii="Times New Roman" w:hAnsi="Times New Roman" w:cs="Times New Roman" w:hint="eastAsia"/>
          <w:kern w:val="0"/>
          <w:sz w:val="24"/>
        </w:rPr>
        <w:t>一</w:t>
      </w:r>
      <w:r w:rsidR="00760CCF" w:rsidRPr="00027020">
        <w:rPr>
          <w:rFonts w:ascii="Times New Roman" w:hAnsi="Times New Roman" w:cs="Times New Roman" w:hint="eastAsia"/>
          <w:kern w:val="0"/>
          <w:sz w:val="24"/>
        </w:rPr>
        <w:t>月</w:t>
      </w:r>
      <w:r w:rsidR="00027020" w:rsidRPr="00027020">
        <w:rPr>
          <w:rFonts w:ascii="Times New Roman" w:hAnsi="Times New Roman" w:cs="Times New Roman" w:hint="eastAsia"/>
          <w:kern w:val="0"/>
          <w:sz w:val="24"/>
        </w:rPr>
        <w:t>二十三</w:t>
      </w:r>
      <w:r w:rsidR="00760CCF" w:rsidRPr="00027020">
        <w:rPr>
          <w:rFonts w:ascii="Times New Roman" w:hAnsi="Times New Roman" w:cs="Times New Roman" w:hint="eastAsia"/>
          <w:kern w:val="0"/>
          <w:sz w:val="24"/>
        </w:rPr>
        <w:t>日</w:t>
      </w:r>
    </w:p>
    <w:sectPr w:rsidR="00A114EA" w:rsidRPr="00027020" w:rsidSect="00973B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B8B57" w16cid:durableId="272F3F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68" w:rsidRDefault="006A2A68" w:rsidP="00285F50">
      <w:r>
        <w:separator/>
      </w:r>
    </w:p>
  </w:endnote>
  <w:endnote w:type="continuationSeparator" w:id="0">
    <w:p w:rsidR="006A2A68" w:rsidRDefault="006A2A68" w:rsidP="0028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20" w:rsidRDefault="000270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20" w:rsidRDefault="0002702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20" w:rsidRDefault="000270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68" w:rsidRDefault="006A2A68" w:rsidP="00285F50">
      <w:r>
        <w:separator/>
      </w:r>
    </w:p>
  </w:footnote>
  <w:footnote w:type="continuationSeparator" w:id="0">
    <w:p w:rsidR="006A2A68" w:rsidRDefault="006A2A68" w:rsidP="00285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20" w:rsidRDefault="000270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B1" w:rsidRDefault="005F0CB1" w:rsidP="00EA25E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20" w:rsidRDefault="000270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47AB"/>
    <w:multiLevelType w:val="hybridMultilevel"/>
    <w:tmpl w:val="AC746370"/>
    <w:lvl w:ilvl="0" w:tplc="0824A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85F50"/>
    <w:rsid w:val="00004863"/>
    <w:rsid w:val="00014AC9"/>
    <w:rsid w:val="00014C8A"/>
    <w:rsid w:val="0001625D"/>
    <w:rsid w:val="000169BC"/>
    <w:rsid w:val="000200A9"/>
    <w:rsid w:val="00021C2D"/>
    <w:rsid w:val="00027020"/>
    <w:rsid w:val="00027ED1"/>
    <w:rsid w:val="00034197"/>
    <w:rsid w:val="00043844"/>
    <w:rsid w:val="0004542B"/>
    <w:rsid w:val="00050674"/>
    <w:rsid w:val="00054E03"/>
    <w:rsid w:val="000564C4"/>
    <w:rsid w:val="0006711D"/>
    <w:rsid w:val="00087F49"/>
    <w:rsid w:val="000963C2"/>
    <w:rsid w:val="000A0EF4"/>
    <w:rsid w:val="000A7F33"/>
    <w:rsid w:val="000B0CEB"/>
    <w:rsid w:val="000C6C12"/>
    <w:rsid w:val="000D4329"/>
    <w:rsid w:val="000D7715"/>
    <w:rsid w:val="000F238A"/>
    <w:rsid w:val="000F4219"/>
    <w:rsid w:val="00111E16"/>
    <w:rsid w:val="00116421"/>
    <w:rsid w:val="00120937"/>
    <w:rsid w:val="00131718"/>
    <w:rsid w:val="0013354F"/>
    <w:rsid w:val="00134243"/>
    <w:rsid w:val="0015732F"/>
    <w:rsid w:val="0016707E"/>
    <w:rsid w:val="00170D16"/>
    <w:rsid w:val="00171412"/>
    <w:rsid w:val="00180AFE"/>
    <w:rsid w:val="00182F09"/>
    <w:rsid w:val="0018798D"/>
    <w:rsid w:val="001962B4"/>
    <w:rsid w:val="001A683E"/>
    <w:rsid w:val="001E6B0D"/>
    <w:rsid w:val="001F11A0"/>
    <w:rsid w:val="001F4631"/>
    <w:rsid w:val="001F6DD0"/>
    <w:rsid w:val="002000F3"/>
    <w:rsid w:val="00202293"/>
    <w:rsid w:val="002336BD"/>
    <w:rsid w:val="00280F76"/>
    <w:rsid w:val="002854DD"/>
    <w:rsid w:val="00285F50"/>
    <w:rsid w:val="002A4A67"/>
    <w:rsid w:val="002B30EC"/>
    <w:rsid w:val="002B46E3"/>
    <w:rsid w:val="002B58E2"/>
    <w:rsid w:val="002B5D89"/>
    <w:rsid w:val="002B658D"/>
    <w:rsid w:val="002C0502"/>
    <w:rsid w:val="002C429A"/>
    <w:rsid w:val="002D548E"/>
    <w:rsid w:val="002D7182"/>
    <w:rsid w:val="00301A0B"/>
    <w:rsid w:val="00305B36"/>
    <w:rsid w:val="003221A8"/>
    <w:rsid w:val="003248FA"/>
    <w:rsid w:val="003306AE"/>
    <w:rsid w:val="00332467"/>
    <w:rsid w:val="00354FDD"/>
    <w:rsid w:val="00355E10"/>
    <w:rsid w:val="003723A9"/>
    <w:rsid w:val="00372651"/>
    <w:rsid w:val="0038434B"/>
    <w:rsid w:val="00385B61"/>
    <w:rsid w:val="00387347"/>
    <w:rsid w:val="0039634F"/>
    <w:rsid w:val="003A2B8F"/>
    <w:rsid w:val="003B2FF5"/>
    <w:rsid w:val="003B6B0D"/>
    <w:rsid w:val="003C32B9"/>
    <w:rsid w:val="003C4E1E"/>
    <w:rsid w:val="003D0497"/>
    <w:rsid w:val="003D3D62"/>
    <w:rsid w:val="003D5C87"/>
    <w:rsid w:val="003F138D"/>
    <w:rsid w:val="004010F4"/>
    <w:rsid w:val="00402B25"/>
    <w:rsid w:val="004051DF"/>
    <w:rsid w:val="00411C49"/>
    <w:rsid w:val="004218FF"/>
    <w:rsid w:val="00432BEB"/>
    <w:rsid w:val="00455BA4"/>
    <w:rsid w:val="0046014A"/>
    <w:rsid w:val="00464233"/>
    <w:rsid w:val="00465662"/>
    <w:rsid w:val="0048262D"/>
    <w:rsid w:val="004832AE"/>
    <w:rsid w:val="0048748B"/>
    <w:rsid w:val="00496210"/>
    <w:rsid w:val="004A3C5D"/>
    <w:rsid w:val="004B7590"/>
    <w:rsid w:val="004C5B6F"/>
    <w:rsid w:val="004D0AB4"/>
    <w:rsid w:val="004D0F67"/>
    <w:rsid w:val="004E0379"/>
    <w:rsid w:val="004E494A"/>
    <w:rsid w:val="004F306A"/>
    <w:rsid w:val="00510B4B"/>
    <w:rsid w:val="00517A0D"/>
    <w:rsid w:val="00531871"/>
    <w:rsid w:val="00545539"/>
    <w:rsid w:val="0055077E"/>
    <w:rsid w:val="005674C1"/>
    <w:rsid w:val="0057733E"/>
    <w:rsid w:val="00590C13"/>
    <w:rsid w:val="00596808"/>
    <w:rsid w:val="005A37FB"/>
    <w:rsid w:val="005D604D"/>
    <w:rsid w:val="005F0CB1"/>
    <w:rsid w:val="005F22EB"/>
    <w:rsid w:val="006005E0"/>
    <w:rsid w:val="006014FC"/>
    <w:rsid w:val="006018FB"/>
    <w:rsid w:val="0060561B"/>
    <w:rsid w:val="00615B1C"/>
    <w:rsid w:val="00615BE3"/>
    <w:rsid w:val="00622F0F"/>
    <w:rsid w:val="0062495A"/>
    <w:rsid w:val="00642386"/>
    <w:rsid w:val="00642E72"/>
    <w:rsid w:val="00643418"/>
    <w:rsid w:val="00644665"/>
    <w:rsid w:val="00650B32"/>
    <w:rsid w:val="00651D53"/>
    <w:rsid w:val="0066217C"/>
    <w:rsid w:val="00671338"/>
    <w:rsid w:val="00671574"/>
    <w:rsid w:val="006A2A68"/>
    <w:rsid w:val="006B144C"/>
    <w:rsid w:val="006B14DD"/>
    <w:rsid w:val="006B5FBC"/>
    <w:rsid w:val="006C0F4C"/>
    <w:rsid w:val="006D112F"/>
    <w:rsid w:val="006D4CBD"/>
    <w:rsid w:val="006E13FA"/>
    <w:rsid w:val="006E3ED5"/>
    <w:rsid w:val="006F212A"/>
    <w:rsid w:val="0070315E"/>
    <w:rsid w:val="00711213"/>
    <w:rsid w:val="00712C7F"/>
    <w:rsid w:val="00723B33"/>
    <w:rsid w:val="00725FE3"/>
    <w:rsid w:val="00745331"/>
    <w:rsid w:val="00755D65"/>
    <w:rsid w:val="00760CCF"/>
    <w:rsid w:val="00761FD2"/>
    <w:rsid w:val="007817B9"/>
    <w:rsid w:val="007845A7"/>
    <w:rsid w:val="00791EA8"/>
    <w:rsid w:val="007B0F59"/>
    <w:rsid w:val="007C6610"/>
    <w:rsid w:val="007C68E7"/>
    <w:rsid w:val="007E3AD8"/>
    <w:rsid w:val="007E456D"/>
    <w:rsid w:val="007E6C3A"/>
    <w:rsid w:val="007F3DBB"/>
    <w:rsid w:val="007F716F"/>
    <w:rsid w:val="00802345"/>
    <w:rsid w:val="00814848"/>
    <w:rsid w:val="00815614"/>
    <w:rsid w:val="00817DD2"/>
    <w:rsid w:val="00821AD4"/>
    <w:rsid w:val="00837D41"/>
    <w:rsid w:val="00850D7E"/>
    <w:rsid w:val="00854491"/>
    <w:rsid w:val="008544D4"/>
    <w:rsid w:val="00855759"/>
    <w:rsid w:val="008922CE"/>
    <w:rsid w:val="008923D7"/>
    <w:rsid w:val="00893CFD"/>
    <w:rsid w:val="008A29AC"/>
    <w:rsid w:val="008A7E74"/>
    <w:rsid w:val="008B0F7E"/>
    <w:rsid w:val="008B1310"/>
    <w:rsid w:val="008D142F"/>
    <w:rsid w:val="008E0DA7"/>
    <w:rsid w:val="008F1CAD"/>
    <w:rsid w:val="008F5FEF"/>
    <w:rsid w:val="00904F38"/>
    <w:rsid w:val="00905489"/>
    <w:rsid w:val="0090607E"/>
    <w:rsid w:val="00915171"/>
    <w:rsid w:val="00917F11"/>
    <w:rsid w:val="00931664"/>
    <w:rsid w:val="00943C9D"/>
    <w:rsid w:val="0094513D"/>
    <w:rsid w:val="00950380"/>
    <w:rsid w:val="00967D67"/>
    <w:rsid w:val="00971DF3"/>
    <w:rsid w:val="00973B74"/>
    <w:rsid w:val="00973BB8"/>
    <w:rsid w:val="0097580C"/>
    <w:rsid w:val="009A1162"/>
    <w:rsid w:val="009A2A66"/>
    <w:rsid w:val="009B2150"/>
    <w:rsid w:val="009B2DAE"/>
    <w:rsid w:val="009C0204"/>
    <w:rsid w:val="009C62D0"/>
    <w:rsid w:val="009C6E96"/>
    <w:rsid w:val="009D1044"/>
    <w:rsid w:val="009E577D"/>
    <w:rsid w:val="009F0A4B"/>
    <w:rsid w:val="00A114EA"/>
    <w:rsid w:val="00A15924"/>
    <w:rsid w:val="00A15B7D"/>
    <w:rsid w:val="00A15DBF"/>
    <w:rsid w:val="00A23AE2"/>
    <w:rsid w:val="00A262D6"/>
    <w:rsid w:val="00A3399A"/>
    <w:rsid w:val="00A345C5"/>
    <w:rsid w:val="00A64329"/>
    <w:rsid w:val="00A739D0"/>
    <w:rsid w:val="00A7437A"/>
    <w:rsid w:val="00A767D2"/>
    <w:rsid w:val="00A9623D"/>
    <w:rsid w:val="00AA0395"/>
    <w:rsid w:val="00AB3DDF"/>
    <w:rsid w:val="00AC5AFA"/>
    <w:rsid w:val="00AC7EA2"/>
    <w:rsid w:val="00AD3A4F"/>
    <w:rsid w:val="00AE1299"/>
    <w:rsid w:val="00AE3D36"/>
    <w:rsid w:val="00AE6172"/>
    <w:rsid w:val="00AF6FE2"/>
    <w:rsid w:val="00B05E97"/>
    <w:rsid w:val="00B15460"/>
    <w:rsid w:val="00B200B3"/>
    <w:rsid w:val="00B24BD9"/>
    <w:rsid w:val="00B308C0"/>
    <w:rsid w:val="00B34AEA"/>
    <w:rsid w:val="00B3729F"/>
    <w:rsid w:val="00B41A37"/>
    <w:rsid w:val="00B45688"/>
    <w:rsid w:val="00B50990"/>
    <w:rsid w:val="00B52AC0"/>
    <w:rsid w:val="00B63D96"/>
    <w:rsid w:val="00B64173"/>
    <w:rsid w:val="00B65E18"/>
    <w:rsid w:val="00B664CE"/>
    <w:rsid w:val="00B76D2C"/>
    <w:rsid w:val="00B823AD"/>
    <w:rsid w:val="00B97196"/>
    <w:rsid w:val="00BB2B2F"/>
    <w:rsid w:val="00BB39E2"/>
    <w:rsid w:val="00BB4967"/>
    <w:rsid w:val="00BE4ACC"/>
    <w:rsid w:val="00BF3979"/>
    <w:rsid w:val="00C11CDF"/>
    <w:rsid w:val="00C20C87"/>
    <w:rsid w:val="00C32C0B"/>
    <w:rsid w:val="00C33C79"/>
    <w:rsid w:val="00C405F2"/>
    <w:rsid w:val="00C44515"/>
    <w:rsid w:val="00C501E1"/>
    <w:rsid w:val="00C55703"/>
    <w:rsid w:val="00C727C3"/>
    <w:rsid w:val="00C735FA"/>
    <w:rsid w:val="00C74C84"/>
    <w:rsid w:val="00C75FCB"/>
    <w:rsid w:val="00C813B2"/>
    <w:rsid w:val="00C93016"/>
    <w:rsid w:val="00C9650B"/>
    <w:rsid w:val="00C97ADE"/>
    <w:rsid w:val="00CA6FB9"/>
    <w:rsid w:val="00CB1179"/>
    <w:rsid w:val="00CB25A6"/>
    <w:rsid w:val="00CB6868"/>
    <w:rsid w:val="00CB7847"/>
    <w:rsid w:val="00CC1F2B"/>
    <w:rsid w:val="00CC29E1"/>
    <w:rsid w:val="00CE0F4B"/>
    <w:rsid w:val="00CF5824"/>
    <w:rsid w:val="00D17DD7"/>
    <w:rsid w:val="00D368F2"/>
    <w:rsid w:val="00D46452"/>
    <w:rsid w:val="00D515E5"/>
    <w:rsid w:val="00D6192C"/>
    <w:rsid w:val="00D7265B"/>
    <w:rsid w:val="00DA4A85"/>
    <w:rsid w:val="00DA5ED5"/>
    <w:rsid w:val="00DA74D5"/>
    <w:rsid w:val="00DC2545"/>
    <w:rsid w:val="00DC4165"/>
    <w:rsid w:val="00DE38A0"/>
    <w:rsid w:val="00DF0539"/>
    <w:rsid w:val="00DF116E"/>
    <w:rsid w:val="00DF4787"/>
    <w:rsid w:val="00DF7DD6"/>
    <w:rsid w:val="00E11414"/>
    <w:rsid w:val="00E272E4"/>
    <w:rsid w:val="00E45028"/>
    <w:rsid w:val="00E46188"/>
    <w:rsid w:val="00E5262D"/>
    <w:rsid w:val="00E569B6"/>
    <w:rsid w:val="00E703C9"/>
    <w:rsid w:val="00E949B3"/>
    <w:rsid w:val="00EA25E9"/>
    <w:rsid w:val="00EA673A"/>
    <w:rsid w:val="00EB2067"/>
    <w:rsid w:val="00EB3400"/>
    <w:rsid w:val="00EB6CF5"/>
    <w:rsid w:val="00EC1142"/>
    <w:rsid w:val="00EC540A"/>
    <w:rsid w:val="00EE25EE"/>
    <w:rsid w:val="00F01C6A"/>
    <w:rsid w:val="00F20547"/>
    <w:rsid w:val="00F2220C"/>
    <w:rsid w:val="00F23C7E"/>
    <w:rsid w:val="00F323E9"/>
    <w:rsid w:val="00F355A7"/>
    <w:rsid w:val="00F357EB"/>
    <w:rsid w:val="00F41A7A"/>
    <w:rsid w:val="00F51E48"/>
    <w:rsid w:val="00F60E0B"/>
    <w:rsid w:val="00F613CD"/>
    <w:rsid w:val="00F64640"/>
    <w:rsid w:val="00F7016C"/>
    <w:rsid w:val="00F753AD"/>
    <w:rsid w:val="00F75A04"/>
    <w:rsid w:val="00F83F21"/>
    <w:rsid w:val="00F94D21"/>
    <w:rsid w:val="00F9690D"/>
    <w:rsid w:val="00FA063C"/>
    <w:rsid w:val="00FA16C0"/>
    <w:rsid w:val="00FC3BCE"/>
    <w:rsid w:val="00FC6CB6"/>
    <w:rsid w:val="00FD75AA"/>
    <w:rsid w:val="00FE30D9"/>
    <w:rsid w:val="00FF17DF"/>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F50"/>
    <w:rPr>
      <w:sz w:val="18"/>
      <w:szCs w:val="18"/>
    </w:rPr>
  </w:style>
  <w:style w:type="paragraph" w:styleId="a4">
    <w:name w:val="footer"/>
    <w:basedOn w:val="a"/>
    <w:link w:val="Char0"/>
    <w:uiPriority w:val="99"/>
    <w:unhideWhenUsed/>
    <w:rsid w:val="00285F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5F50"/>
    <w:rPr>
      <w:sz w:val="18"/>
      <w:szCs w:val="18"/>
    </w:rPr>
  </w:style>
  <w:style w:type="paragraph" w:customStyle="1" w:styleId="Default">
    <w:name w:val="Default"/>
    <w:rsid w:val="00285F50"/>
    <w:pPr>
      <w:widowControl w:val="0"/>
      <w:autoSpaceDE w:val="0"/>
      <w:autoSpaceDN w:val="0"/>
      <w:adjustRightInd w:val="0"/>
    </w:pPr>
    <w:rPr>
      <w:rFonts w:ascii="宋体" w:eastAsia="宋体" w:cs="宋体"/>
      <w:color w:val="000000"/>
      <w:kern w:val="0"/>
      <w:sz w:val="24"/>
      <w:szCs w:val="24"/>
      <w:lang w:bidi="th-TH"/>
    </w:rPr>
  </w:style>
  <w:style w:type="character" w:customStyle="1" w:styleId="Char1">
    <w:name w:val="批注主题 Char"/>
    <w:link w:val="a5"/>
    <w:uiPriority w:val="99"/>
    <w:locked/>
    <w:rsid w:val="00285F50"/>
    <w:rPr>
      <w:rFonts w:eastAsia="宋体" w:cs="Times New Roman"/>
      <w:b/>
      <w:bCs/>
      <w:sz w:val="24"/>
      <w:szCs w:val="24"/>
    </w:rPr>
  </w:style>
  <w:style w:type="paragraph" w:styleId="a6">
    <w:name w:val="annotation text"/>
    <w:basedOn w:val="a"/>
    <w:link w:val="Char2"/>
    <w:uiPriority w:val="99"/>
    <w:semiHidden/>
    <w:unhideWhenUsed/>
    <w:rsid w:val="00285F50"/>
    <w:pPr>
      <w:jc w:val="left"/>
    </w:pPr>
  </w:style>
  <w:style w:type="character" w:customStyle="1" w:styleId="Char2">
    <w:name w:val="批注文字 Char"/>
    <w:basedOn w:val="a0"/>
    <w:link w:val="a6"/>
    <w:uiPriority w:val="99"/>
    <w:semiHidden/>
    <w:rsid w:val="00285F50"/>
  </w:style>
  <w:style w:type="paragraph" w:styleId="a5">
    <w:name w:val="annotation subject"/>
    <w:basedOn w:val="a6"/>
    <w:next w:val="a6"/>
    <w:link w:val="Char1"/>
    <w:uiPriority w:val="99"/>
    <w:rsid w:val="00285F50"/>
    <w:rPr>
      <w:rFonts w:eastAsia="宋体" w:cs="Times New Roman"/>
      <w:b/>
      <w:bCs/>
      <w:sz w:val="24"/>
      <w:szCs w:val="24"/>
    </w:rPr>
  </w:style>
  <w:style w:type="character" w:customStyle="1" w:styleId="Char10">
    <w:name w:val="批注主题 Char1"/>
    <w:basedOn w:val="Char2"/>
    <w:uiPriority w:val="99"/>
    <w:semiHidden/>
    <w:rsid w:val="00285F50"/>
    <w:rPr>
      <w:b/>
      <w:bCs/>
    </w:rPr>
  </w:style>
  <w:style w:type="paragraph" w:styleId="a7">
    <w:name w:val="Balloon Text"/>
    <w:basedOn w:val="a"/>
    <w:link w:val="Char3"/>
    <w:uiPriority w:val="99"/>
    <w:semiHidden/>
    <w:unhideWhenUsed/>
    <w:rsid w:val="00AC5AFA"/>
    <w:rPr>
      <w:sz w:val="18"/>
      <w:szCs w:val="18"/>
    </w:rPr>
  </w:style>
  <w:style w:type="character" w:customStyle="1" w:styleId="Char3">
    <w:name w:val="批注框文本 Char"/>
    <w:basedOn w:val="a0"/>
    <w:link w:val="a7"/>
    <w:uiPriority w:val="99"/>
    <w:semiHidden/>
    <w:rsid w:val="00AC5AFA"/>
    <w:rPr>
      <w:sz w:val="18"/>
      <w:szCs w:val="18"/>
    </w:rPr>
  </w:style>
  <w:style w:type="paragraph" w:styleId="a8">
    <w:name w:val="List Paragraph"/>
    <w:basedOn w:val="a"/>
    <w:uiPriority w:val="34"/>
    <w:qFormat/>
    <w:rsid w:val="00280F76"/>
    <w:pPr>
      <w:ind w:firstLineChars="200" w:firstLine="420"/>
    </w:pPr>
  </w:style>
  <w:style w:type="character" w:styleId="a9">
    <w:name w:val="annotation reference"/>
    <w:basedOn w:val="a0"/>
    <w:uiPriority w:val="99"/>
    <w:semiHidden/>
    <w:unhideWhenUsed/>
    <w:rsid w:val="005F22EB"/>
    <w:rPr>
      <w:sz w:val="21"/>
      <w:szCs w:val="21"/>
    </w:rPr>
  </w:style>
  <w:style w:type="paragraph" w:styleId="aa">
    <w:name w:val="Revision"/>
    <w:hidden/>
    <w:uiPriority w:val="99"/>
    <w:semiHidden/>
    <w:rsid w:val="00182F09"/>
  </w:style>
</w:styles>
</file>

<file path=word/webSettings.xml><?xml version="1.0" encoding="utf-8"?>
<w:webSettings xmlns:r="http://schemas.openxmlformats.org/officeDocument/2006/relationships" xmlns:w="http://schemas.openxmlformats.org/wordprocessingml/2006/main">
  <w:divs>
    <w:div w:id="5866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ECED-6FB4-4E1F-9F9B-DC1E2175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4</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qiux</dc:creator>
  <cp:lastModifiedBy>ZHONGM</cp:lastModifiedBy>
  <cp:revision>2</cp:revision>
  <cp:lastPrinted>2018-11-20T08:14:00Z</cp:lastPrinted>
  <dcterms:created xsi:type="dcterms:W3CDTF">2024-01-22T16:00:00Z</dcterms:created>
  <dcterms:modified xsi:type="dcterms:W3CDTF">2024-01-22T16:00:00Z</dcterms:modified>
</cp:coreProperties>
</file>