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bookmarkStart w:id="0" w:name="_GoBack"/>
      <w:bookmarkEnd w:id="0"/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长信基金管理有限责任公司</w:t>
      </w:r>
    </w:p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旗下</w:t>
      </w:r>
      <w:r w:rsidRPr="00D52C08">
        <w:rPr>
          <w:rFonts w:ascii="黑体" w:eastAsia="黑体" w:hAnsi="黑体"/>
          <w:b/>
          <w:color w:val="000000" w:themeColor="text1"/>
          <w:sz w:val="32"/>
          <w:szCs w:val="32"/>
        </w:rPr>
        <w:t>全部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基金</w:t>
      </w:r>
      <w:r w:rsidR="00B0111E">
        <w:rPr>
          <w:rFonts w:ascii="黑体" w:eastAsia="黑体" w:hAnsi="黑体" w:hint="eastAsia"/>
          <w:b/>
          <w:color w:val="000000" w:themeColor="text1"/>
          <w:sz w:val="32"/>
          <w:szCs w:val="32"/>
        </w:rPr>
        <w:t>202</w:t>
      </w:r>
      <w:r w:rsidR="00B0111E">
        <w:rPr>
          <w:rFonts w:ascii="黑体" w:eastAsia="黑体" w:hAnsi="黑体"/>
          <w:b/>
          <w:color w:val="000000" w:themeColor="text1"/>
          <w:sz w:val="32"/>
          <w:szCs w:val="32"/>
        </w:rPr>
        <w:t>3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年</w:t>
      </w:r>
      <w:r w:rsidR="00B0111E">
        <w:rPr>
          <w:rFonts w:ascii="黑体" w:eastAsia="黑体" w:hAnsi="黑体" w:hint="eastAsia"/>
          <w:b/>
          <w:color w:val="000000" w:themeColor="text1"/>
          <w:sz w:val="32"/>
          <w:szCs w:val="32"/>
        </w:rPr>
        <w:t>第</w:t>
      </w:r>
      <w:r w:rsidR="007450E0">
        <w:rPr>
          <w:rFonts w:ascii="黑体" w:eastAsia="黑体" w:hAnsi="黑体"/>
          <w:b/>
          <w:color w:val="000000" w:themeColor="text1"/>
          <w:sz w:val="32"/>
          <w:szCs w:val="32"/>
        </w:rPr>
        <w:t>四</w:t>
      </w:r>
      <w:r w:rsidR="00B0111E">
        <w:rPr>
          <w:rFonts w:ascii="黑体" w:eastAsia="黑体" w:hAnsi="黑体" w:hint="eastAsia"/>
          <w:b/>
          <w:color w:val="000000" w:themeColor="text1"/>
          <w:sz w:val="32"/>
          <w:szCs w:val="32"/>
        </w:rPr>
        <w:t>季度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报告提示性公告</w:t>
      </w:r>
    </w:p>
    <w:p w:rsidR="00B16987" w:rsidRPr="005E088E" w:rsidRDefault="00B16987" w:rsidP="003D206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C3322" w:rsidRDefault="00D52C08" w:rsidP="00E87756">
      <w:pPr>
        <w:spacing w:line="360" w:lineRule="auto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B0111E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B0111E"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="00B95F1C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B0111E">
        <w:rPr>
          <w:rFonts w:ascii="宋体" w:eastAsia="宋体" w:hAnsi="宋体" w:hint="eastAsia"/>
          <w:color w:val="000000" w:themeColor="text1"/>
          <w:sz w:val="24"/>
          <w:szCs w:val="24"/>
        </w:rPr>
        <w:t>第</w:t>
      </w:r>
      <w:r w:rsidR="007450E0">
        <w:rPr>
          <w:rFonts w:ascii="宋体" w:eastAsia="宋体" w:hAnsi="宋体"/>
          <w:color w:val="000000" w:themeColor="text1"/>
          <w:sz w:val="24"/>
          <w:szCs w:val="24"/>
        </w:rPr>
        <w:t>四</w:t>
      </w:r>
      <w:r w:rsidR="00B0111E">
        <w:rPr>
          <w:rFonts w:ascii="宋体" w:eastAsia="宋体" w:hAnsi="宋体" w:hint="eastAsia"/>
          <w:color w:val="000000" w:themeColor="text1"/>
          <w:sz w:val="24"/>
          <w:szCs w:val="24"/>
        </w:rPr>
        <w:t>季度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259D2" w:rsidRDefault="000259D2" w:rsidP="00A20817">
      <w:pPr>
        <w:spacing w:line="360" w:lineRule="auto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A20817">
        <w:rPr>
          <w:rFonts w:ascii="宋体" w:eastAsia="宋体" w:hAnsi="宋体" w:hint="eastAsia"/>
          <w:color w:val="000000" w:themeColor="text1"/>
          <w:sz w:val="24"/>
          <w:szCs w:val="24"/>
        </w:rPr>
        <w:t>长信基金管理有限责任公司</w:t>
      </w:r>
      <w:r w:rsidR="00DF6002" w:rsidRPr="00A20817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B0111E" w:rsidRPr="00A20817">
        <w:rPr>
          <w:rFonts w:ascii="宋体" w:eastAsia="宋体" w:hAnsi="宋体"/>
          <w:color w:val="000000" w:themeColor="text1"/>
          <w:sz w:val="24"/>
          <w:szCs w:val="24"/>
        </w:rPr>
        <w:t>202</w:t>
      </w:r>
      <w:r w:rsidR="00B0111E"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="00DF6002" w:rsidRPr="00DF600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B0111E">
        <w:rPr>
          <w:rFonts w:ascii="宋体" w:eastAsia="宋体" w:hAnsi="宋体" w:hint="eastAsia"/>
          <w:color w:val="000000" w:themeColor="text1"/>
          <w:sz w:val="24"/>
          <w:szCs w:val="24"/>
        </w:rPr>
        <w:t>第</w:t>
      </w:r>
      <w:r w:rsidR="007450E0">
        <w:rPr>
          <w:rFonts w:ascii="宋体" w:eastAsia="宋体" w:hAnsi="宋体"/>
          <w:color w:val="000000" w:themeColor="text1"/>
          <w:sz w:val="24"/>
          <w:szCs w:val="24"/>
        </w:rPr>
        <w:t>四</w:t>
      </w:r>
      <w:r w:rsidR="00B0111E">
        <w:rPr>
          <w:rFonts w:ascii="宋体" w:eastAsia="宋体" w:hAnsi="宋体" w:hint="eastAsia"/>
          <w:color w:val="000000" w:themeColor="text1"/>
          <w:sz w:val="24"/>
          <w:szCs w:val="24"/>
        </w:rPr>
        <w:t>季度</w:t>
      </w:r>
      <w:r w:rsidR="00DF6002" w:rsidRPr="00A20817">
        <w:rPr>
          <w:rFonts w:ascii="宋体" w:eastAsia="宋体" w:hAnsi="宋体" w:hint="eastAsia"/>
          <w:color w:val="000000" w:themeColor="text1"/>
          <w:sz w:val="24"/>
          <w:szCs w:val="24"/>
        </w:rPr>
        <w:t>报告涉及基金明细如下</w:t>
      </w:r>
      <w:r w:rsidRPr="00A20817"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</w:p>
    <w:tbl>
      <w:tblPr>
        <w:tblW w:w="5000" w:type="pct"/>
        <w:tblLayout w:type="fixed"/>
        <w:tblLook w:val="04A0"/>
      </w:tblPr>
      <w:tblGrid>
        <w:gridCol w:w="1449"/>
        <w:gridCol w:w="7497"/>
      </w:tblGrid>
      <w:tr w:rsidR="00B177CC" w:rsidRPr="00A20817" w:rsidTr="00EE5502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C" w:rsidRPr="00A20817" w:rsidRDefault="00B177CC" w:rsidP="00B177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C" w:rsidRPr="00A20817" w:rsidRDefault="00B177CC" w:rsidP="002C7BD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基金名称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长信利息收益开放式证券投资基金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长信银利精选混合型证券投资基金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长信金利趋势混合型证券投资基金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长信增利动态策略混合型证券投资基金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长信利丰债券型证券投资基金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长信恒利优势混合型证券投资基金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长信医疗保健行业灵活配置混合型证券投资基金（LOF）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长信纯债壹号债券型证券投资基金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长信量化先锋混合型证券投资基金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长信美国标准普尔100等权重指数增强型证券投资基金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长信利鑫债券型证券投资基金（LOF）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长信内需成长混合型证券投资基金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长信可转债债券型证券投资基金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长信利众债券型证券投资基金（LOF）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长信纯债一年定期开放债券型证券投资基金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长信改革红利灵活配置混合型证券投资基金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长信量化中小盘股票型证券投资基金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长信新利灵活配置混合型证券投资基金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长信利富债券型证券投资基金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长信利盈灵活配置混合型证券投资基金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长信利广灵活配置混合型证券投资基金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长信多利灵活配置混合型证券投资基金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长信量化多策略股票型证券投资基金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长信睿进灵活配置混合型证券投资基金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长信富民纯债一年定期开放债券型证券投资基金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长信富海纯债一年定期开放债券型证券投资基金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长信利保债券型证券投资基金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长信金葵纯债一年定期开放债券型证券投资基金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长信利泰灵活配置混合型证券投资基金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长信富全纯债一年定期开放债券型证券投资基金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长信先锐混合型证券投资基金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长信利发债券型证券投资基金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长信电子信息行业量化灵活配置混合型证券投资基金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长信富平纯债一年定期开放债券型证券投资基金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长信创新驱动股票型证券投资基金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长信稳益纯债债券型证券投资基金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长信利信灵活配置混合型证券投资基金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长信稳健纯债债券型证券投资基金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长信易进混合型证券投资基金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长信国防军工量化灵活配置混合型证券投资基金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长信稳势纯债债券型证券投资基金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长信先优债券型证券投资基金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长信中证500指数增强型证券投资基金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长信长金通货币市场基金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长信稳通三个月定期开放债券型发起式证券投资基金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长信利尚一年定期开放混合型证券投资基金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长信低碳环保行业量化股票型证券投资基金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长信全球债券证券投资基金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长信乐信灵活配置混合型证券投资基金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长信稳鑫三个月定期开放债券型发起式证券投资基金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长信消费精选行业量化股票型证券投资基金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长信企业精选两年定期开放灵活配置混合型证券投资基金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长信量化价值驱动混合型证券投资基金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长信稳裕三个月定期开放债券型发起式证券投资基金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长信稳进资产配置混合型基金中基金（FOF）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长信价值优选混合型证券投资基金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长信利率债债券型证券投资基金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长信沪深300指数增强型证券投资基金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长信富安纯债半年定期开放债券型证券投资基金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长信双利优选混合型证券投资基金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长信富瑞两年定期开放债券型证券投资基金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长信颐天平衡养老目标三年持有期混合型基金中基金（FOF）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长信稳健精选混合型证券投资基金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64</w:t>
            </w:r>
          </w:p>
        </w:tc>
        <w:tc>
          <w:tcPr>
            <w:tcW w:w="4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长信浦瑞87个月定期开放债券型证券投资基金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长信消费升级混合型证券投资基金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长信企业优选一年持有期灵活配置混合型证券投资基金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长信稳健均衡6个月持有期混合型证券投资基金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长信优质企业混合型证券投资基金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长信内需均衡混合型证券投资基金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长信30天滚动持有短债债券型证券投资基金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长信稳惠债券型证券投资基金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长信稳丰债券型证券投资基金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长信先进装备三个月持有期混合型证券投资基金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长信颐和平衡养老目标三年持有期混合型基金中基金（FOF）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长信颐年平衡养老目标三年持有期混合型基金中基金（FOF）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长信稳健增长一年持有期混合型证券投资基金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长信稳健成长混合型证券投资基金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长信企业成长三年持有期混合型证券投资基金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长信稳兴三个月定期开放债券型证券投资基金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长信稳航30天持有期中短债债券型证券投资基金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长信稳恒债券型证券投资基金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长信均衡策略一年持有期混合型证券投资基金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3B0">
              <w:rPr>
                <w:rFonts w:ascii="宋体" w:eastAsia="宋体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长信中证科创创业50指数增强型证券投资基金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3B0">
              <w:rPr>
                <w:rFonts w:ascii="宋体" w:eastAsia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长信中证1000指数增强型证券投资基金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3B0">
              <w:rPr>
                <w:rFonts w:ascii="宋体" w:eastAsia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长信均衡优选混合型证券投资基金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4B3" w:rsidRPr="00EE5502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长信90天滚动持有债券型证券投资基金</w:t>
            </w:r>
          </w:p>
        </w:tc>
      </w:tr>
      <w:tr w:rsidR="007450E0" w:rsidRPr="00A20817" w:rsidTr="00EE5502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E0" w:rsidRDefault="007450E0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E0" w:rsidRPr="007450E0" w:rsidRDefault="007450E0" w:rsidP="007450E0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长信稳固</w:t>
            </w:r>
            <w:r>
              <w:rPr>
                <w:rFonts w:hint="eastAsia"/>
                <w:color w:val="000000"/>
                <w:sz w:val="22"/>
              </w:rPr>
              <w:t>60</w:t>
            </w:r>
            <w:r>
              <w:rPr>
                <w:rFonts w:hint="eastAsia"/>
                <w:color w:val="000000"/>
                <w:sz w:val="22"/>
              </w:rPr>
              <w:t>天滚动持有债券型证券投资基金</w:t>
            </w:r>
          </w:p>
        </w:tc>
      </w:tr>
    </w:tbl>
    <w:p w:rsidR="00A20817" w:rsidRPr="00BD37E6" w:rsidRDefault="00A20817" w:rsidP="00A20817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</w:p>
    <w:p w:rsidR="006C3322" w:rsidRDefault="00A621AD" w:rsidP="00CD28B0">
      <w:pPr>
        <w:spacing w:line="360" w:lineRule="auto"/>
        <w:ind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A621AD">
        <w:rPr>
          <w:rFonts w:ascii="宋体" w:eastAsia="宋体" w:hAnsi="宋体" w:hint="eastAsia"/>
          <w:color w:val="000000" w:themeColor="text1"/>
          <w:sz w:val="24"/>
          <w:szCs w:val="24"/>
        </w:rPr>
        <w:t>上述基金</w:t>
      </w:r>
      <w:r w:rsidR="00DF6002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B0111E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B0111E">
        <w:rPr>
          <w:rFonts w:ascii="宋体" w:eastAsia="宋体" w:hAnsi="宋体"/>
          <w:color w:val="000000" w:themeColor="text1"/>
          <w:sz w:val="24"/>
          <w:szCs w:val="24"/>
        </w:rPr>
        <w:t>02</w:t>
      </w:r>
      <w:r w:rsidR="007450E0"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="00DF600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B0111E">
        <w:rPr>
          <w:rFonts w:ascii="宋体" w:eastAsia="宋体" w:hAnsi="宋体" w:hint="eastAsia"/>
          <w:color w:val="000000" w:themeColor="text1"/>
          <w:sz w:val="24"/>
          <w:szCs w:val="24"/>
        </w:rPr>
        <w:t>第</w:t>
      </w:r>
      <w:r w:rsidR="007450E0">
        <w:rPr>
          <w:rFonts w:ascii="宋体" w:eastAsia="宋体" w:hAnsi="宋体"/>
          <w:color w:val="000000" w:themeColor="text1"/>
          <w:sz w:val="24"/>
          <w:szCs w:val="24"/>
        </w:rPr>
        <w:t>四</w:t>
      </w:r>
      <w:r w:rsidR="00B0111E">
        <w:rPr>
          <w:rFonts w:ascii="宋体" w:eastAsia="宋体" w:hAnsi="宋体" w:hint="eastAsia"/>
          <w:color w:val="000000" w:themeColor="text1"/>
          <w:sz w:val="24"/>
          <w:szCs w:val="24"/>
        </w:rPr>
        <w:t>季度</w:t>
      </w:r>
      <w:r w:rsidRPr="00A621AD">
        <w:rPr>
          <w:rFonts w:ascii="宋体" w:eastAsia="宋体" w:hAnsi="宋体" w:hint="eastAsia"/>
          <w:color w:val="000000" w:themeColor="text1"/>
          <w:sz w:val="24"/>
          <w:szCs w:val="24"/>
        </w:rPr>
        <w:t>报告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全文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="001044B3">
        <w:rPr>
          <w:rFonts w:asciiTheme="minorEastAsia" w:hAnsiTheme="minorEastAsia" w:hint="eastAsia"/>
          <w:color w:val="000000" w:themeColor="text1"/>
          <w:sz w:val="24"/>
          <w:szCs w:val="24"/>
        </w:rPr>
        <w:t>202</w:t>
      </w:r>
      <w:r w:rsidR="007450E0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="001044B3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1044B3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1044B3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7450E0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本公司网站[</w:t>
      </w:r>
      <w:hyperlink r:id="rId8" w:history="1">
        <w:r w:rsidR="00B92F16" w:rsidRPr="00506F11">
          <w:rPr>
            <w:rStyle w:val="a7"/>
            <w:rFonts w:asciiTheme="minorEastAsia" w:hAnsiTheme="minorEastAsia"/>
            <w:sz w:val="24"/>
            <w:szCs w:val="24"/>
          </w:rPr>
          <w:t>https://www.cxfund.com.cn</w:t>
        </w:r>
      </w:hyperlink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]和中国证监会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="00D52C08" w:rsidRPr="00D52C08">
          <w:rPr>
            <w:rStyle w:val="a7"/>
            <w:rFonts w:asciiTheme="minorEastAsia" w:hAnsiTheme="minorEastAsia"/>
            <w:sz w:val="24"/>
            <w:szCs w:val="24"/>
          </w:rPr>
          <w:t>http://eid.csrc.gov.cn/fund</w:t>
        </w:r>
      </w:hyperlink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400-700-5566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6C3322" w:rsidRDefault="00D52C08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3322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特此公告。</w:t>
      </w:r>
    </w:p>
    <w:p w:rsidR="00047CBC" w:rsidRDefault="00047CBC" w:rsidP="00047CBC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长信基金管理有限责任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公司</w:t>
      </w:r>
    </w:p>
    <w:p w:rsidR="009A224A" w:rsidRDefault="001044B3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202</w:t>
      </w:r>
      <w:r w:rsidR="007450E0">
        <w:rPr>
          <w:rFonts w:asciiTheme="minorEastAsia" w:hAnsiTheme="minorEastAsia"/>
          <w:b/>
          <w:color w:val="000000" w:themeColor="text1"/>
          <w:sz w:val="24"/>
          <w:szCs w:val="24"/>
        </w:rPr>
        <w:t>4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年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1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月</w:t>
      </w:r>
      <w:r w:rsidR="00B0111E">
        <w:rPr>
          <w:rFonts w:asciiTheme="minorEastAsia" w:hAnsiTheme="minorEastAsia"/>
          <w:b/>
          <w:color w:val="000000" w:themeColor="text1"/>
          <w:sz w:val="24"/>
          <w:szCs w:val="24"/>
        </w:rPr>
        <w:t>2</w:t>
      </w:r>
      <w:r w:rsidR="007450E0">
        <w:rPr>
          <w:rFonts w:asciiTheme="minorEastAsia" w:hAnsiTheme="minorEastAsia"/>
          <w:b/>
          <w:color w:val="000000" w:themeColor="text1"/>
          <w:sz w:val="24"/>
          <w:szCs w:val="24"/>
        </w:rPr>
        <w:t>2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日</w:t>
      </w:r>
    </w:p>
    <w:sectPr w:rsidR="009A224A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562" w:rsidRDefault="00CC1562" w:rsidP="009A149B">
      <w:r>
        <w:separator/>
      </w:r>
    </w:p>
  </w:endnote>
  <w:endnote w:type="continuationSeparator" w:id="0">
    <w:p w:rsidR="00CC1562" w:rsidRDefault="00CC156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7194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D2068" w:rsidRPr="003D206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7194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D2068" w:rsidRPr="003D206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562" w:rsidRDefault="00CC1562" w:rsidP="009A149B">
      <w:r>
        <w:separator/>
      </w:r>
    </w:p>
  </w:footnote>
  <w:footnote w:type="continuationSeparator" w:id="0">
    <w:p w:rsidR="00CC1562" w:rsidRDefault="00CC1562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D5D"/>
    <w:rsid w:val="00010044"/>
    <w:rsid w:val="00022ABD"/>
    <w:rsid w:val="000259D2"/>
    <w:rsid w:val="00025D40"/>
    <w:rsid w:val="000300E5"/>
    <w:rsid w:val="0003246C"/>
    <w:rsid w:val="00033010"/>
    <w:rsid w:val="00033204"/>
    <w:rsid w:val="000475F0"/>
    <w:rsid w:val="00047CBC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2A03"/>
    <w:rsid w:val="000D0E74"/>
    <w:rsid w:val="000D18EF"/>
    <w:rsid w:val="000E13E9"/>
    <w:rsid w:val="000E7D66"/>
    <w:rsid w:val="000F07E6"/>
    <w:rsid w:val="000F3633"/>
    <w:rsid w:val="000F407E"/>
    <w:rsid w:val="000F6458"/>
    <w:rsid w:val="001039BC"/>
    <w:rsid w:val="001044B3"/>
    <w:rsid w:val="00115B1B"/>
    <w:rsid w:val="001279BE"/>
    <w:rsid w:val="0013251E"/>
    <w:rsid w:val="001445A9"/>
    <w:rsid w:val="00146307"/>
    <w:rsid w:val="001533B2"/>
    <w:rsid w:val="001623CF"/>
    <w:rsid w:val="00163251"/>
    <w:rsid w:val="00165D5C"/>
    <w:rsid w:val="00166B15"/>
    <w:rsid w:val="00171949"/>
    <w:rsid w:val="00174C8C"/>
    <w:rsid w:val="0017571E"/>
    <w:rsid w:val="00175AED"/>
    <w:rsid w:val="00190D7C"/>
    <w:rsid w:val="00191702"/>
    <w:rsid w:val="00192262"/>
    <w:rsid w:val="001A22C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368C"/>
    <w:rsid w:val="00220630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523"/>
    <w:rsid w:val="002B7B4F"/>
    <w:rsid w:val="002C5D36"/>
    <w:rsid w:val="002C7BD0"/>
    <w:rsid w:val="002E24D1"/>
    <w:rsid w:val="002E79D9"/>
    <w:rsid w:val="002E7B0A"/>
    <w:rsid w:val="002F2B53"/>
    <w:rsid w:val="002F3E9E"/>
    <w:rsid w:val="00303860"/>
    <w:rsid w:val="00310C5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2068"/>
    <w:rsid w:val="003D32D7"/>
    <w:rsid w:val="003F4E13"/>
    <w:rsid w:val="003F6960"/>
    <w:rsid w:val="0040020D"/>
    <w:rsid w:val="00405ADB"/>
    <w:rsid w:val="00421364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751D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50B"/>
    <w:rsid w:val="00596AC1"/>
    <w:rsid w:val="005A0FCC"/>
    <w:rsid w:val="005A13CD"/>
    <w:rsid w:val="005A27B0"/>
    <w:rsid w:val="005A408B"/>
    <w:rsid w:val="005A46AE"/>
    <w:rsid w:val="005A77EA"/>
    <w:rsid w:val="005B5746"/>
    <w:rsid w:val="005C00AF"/>
    <w:rsid w:val="005C6B76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D15"/>
    <w:rsid w:val="006832A2"/>
    <w:rsid w:val="00684A20"/>
    <w:rsid w:val="00690EC4"/>
    <w:rsid w:val="006962CB"/>
    <w:rsid w:val="006A0BB0"/>
    <w:rsid w:val="006A1033"/>
    <w:rsid w:val="006A7F42"/>
    <w:rsid w:val="006B4697"/>
    <w:rsid w:val="006C0D02"/>
    <w:rsid w:val="006C3322"/>
    <w:rsid w:val="006D17EF"/>
    <w:rsid w:val="006D33B3"/>
    <w:rsid w:val="006E4941"/>
    <w:rsid w:val="006E55E9"/>
    <w:rsid w:val="006E5CDA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0E9"/>
    <w:rsid w:val="00705694"/>
    <w:rsid w:val="00711CE4"/>
    <w:rsid w:val="00714CEA"/>
    <w:rsid w:val="007159A1"/>
    <w:rsid w:val="0071642F"/>
    <w:rsid w:val="00722DD7"/>
    <w:rsid w:val="00725827"/>
    <w:rsid w:val="00725F68"/>
    <w:rsid w:val="0073075C"/>
    <w:rsid w:val="007315E0"/>
    <w:rsid w:val="00735CC4"/>
    <w:rsid w:val="0074144B"/>
    <w:rsid w:val="00741A3E"/>
    <w:rsid w:val="007443C2"/>
    <w:rsid w:val="007450E0"/>
    <w:rsid w:val="00746AC9"/>
    <w:rsid w:val="00756CAD"/>
    <w:rsid w:val="007629BB"/>
    <w:rsid w:val="00762A82"/>
    <w:rsid w:val="007703B8"/>
    <w:rsid w:val="00771227"/>
    <w:rsid w:val="00772D42"/>
    <w:rsid w:val="007749D6"/>
    <w:rsid w:val="00775751"/>
    <w:rsid w:val="00781015"/>
    <w:rsid w:val="00787132"/>
    <w:rsid w:val="007900FC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8FF"/>
    <w:rsid w:val="0081788D"/>
    <w:rsid w:val="00825398"/>
    <w:rsid w:val="008263AE"/>
    <w:rsid w:val="008318C0"/>
    <w:rsid w:val="00831A29"/>
    <w:rsid w:val="00832B61"/>
    <w:rsid w:val="00835A88"/>
    <w:rsid w:val="00847A69"/>
    <w:rsid w:val="00853F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1418"/>
    <w:rsid w:val="008A1AFA"/>
    <w:rsid w:val="008A2CE2"/>
    <w:rsid w:val="008A3460"/>
    <w:rsid w:val="008B539C"/>
    <w:rsid w:val="008B77D5"/>
    <w:rsid w:val="008C155D"/>
    <w:rsid w:val="008D4634"/>
    <w:rsid w:val="008E408A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142"/>
    <w:rsid w:val="009465EA"/>
    <w:rsid w:val="009506DC"/>
    <w:rsid w:val="009566C4"/>
    <w:rsid w:val="00956DD9"/>
    <w:rsid w:val="009628AE"/>
    <w:rsid w:val="00967A04"/>
    <w:rsid w:val="00973509"/>
    <w:rsid w:val="009766F6"/>
    <w:rsid w:val="00977BBE"/>
    <w:rsid w:val="00977E7B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33C8"/>
    <w:rsid w:val="009B5D57"/>
    <w:rsid w:val="009C15E2"/>
    <w:rsid w:val="009C33BF"/>
    <w:rsid w:val="009C3820"/>
    <w:rsid w:val="009E35EB"/>
    <w:rsid w:val="009E64F2"/>
    <w:rsid w:val="009E7875"/>
    <w:rsid w:val="009F2435"/>
    <w:rsid w:val="009F72D1"/>
    <w:rsid w:val="00A144A6"/>
    <w:rsid w:val="00A20817"/>
    <w:rsid w:val="00A21627"/>
    <w:rsid w:val="00A37A94"/>
    <w:rsid w:val="00A41611"/>
    <w:rsid w:val="00A441B7"/>
    <w:rsid w:val="00A445E6"/>
    <w:rsid w:val="00A447AF"/>
    <w:rsid w:val="00A46430"/>
    <w:rsid w:val="00A5780A"/>
    <w:rsid w:val="00A621AD"/>
    <w:rsid w:val="00A62B15"/>
    <w:rsid w:val="00A63901"/>
    <w:rsid w:val="00A63F21"/>
    <w:rsid w:val="00A6713F"/>
    <w:rsid w:val="00A7247E"/>
    <w:rsid w:val="00A72BFA"/>
    <w:rsid w:val="00A72FCD"/>
    <w:rsid w:val="00A74844"/>
    <w:rsid w:val="00A81D7B"/>
    <w:rsid w:val="00A87DCB"/>
    <w:rsid w:val="00AB49A1"/>
    <w:rsid w:val="00AB73B0"/>
    <w:rsid w:val="00AC1161"/>
    <w:rsid w:val="00AD18DD"/>
    <w:rsid w:val="00AD562B"/>
    <w:rsid w:val="00AE3F47"/>
    <w:rsid w:val="00AE69BF"/>
    <w:rsid w:val="00AF7347"/>
    <w:rsid w:val="00B0111E"/>
    <w:rsid w:val="00B014DF"/>
    <w:rsid w:val="00B11B77"/>
    <w:rsid w:val="00B16987"/>
    <w:rsid w:val="00B177CC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1E8"/>
    <w:rsid w:val="00B61D0F"/>
    <w:rsid w:val="00B64EDD"/>
    <w:rsid w:val="00B65E43"/>
    <w:rsid w:val="00B725A0"/>
    <w:rsid w:val="00B7491E"/>
    <w:rsid w:val="00B763C4"/>
    <w:rsid w:val="00B91560"/>
    <w:rsid w:val="00B92F16"/>
    <w:rsid w:val="00B9364B"/>
    <w:rsid w:val="00B95F1C"/>
    <w:rsid w:val="00B95F9A"/>
    <w:rsid w:val="00BA0E21"/>
    <w:rsid w:val="00BA1434"/>
    <w:rsid w:val="00BA3915"/>
    <w:rsid w:val="00BA3AE4"/>
    <w:rsid w:val="00BB3501"/>
    <w:rsid w:val="00BB3A06"/>
    <w:rsid w:val="00BB7A7F"/>
    <w:rsid w:val="00BC2BE1"/>
    <w:rsid w:val="00BC3F72"/>
    <w:rsid w:val="00BC64B2"/>
    <w:rsid w:val="00BC662F"/>
    <w:rsid w:val="00BC6FFD"/>
    <w:rsid w:val="00BC778B"/>
    <w:rsid w:val="00BC7AFE"/>
    <w:rsid w:val="00BD1958"/>
    <w:rsid w:val="00BD37E6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F1F"/>
    <w:rsid w:val="00C2753D"/>
    <w:rsid w:val="00C31D5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6DE"/>
    <w:rsid w:val="00C84743"/>
    <w:rsid w:val="00C86E10"/>
    <w:rsid w:val="00C9160A"/>
    <w:rsid w:val="00C91823"/>
    <w:rsid w:val="00C972C4"/>
    <w:rsid w:val="00CA1FEF"/>
    <w:rsid w:val="00CA25FC"/>
    <w:rsid w:val="00CA6A56"/>
    <w:rsid w:val="00CB2CEE"/>
    <w:rsid w:val="00CB4DE3"/>
    <w:rsid w:val="00CC1562"/>
    <w:rsid w:val="00CC2F35"/>
    <w:rsid w:val="00CC40C3"/>
    <w:rsid w:val="00CD28B0"/>
    <w:rsid w:val="00CD42C4"/>
    <w:rsid w:val="00CE43F8"/>
    <w:rsid w:val="00CE7C8B"/>
    <w:rsid w:val="00CF01CC"/>
    <w:rsid w:val="00CF6D5C"/>
    <w:rsid w:val="00D00864"/>
    <w:rsid w:val="00D04FD2"/>
    <w:rsid w:val="00D10B1F"/>
    <w:rsid w:val="00D11E1F"/>
    <w:rsid w:val="00D20C81"/>
    <w:rsid w:val="00D23A6C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6E0D"/>
    <w:rsid w:val="00D62A71"/>
    <w:rsid w:val="00D70A3B"/>
    <w:rsid w:val="00D72110"/>
    <w:rsid w:val="00D77676"/>
    <w:rsid w:val="00D919AF"/>
    <w:rsid w:val="00D937BD"/>
    <w:rsid w:val="00DA2D7C"/>
    <w:rsid w:val="00DA6886"/>
    <w:rsid w:val="00DB6F0A"/>
    <w:rsid w:val="00DD4405"/>
    <w:rsid w:val="00DD7BAA"/>
    <w:rsid w:val="00DE0FFA"/>
    <w:rsid w:val="00DE6A70"/>
    <w:rsid w:val="00DF3DF3"/>
    <w:rsid w:val="00DF5AA8"/>
    <w:rsid w:val="00DF6002"/>
    <w:rsid w:val="00E11D7D"/>
    <w:rsid w:val="00E1254C"/>
    <w:rsid w:val="00E16895"/>
    <w:rsid w:val="00E17B4B"/>
    <w:rsid w:val="00E32614"/>
    <w:rsid w:val="00E33250"/>
    <w:rsid w:val="00E3526B"/>
    <w:rsid w:val="00E5059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E5502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66AC"/>
    <w:rsid w:val="00F25F52"/>
    <w:rsid w:val="00F2775E"/>
    <w:rsid w:val="00F469D5"/>
    <w:rsid w:val="00F47FEE"/>
    <w:rsid w:val="00F527B3"/>
    <w:rsid w:val="00F540C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17BB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72881-BE28-48D3-AFAB-A8341660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2111</Characters>
  <Application>Microsoft Office Word</Application>
  <DocSecurity>4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2024-01-21T16:01:00Z</dcterms:created>
  <dcterms:modified xsi:type="dcterms:W3CDTF">2024-01-21T16:01:00Z</dcterms:modified>
</cp:coreProperties>
</file>