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6DD9" w:rsidRDefault="006C4332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2023</w:t>
      </w:r>
      <w:r>
        <w:rPr>
          <w:b/>
          <w:sz w:val="30"/>
        </w:rPr>
        <w:t>年第四季度报告提示性公告</w:t>
      </w:r>
      <w:r>
        <w:t xml:space="preserve"> </w:t>
      </w:r>
    </w:p>
    <w:p w:rsidR="00586DD9" w:rsidRDefault="006C4332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586DD9" w:rsidRDefault="006C4332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2023</w:t>
      </w:r>
      <w:r>
        <w:t>年第四季度报告的基金如下：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交银施罗德裕祥纯债债券型证券投资基金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交银施罗德稳鑫短债债券型证券投资基金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交银施罗德天利宝货币市场基金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交银施罗德现金宝货币市场基金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交银施罗德活期通货币市场基金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交银施罗德天鑫宝货币市场基金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交银施罗德瑞鑫六个月持有期混合型证券投资基金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交银施罗德天益宝货币市场基金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交银施罗德医药创新股票型证券投资基金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交银施罗德增利增强债券型证券投资基金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交银施罗德股息优化混合型证券投资基金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交银施罗德恒益灵活配置混合型证券投资基金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交银施罗德持续成长主题混合型证券投资基金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交银施罗德品质升级混合型证券投资基金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交银施罗德丰晟收益债券型证券投资基金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交银施罗德裕如纯债债券型证券投资基金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交银施罗德创新成长混合型证券投资基金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交银施罗德货币市场证券投资基金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交银施罗德增利债券证券投资基金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交银施罗德双利债券证券投资基金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交银施罗德精选混合型证券投资基金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交银施罗德稳健配置混合型证券投资基金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交银施罗德成长混合型证券投资基金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交银施罗德蓝筹混合型证券投资基金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交银施罗德环球精选价值证券投资基金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交银施罗德优势行业灵活配置混合型证券投资基金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交银施罗德先锋混合型证券投资基金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交银施罗德主题优选灵活配置混合型证券投资基金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交银施罗德趋势优先混合型证券投资基金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交银施罗德先进制造混合型证券投资基金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交银施罗德策略回报灵活配置混合型证券投资基金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交银施罗德阿尔法核心混合型证券投资基金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交银施罗德消费新驱动股票型证券投资基金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交银施罗德纯债债券型发起式证券投资基金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交银施罗德双轮动债券型证券投资基金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交银施罗德稳固收益债券型证券投资基金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交银施罗德定期支付月月丰债券型证券投资基金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交银施罗德定期支付双息平衡混合型证券投资基金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交银施罗德强化回报债券型证券投资基金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交银施罗德新成长混合型证券投资基金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交银施罗德周期回报灵活配置混合型证券投资基金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交银施罗德丰盈收益债券型证券投资基金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交银施罗德丰润收益债券型证券投资基金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交银施罗德丰享收益债券型证券投资基金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交银施罗德新回报灵活配置混合型证券投资基金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交银施罗德安心收益债券型证券投资基金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交银施罗德多策略回报灵活配置混合型证券投资基金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交银施罗德国企改革灵活配置混合型证券投资基金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交银施罗德裕通纯债债券型证券投资基金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交银施罗德核心资产混合型证券投资基金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交银施罗德荣鑫灵活配置混合型证券投资基金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交银施罗德科技创新灵活配置混合型证券投资基金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交银施罗德优选回报灵活配置混合型证券投资基金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交银施罗德优择回报灵活配置混合型证券投资基金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交银施罗德新生活力灵活配置混合型证券投资基金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交银施罗德数据产业灵活配置混合型证券投资基金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交银施罗德裕盈纯债债券型证券投资基金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交银施罗德经济新动力混合型证券投资基金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交银施罗德沪港深价值精选灵活配置混合型证券投资基金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交银施罗德裕隆纯债债券型证券投资基金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交银施罗德境尚收益债券型证券投资基金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交银施罗德裕利纯债债券型证券投资基金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交银施罗德可转债债券型证券投资基金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交银施罗德裕坤纯债一年定期开放债券型发起式证券投资基金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交银施罗德裕泰两年定期开放债券型证券投资基金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交银施罗德稳利中短债债券型证券投资基金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交银施罗德内核驱动混合型证券投资基金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交银施罗德启欣混合型证券投资基金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交银施罗德启诚混合型证券投资基金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交银施罗德内需增长一年持有期混合型证券投资基金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交银施罗德启盛混合型证券投资基金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交银施罗德瑞元三年定期开放混合型证券投资基金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交银施罗德裕景纯债一年定期开放债券型证券投资基金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交银施罗德鸿泰一年持有期混合型证券投资基金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交银施罗德医疗健康混合型发起式证券投资基金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交银施罗德鸿光一年持有期混合型证券投资基金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交银施罗德鸿信一年持有期混合型证券投资基金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交银施罗德启信混合型发起式证券投资基金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交银施罗德中高等级信用债债券型证券投资基金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交银施罗德裕惠纯债债券型证券投资基金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交银施罗德臻选回报混合型证券投资基金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交银施罗德启道混合型证券投资基金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交银施罗德均衡成长一年持有期混合型证券投资基金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交银施罗德品质增长一年持有期混合型证券投资基金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交银施罗德稳益短债债券型证券投资基金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交银施罗德悦信精选混合型证券投资基金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交银施罗德启明混合型证券投资基金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交银施罗德鸿福六个月持有期混合型证券投资基金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交银施罗德瑞卓三年持有期混合型证券投资基金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交银施罗德瑞和三年持有期混合型证券投资基金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交银施罗德启衡混合型证券投资基金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交银施罗德科锐科技创新混合型证券投资基金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交银施罗德启汇混合型证券投资基金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交银施罗德产业机遇混合型证券投资基金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交银施罗德鑫选回报混合型证券投资基金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交银施罗德稳进回报六个月持有期混合型证券投资基金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交银施罗德稳进丰利六个月持有期混合型证券投资基金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交银施罗德创新领航混合型证券投资基金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交银施罗德成长动力一年持有期混合型证券投资基金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交银施罗德裕道纯债一年定期开放债券型发起式证券投资基金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交银施罗德稳安</w:t>
            </w:r>
            <w:r>
              <w:t>90</w:t>
            </w:r>
            <w:r>
              <w:t>天持有期债券型证券投资基金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交银施罗德启嘉混合型证券投资基金</w:t>
            </w:r>
          </w:p>
        </w:tc>
      </w:tr>
      <w:bookmarkEnd w:id="0"/>
    </w:tbl>
    <w:p w:rsidR="008C6760" w:rsidRDefault="008C6760">
      <w:pPr>
        <w:spacing w:after="280" w:afterAutospacing="1" w:line="440" w:lineRule="atLeast"/>
        <w:ind w:firstLine="420"/>
      </w:pPr>
    </w:p>
    <w:p w:rsidR="00586DD9" w:rsidRDefault="006C4332">
      <w:pPr>
        <w:spacing w:after="280" w:afterAutospacing="1" w:line="440" w:lineRule="atLeast"/>
        <w:ind w:firstLine="420"/>
      </w:pPr>
      <w:r>
        <w:t>上述基金</w:t>
      </w:r>
      <w:r>
        <w:t>2023</w:t>
      </w:r>
      <w:r>
        <w:t>年第四季度报告全文于</w:t>
      </w:r>
      <w:r>
        <w:t>2024</w:t>
      </w:r>
      <w:r>
        <w:t>年</w:t>
      </w:r>
      <w:r>
        <w:t>01</w:t>
      </w:r>
      <w:r>
        <w:t>月</w:t>
      </w:r>
      <w:r>
        <w:t>20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586DD9" w:rsidRDefault="006C4332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586DD9" w:rsidRDefault="006C4332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586DD9" w:rsidRDefault="006C4332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586DD9" w:rsidRDefault="006C4332">
      <w:pPr>
        <w:pBdr>
          <w:right w:val="nil"/>
        </w:pBdr>
        <w:spacing w:after="280" w:afterAutospacing="1"/>
        <w:jc w:val="right"/>
      </w:pPr>
      <w:r>
        <w:t>2024</w:t>
      </w:r>
      <w:r>
        <w:t>年</w:t>
      </w:r>
      <w:r>
        <w:t>01</w:t>
      </w:r>
      <w:r>
        <w:t>月</w:t>
      </w:r>
      <w:r>
        <w:t>20</w:t>
      </w:r>
      <w:r>
        <w:t>日</w:t>
      </w:r>
      <w:r>
        <w:t xml:space="preserve"> </w:t>
      </w:r>
    </w:p>
    <w:sectPr w:rsidR="00586DD9" w:rsidSect="00524C6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32" w:rsidRDefault="006C4332">
      <w:r>
        <w:separator/>
      </w:r>
    </w:p>
  </w:endnote>
  <w:endnote w:type="continuationSeparator" w:id="0">
    <w:p w:rsidR="006C4332" w:rsidRDefault="006C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D9" w:rsidRDefault="00524C6A">
    <w:pPr>
      <w:jc w:val="center"/>
    </w:pPr>
    <w:r>
      <w:fldChar w:fldCharType="begin"/>
    </w:r>
    <w:r w:rsidR="006C4332">
      <w:instrText>PAGE</w:instrText>
    </w:r>
    <w:r>
      <w:fldChar w:fldCharType="separate"/>
    </w:r>
    <w:r w:rsidR="00274AA6">
      <w:rPr>
        <w:noProof/>
      </w:rPr>
      <w:t>1</w:t>
    </w:r>
    <w:r>
      <w:fldChar w:fldCharType="end"/>
    </w:r>
    <w:r w:rsidR="006C4332">
      <w:t xml:space="preserve"> / </w:t>
    </w:r>
    <w:r>
      <w:fldChar w:fldCharType="begin"/>
    </w:r>
    <w:r w:rsidR="006C4332">
      <w:instrText>NUMPAGES</w:instrText>
    </w:r>
    <w:r>
      <w:fldChar w:fldCharType="separate"/>
    </w:r>
    <w:r w:rsidR="00274AA6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32" w:rsidRDefault="006C4332">
      <w:r>
        <w:separator/>
      </w:r>
    </w:p>
  </w:footnote>
  <w:footnote w:type="continuationSeparator" w:id="0">
    <w:p w:rsidR="006C4332" w:rsidRDefault="006C4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6DD9"/>
    <w:rsid w:val="00014F66"/>
    <w:rsid w:val="00274AA6"/>
    <w:rsid w:val="00524C6A"/>
    <w:rsid w:val="00586DD9"/>
    <w:rsid w:val="006C4332"/>
    <w:rsid w:val="008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8C676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C6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4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2024-01-19T16:01:00Z</dcterms:created>
  <dcterms:modified xsi:type="dcterms:W3CDTF">2024-01-19T16:01:00Z</dcterms:modified>
</cp:coreProperties>
</file>