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D02519">
        <w:rPr>
          <w:rFonts w:ascii="宋体" w:eastAsia="宋体" w:hAnsi="宋体" w:hint="eastAsia"/>
          <w:b/>
          <w:color w:val="000000" w:themeColor="text1"/>
          <w:sz w:val="28"/>
          <w:szCs w:val="28"/>
        </w:rPr>
        <w:t>2023年第4季度</w:t>
      </w:r>
      <w:r w:rsidR="00C2302F">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C2302F">
        <w:rPr>
          <w:rFonts w:ascii="宋体" w:eastAsia="宋体" w:hAnsi="宋体" w:hint="eastAsia"/>
          <w:color w:val="000000" w:themeColor="text1"/>
          <w:sz w:val="24"/>
          <w:szCs w:val="24"/>
        </w:rPr>
        <w:t>季度</w:t>
      </w:r>
      <w:bookmarkStart w:id="0" w:name="_GoBack"/>
      <w:bookmarkEnd w:id="0"/>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D02519">
        <w:rPr>
          <w:rFonts w:ascii="宋体" w:eastAsia="宋体" w:hAnsi="宋体" w:hint="eastAsia"/>
          <w:color w:val="000000" w:themeColor="text1"/>
          <w:sz w:val="24"/>
          <w:szCs w:val="24"/>
        </w:rPr>
        <w:t>2023年第4季度</w:t>
      </w:r>
      <w:r w:rsidR="00C2302F">
        <w:rPr>
          <w:rFonts w:ascii="宋体" w:eastAsia="宋体" w:hAnsi="宋体" w:hint="eastAsia"/>
          <w:color w:val="000000" w:themeColor="text1"/>
          <w:sz w:val="24"/>
          <w:szCs w:val="24"/>
        </w:rPr>
        <w:t>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银华优势企业证券投资基金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银华货币市场证券投资基金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银华核心价值优选混合型证券投资基金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银华优质增长混合型证券投资基金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银华富裕主题混合型证券投资基金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银华领先策略混合型证券投资基金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银华增强收益债券型证券投资基金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银华和谐主题灵活配置混合型证券投资基金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银华成长先锋混合型证券投资基金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银华信用双利债券型证券投资基金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银华永祥灵活配置混合型证券投资基金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银华消费主题混合型证券投资基金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银华中小盘精选混合型证券投资基金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银华交易型货币市场基金</w:t>
            </w:r>
          </w:p>
        </w:tc>
      </w:tr>
      <w:tr w:rsidR="00C724F9" w:rsidRPr="008F3B07" w:rsidTr="0027376D">
        <w:trPr>
          <w:trHeight w:val="165"/>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银华信用四季红债券型证券投资基金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银华信用季季红债券型证券投资基金</w:t>
            </w:r>
          </w:p>
        </w:tc>
      </w:tr>
      <w:tr w:rsidR="00C724F9" w:rsidRPr="008F3B07" w:rsidTr="0027376D">
        <w:trPr>
          <w:trHeight w:val="231"/>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银华多利宝货币市场基金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银华活钱宝货币市场基金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银华惠增利货币市场基金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银华泰利灵活配置混合型证券投资基金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32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银华稳利灵活配置混合型证券投资基金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银华添益定期开放债券型证券投资基金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银华远景债券型证券投资基金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银华多元视野灵活配置混合型证券投资基金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银华惠添益货币市场基金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银华沪港深增长股票型证券投资基金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银华体育文化灵活配置混合型证券投资基金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银华添润定期开放债券型证券投资基金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银华万物互联灵活配置混合型证券投资基金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52</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53</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银华农业产业股票型发起式证券投资基金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银华估值优势混合型证券投资基金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银华多元动力灵活配置混合型证券投资基金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银华瑞泰灵活配置混合型证券投资基金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银华积极成长混合型证券投资基金</w:t>
            </w:r>
          </w:p>
        </w:tc>
      </w:tr>
      <w:tr w:rsidR="00C724F9" w:rsidRPr="008F3B07" w:rsidTr="0027376D">
        <w:trPr>
          <w:trHeight w:val="293"/>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银华瑞和灵活配置混合型证券投资基金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银华华茂定期开放债券型证券投资基金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银华心怡灵活配置混合型证券投资基金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银华可转债债券型证券投资基金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银华行业轮动混合型证券投资基金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73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银华安盈短债债券型证券投资基金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银华裕利混合型发起式证券投资基金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银华盛利混合型发起式证券投资基金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银华安鑫短债债券型证券投资基金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银华兴盛股票型证券投资基金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银华科技创新混合型证券投资基金</w:t>
            </w:r>
          </w:p>
        </w:tc>
      </w:tr>
      <w:tr w:rsidR="00C724F9" w:rsidRPr="008F3B07" w:rsidTr="0027376D">
        <w:trPr>
          <w:trHeight w:val="276"/>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银华汇盈一年持有期混合型证券投资基金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银华永盛债券型证券投资基金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银华长丰混合型发起式证券投资基金</w:t>
            </w:r>
          </w:p>
        </w:tc>
      </w:tr>
      <w:tr w:rsidR="00C724F9" w:rsidRPr="008F3B07" w:rsidTr="0027376D">
        <w:trPr>
          <w:trHeight w:val="332"/>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银华沪深股通精选混合型证券投资基金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银华港股通精选股票型发起式证券投资基金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银华丰享一年持有期混合型证券投资基金</w:t>
            </w:r>
          </w:p>
        </w:tc>
      </w:tr>
      <w:tr w:rsidR="00C724F9" w:rsidRPr="00D30B0A" w:rsidTr="0027376D">
        <w:trPr>
          <w:trHeight w:val="108"/>
        </w:trPr>
        <w:tc>
          <w:tcPr>
            <w:tcW w:w="894" w:type="dxa"/>
            <w:shd w:val="clear" w:color="auto" w:fill="auto"/>
            <w:noWrap/>
          </w:tcPr>
          <w:p w:rsidR="00C724F9" w:rsidRPr="00D30B0A" w:rsidRDefault="00C724F9" w:rsidP="00C724F9">
            <w:pPr>
              <w:ind w:firstLineChars="14" w:firstLine="29"/>
              <w:jc w:val="center"/>
              <w:rPr>
                <w:color w:val="000000"/>
                <w:sz w:val="22"/>
              </w:rPr>
            </w:pPr>
            <w:r w:rsidRPr="00BC6DC4">
              <w:t>105</w:t>
            </w:r>
          </w:p>
        </w:tc>
        <w:tc>
          <w:tcPr>
            <w:tcW w:w="6619" w:type="dxa"/>
            <w:shd w:val="clear" w:color="000000" w:fill="FFFFFF"/>
            <w:vAlign w:val="center"/>
            <w:hideMark/>
          </w:tcPr>
          <w:p w:rsidR="00C724F9" w:rsidRPr="00D30B0A" w:rsidRDefault="00C724F9" w:rsidP="00C724F9">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银华同力精选混合型证券投资基金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银华富利精选混合型证券投资基金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109</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银华创业板两年定期开放混合型证券投资基金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110</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银华汇益一年持有期混合型证券投资基金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111</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银华多元机遇混合型证券投资基金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112</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113</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银华品质消费股票型证券投资基金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114</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银华招利一年持有期混合型证券投资基金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115</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银华乐享混合型证券投资基金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116</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银华中证农业主题交易型开放式指数证券投资基金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银华心佳两年持有期混合型证券投资基金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118</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119</w:t>
            </w:r>
          </w:p>
        </w:tc>
        <w:tc>
          <w:tcPr>
            <w:tcW w:w="6619" w:type="dxa"/>
            <w:shd w:val="clear" w:color="000000" w:fill="FFFFFF"/>
            <w:vAlign w:val="center"/>
          </w:tcPr>
          <w:p w:rsidR="005F779A" w:rsidRDefault="005F779A" w:rsidP="005F779A">
            <w:pPr>
              <w:jc w:val="left"/>
              <w:rPr>
                <w:sz w:val="22"/>
              </w:rPr>
            </w:pPr>
            <w:r>
              <w:rPr>
                <w:rFonts w:hint="eastAsia"/>
                <w:sz w:val="22"/>
              </w:rPr>
              <w:t>银华远兴一年持有期债券型证券投资基金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120</w:t>
            </w:r>
          </w:p>
        </w:tc>
        <w:tc>
          <w:tcPr>
            <w:tcW w:w="6619" w:type="dxa"/>
            <w:shd w:val="clear" w:color="000000" w:fill="FFFFFF"/>
            <w:vAlign w:val="center"/>
          </w:tcPr>
          <w:p w:rsidR="005F779A" w:rsidRDefault="005F779A" w:rsidP="005F779A">
            <w:pPr>
              <w:jc w:val="left"/>
              <w:rPr>
                <w:sz w:val="22"/>
              </w:rPr>
            </w:pPr>
            <w:r>
              <w:rPr>
                <w:rFonts w:hint="eastAsia"/>
                <w:sz w:val="22"/>
              </w:rPr>
              <w:t>银华巨潮小盘价值交易型开放式指数证券投资基金发起式联接基金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121</w:t>
            </w:r>
          </w:p>
        </w:tc>
        <w:tc>
          <w:tcPr>
            <w:tcW w:w="6619" w:type="dxa"/>
            <w:shd w:val="clear" w:color="000000" w:fill="FFFFFF"/>
            <w:vAlign w:val="center"/>
          </w:tcPr>
          <w:p w:rsidR="005F779A" w:rsidRDefault="005F779A" w:rsidP="005F779A">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122</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银华稳健增长一年持有期混合型证券投资基金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123</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银华中证影视主题交易型开放式指数证券投资基金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124</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银华心享一年持有期混合型证券投资基金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125</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银华中证全指证券公司交易型开放式指数证券投资基金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126</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银华中证有色金属交易型开放式指数证券投资基金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银华瑞祥一年持有期混合型证券投资基金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128</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银华中证基建交易型开放式指数证券投资基金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129</w:t>
            </w:r>
          </w:p>
        </w:tc>
        <w:tc>
          <w:tcPr>
            <w:tcW w:w="6619" w:type="dxa"/>
            <w:shd w:val="clear" w:color="000000" w:fill="FFFFFF"/>
            <w:vAlign w:val="center"/>
          </w:tcPr>
          <w:p w:rsidR="005F779A" w:rsidRPr="006249A3" w:rsidRDefault="005F779A" w:rsidP="005F779A">
            <w:pPr>
              <w:jc w:val="left"/>
              <w:rPr>
                <w:sz w:val="22"/>
              </w:rPr>
            </w:pPr>
            <w:r>
              <w:rPr>
                <w:rFonts w:hint="eastAsia"/>
                <w:sz w:val="22"/>
              </w:rPr>
              <w:t>银华阿尔法混合型证券投资基金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银华富饶精选三年持有期混合型证券投资基金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银华中证港股通消费主题交易型开放式指数证券投资基金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银华信用精选两年定期开放债券型证券投资基金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银华长荣混合型证券投资基金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银华多元回报一年持有期混合型证券投资基金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136</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银华鑫利一年持有期混合型证券投资基金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137</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银华中证虚拟现实主题交易型开放式指数证券投资基金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138</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银华安盛混合型证券投资基金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139</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银华中证细分食品饮料产业主题交易型开放式指数证券投资基金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银华智能建造股票型发起式证券投资基金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银华中证机器人交易型开放式指数证券投资基金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银华中证细分化工产业主题交易型开放式指数证券投资基金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银华中证现代物流交易型开放式指数证券投资基金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149</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银华恒生港股通中国科技交易型开放式指数证券投资基金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150</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银华中证内地低碳经济主题交易型开放式指数证券投资基金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151</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银华集成电路混合型证券投资基金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152</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银华中证内地地产主题交易型开放式指数证券投资基金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153</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银华顺益一年定期开放债券型证券投资基金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154</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银华永丰债券型证券投资基金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155</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银华心兴三年持有期混合型证券投资基金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银华中证创新药产业交易型开放式指数证券投资基金发起式联接基金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银华中证消费电子主题交易型开放式指数证券投资基金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银华中证港股通医药卫生综合交易型开放式指数证券投资基金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159</w:t>
            </w:r>
          </w:p>
        </w:tc>
        <w:tc>
          <w:tcPr>
            <w:tcW w:w="6619" w:type="dxa"/>
            <w:shd w:val="clear" w:color="000000" w:fill="FFFFFF"/>
            <w:vAlign w:val="center"/>
          </w:tcPr>
          <w:p w:rsidR="005F779A" w:rsidRDefault="005F779A" w:rsidP="005F779A">
            <w:pPr>
              <w:jc w:val="left"/>
              <w:rPr>
                <w:sz w:val="22"/>
              </w:rPr>
            </w:pPr>
            <w:r>
              <w:rPr>
                <w:rFonts w:hint="eastAsia"/>
                <w:sz w:val="22"/>
              </w:rPr>
              <w:t>银华心选一年持有期混合型证券投资基金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160</w:t>
            </w:r>
          </w:p>
        </w:tc>
        <w:tc>
          <w:tcPr>
            <w:tcW w:w="6619" w:type="dxa"/>
            <w:shd w:val="clear" w:color="000000" w:fill="FFFFFF"/>
            <w:vAlign w:val="center"/>
          </w:tcPr>
          <w:p w:rsidR="005F779A" w:rsidRDefault="005F779A" w:rsidP="005F779A">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161</w:t>
            </w:r>
          </w:p>
        </w:tc>
        <w:tc>
          <w:tcPr>
            <w:tcW w:w="6619" w:type="dxa"/>
            <w:shd w:val="clear" w:color="000000" w:fill="FFFFFF"/>
            <w:vAlign w:val="center"/>
          </w:tcPr>
          <w:p w:rsidR="005F779A" w:rsidRDefault="005F779A" w:rsidP="005F779A">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162</w:t>
            </w:r>
          </w:p>
        </w:tc>
        <w:tc>
          <w:tcPr>
            <w:tcW w:w="6619" w:type="dxa"/>
            <w:shd w:val="clear" w:color="000000" w:fill="FFFFFF"/>
            <w:vAlign w:val="center"/>
          </w:tcPr>
          <w:p w:rsidR="005F779A" w:rsidRDefault="005F779A" w:rsidP="005F779A">
            <w:pPr>
              <w:jc w:val="left"/>
              <w:rPr>
                <w:sz w:val="22"/>
              </w:rPr>
            </w:pPr>
            <w:r>
              <w:rPr>
                <w:rFonts w:hint="eastAsia"/>
                <w:sz w:val="22"/>
              </w:rPr>
              <w:t>银华新锐成长混合型证券投资基金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163</w:t>
            </w:r>
          </w:p>
        </w:tc>
        <w:tc>
          <w:tcPr>
            <w:tcW w:w="6619" w:type="dxa"/>
            <w:shd w:val="clear" w:color="000000" w:fill="FFFFFF"/>
            <w:vAlign w:val="center"/>
          </w:tcPr>
          <w:p w:rsidR="005F779A" w:rsidRDefault="005F779A" w:rsidP="005F779A">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164</w:t>
            </w:r>
          </w:p>
        </w:tc>
        <w:tc>
          <w:tcPr>
            <w:tcW w:w="6619" w:type="dxa"/>
            <w:shd w:val="clear" w:color="000000" w:fill="FFFFFF"/>
            <w:vAlign w:val="center"/>
          </w:tcPr>
          <w:p w:rsidR="005F779A" w:rsidRDefault="005F779A" w:rsidP="005F779A">
            <w:pPr>
              <w:jc w:val="left"/>
              <w:rPr>
                <w:sz w:val="22"/>
              </w:rPr>
            </w:pPr>
            <w:r>
              <w:rPr>
                <w:rFonts w:hint="eastAsia"/>
                <w:sz w:val="22"/>
              </w:rPr>
              <w:t>银华鑫峰混合型证券投资基金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165</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166</w:t>
            </w:r>
          </w:p>
        </w:tc>
        <w:tc>
          <w:tcPr>
            <w:tcW w:w="6619" w:type="dxa"/>
            <w:shd w:val="clear" w:color="000000" w:fill="FFFFFF"/>
            <w:vAlign w:val="center"/>
          </w:tcPr>
          <w:p w:rsidR="005F779A" w:rsidRDefault="005F779A" w:rsidP="005F779A">
            <w:pPr>
              <w:jc w:val="left"/>
              <w:rPr>
                <w:sz w:val="22"/>
              </w:rPr>
            </w:pPr>
            <w:r>
              <w:rPr>
                <w:rFonts w:hint="eastAsia"/>
                <w:sz w:val="22"/>
              </w:rPr>
              <w:t>银华数字经济股票型发起式证券投资基金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167</w:t>
            </w:r>
          </w:p>
        </w:tc>
        <w:tc>
          <w:tcPr>
            <w:tcW w:w="6619" w:type="dxa"/>
            <w:shd w:val="clear" w:color="000000" w:fill="FFFFFF"/>
            <w:vAlign w:val="center"/>
          </w:tcPr>
          <w:p w:rsidR="005F779A" w:rsidRDefault="005F779A" w:rsidP="005F779A">
            <w:pPr>
              <w:jc w:val="left"/>
              <w:rPr>
                <w:sz w:val="22"/>
              </w:rPr>
            </w:pPr>
            <w:r>
              <w:rPr>
                <w:rFonts w:hint="eastAsia"/>
                <w:sz w:val="22"/>
              </w:rPr>
              <w:t>银华中证基建交易型开放式指数证券投资基金发起式联接基金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168</w:t>
            </w:r>
          </w:p>
        </w:tc>
        <w:tc>
          <w:tcPr>
            <w:tcW w:w="6619" w:type="dxa"/>
            <w:shd w:val="clear" w:color="000000" w:fill="FFFFFF"/>
            <w:vAlign w:val="center"/>
          </w:tcPr>
          <w:p w:rsidR="005F779A" w:rsidRDefault="005F779A" w:rsidP="005F779A">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169</w:t>
            </w:r>
          </w:p>
        </w:tc>
        <w:tc>
          <w:tcPr>
            <w:tcW w:w="6619" w:type="dxa"/>
            <w:shd w:val="clear" w:color="000000" w:fill="FFFFFF"/>
            <w:vAlign w:val="center"/>
          </w:tcPr>
          <w:p w:rsidR="005F779A" w:rsidRDefault="005F779A" w:rsidP="005F779A">
            <w:pPr>
              <w:jc w:val="left"/>
              <w:rPr>
                <w:sz w:val="22"/>
              </w:rPr>
            </w:pPr>
            <w:r>
              <w:rPr>
                <w:rFonts w:hint="eastAsia"/>
                <w:sz w:val="22"/>
              </w:rPr>
              <w:t>银华专精特新量化优选股票型发起式证券投资基金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170</w:t>
            </w:r>
          </w:p>
        </w:tc>
        <w:tc>
          <w:tcPr>
            <w:tcW w:w="6619" w:type="dxa"/>
            <w:shd w:val="clear" w:color="000000" w:fill="FFFFFF"/>
            <w:vAlign w:val="center"/>
          </w:tcPr>
          <w:p w:rsidR="005F779A" w:rsidRDefault="005F779A" w:rsidP="005F779A">
            <w:pPr>
              <w:jc w:val="left"/>
              <w:rPr>
                <w:sz w:val="22"/>
              </w:rPr>
            </w:pPr>
            <w:r>
              <w:rPr>
                <w:rFonts w:hint="eastAsia"/>
                <w:sz w:val="22"/>
              </w:rPr>
              <w:t>银华中证全指电力公用事业交易型开放式指数证券投资基金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171</w:t>
            </w:r>
          </w:p>
        </w:tc>
        <w:tc>
          <w:tcPr>
            <w:tcW w:w="6619" w:type="dxa"/>
            <w:shd w:val="clear" w:color="000000" w:fill="FFFFFF"/>
            <w:vAlign w:val="center"/>
          </w:tcPr>
          <w:p w:rsidR="005F779A" w:rsidRDefault="005F779A" w:rsidP="005F779A">
            <w:pPr>
              <w:jc w:val="left"/>
              <w:rPr>
                <w:sz w:val="22"/>
              </w:rPr>
            </w:pPr>
            <w:r>
              <w:rPr>
                <w:rFonts w:hint="eastAsia"/>
                <w:sz w:val="22"/>
              </w:rPr>
              <w:t>银华中证中药交易型开放式指数证券投资基金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172</w:t>
            </w:r>
          </w:p>
        </w:tc>
        <w:tc>
          <w:tcPr>
            <w:tcW w:w="6619" w:type="dxa"/>
            <w:shd w:val="clear" w:color="000000" w:fill="FFFFFF"/>
            <w:vAlign w:val="center"/>
          </w:tcPr>
          <w:p w:rsidR="005F779A" w:rsidRDefault="005F779A" w:rsidP="005F779A">
            <w:pPr>
              <w:jc w:val="left"/>
              <w:rPr>
                <w:sz w:val="22"/>
              </w:rPr>
            </w:pPr>
            <w:r>
              <w:rPr>
                <w:rFonts w:hint="eastAsia"/>
                <w:sz w:val="22"/>
              </w:rPr>
              <w:t>银华核心动力精选混合型证券投资基金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173</w:t>
            </w:r>
          </w:p>
        </w:tc>
        <w:tc>
          <w:tcPr>
            <w:tcW w:w="6619" w:type="dxa"/>
            <w:shd w:val="clear" w:color="000000" w:fill="FFFFFF"/>
            <w:vAlign w:val="center"/>
          </w:tcPr>
          <w:p w:rsidR="005F779A" w:rsidRDefault="005F779A" w:rsidP="005F779A">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174</w:t>
            </w:r>
          </w:p>
        </w:tc>
        <w:tc>
          <w:tcPr>
            <w:tcW w:w="6619" w:type="dxa"/>
            <w:shd w:val="clear" w:color="000000" w:fill="FFFFFF"/>
            <w:vAlign w:val="center"/>
          </w:tcPr>
          <w:p w:rsidR="005F779A" w:rsidRDefault="005F779A" w:rsidP="005F779A">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175</w:t>
            </w:r>
          </w:p>
        </w:tc>
        <w:tc>
          <w:tcPr>
            <w:tcW w:w="6619" w:type="dxa"/>
            <w:shd w:val="clear" w:color="000000" w:fill="FFFFFF"/>
            <w:vAlign w:val="center"/>
          </w:tcPr>
          <w:p w:rsidR="005F779A" w:rsidRDefault="005F779A" w:rsidP="005F779A">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176</w:t>
            </w:r>
          </w:p>
        </w:tc>
        <w:tc>
          <w:tcPr>
            <w:tcW w:w="6619" w:type="dxa"/>
            <w:shd w:val="clear" w:color="000000" w:fill="FFFFFF"/>
            <w:vAlign w:val="center"/>
          </w:tcPr>
          <w:p w:rsidR="005F779A" w:rsidRDefault="005F779A" w:rsidP="005F779A">
            <w:pPr>
              <w:jc w:val="left"/>
              <w:rPr>
                <w:sz w:val="22"/>
              </w:rPr>
            </w:pPr>
            <w:r>
              <w:rPr>
                <w:rFonts w:hint="eastAsia"/>
                <w:sz w:val="22"/>
              </w:rPr>
              <w:t>银华绿色低碳债券型证券投资基金</w:t>
            </w:r>
          </w:p>
        </w:tc>
      </w:tr>
      <w:tr w:rsidR="005F779A" w:rsidRPr="008F3B07" w:rsidTr="00E34FB0">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177</w:t>
            </w:r>
          </w:p>
        </w:tc>
        <w:tc>
          <w:tcPr>
            <w:tcW w:w="6619" w:type="dxa"/>
            <w:shd w:val="clear" w:color="000000" w:fill="FFFFFF"/>
          </w:tcPr>
          <w:p w:rsidR="005F779A" w:rsidRDefault="005F779A" w:rsidP="005F779A">
            <w:pPr>
              <w:jc w:val="left"/>
              <w:rPr>
                <w:sz w:val="22"/>
              </w:rPr>
            </w:pPr>
            <w:r w:rsidRPr="00C724F9">
              <w:rPr>
                <w:rFonts w:hint="eastAsia"/>
                <w:sz w:val="22"/>
              </w:rPr>
              <w:t>银华卓信成长精选混合型证券投资基金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178</w:t>
            </w:r>
          </w:p>
        </w:tc>
        <w:tc>
          <w:tcPr>
            <w:tcW w:w="6619" w:type="dxa"/>
            <w:shd w:val="clear" w:color="000000" w:fill="FFFFFF"/>
          </w:tcPr>
          <w:p w:rsidR="005F779A" w:rsidRDefault="005F779A" w:rsidP="005F779A">
            <w:pPr>
              <w:jc w:val="left"/>
              <w:rPr>
                <w:sz w:val="22"/>
              </w:rPr>
            </w:pPr>
            <w:r w:rsidRPr="00C724F9">
              <w:rPr>
                <w:rFonts w:hint="eastAsia"/>
                <w:sz w:val="22"/>
              </w:rPr>
              <w:t>银华中证</w:t>
            </w:r>
            <w:r w:rsidRPr="00C724F9">
              <w:rPr>
                <w:rFonts w:hint="eastAsia"/>
                <w:sz w:val="22"/>
              </w:rPr>
              <w:t>1000</w:t>
            </w:r>
            <w:r w:rsidRPr="00C724F9">
              <w:rPr>
                <w:rFonts w:hint="eastAsia"/>
                <w:sz w:val="22"/>
              </w:rPr>
              <w:t>增强策略交易型开放式指数证券投资基金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179</w:t>
            </w:r>
          </w:p>
        </w:tc>
        <w:tc>
          <w:tcPr>
            <w:tcW w:w="6619" w:type="dxa"/>
            <w:shd w:val="clear" w:color="000000" w:fill="FFFFFF"/>
          </w:tcPr>
          <w:p w:rsidR="005F779A" w:rsidRDefault="005F779A" w:rsidP="005F779A">
            <w:pPr>
              <w:jc w:val="left"/>
              <w:rPr>
                <w:sz w:val="22"/>
              </w:rPr>
            </w:pPr>
            <w:r w:rsidRPr="00C724F9">
              <w:rPr>
                <w:rFonts w:hint="eastAsia"/>
                <w:sz w:val="22"/>
              </w:rPr>
              <w:t>银华创新动力优选混合型证券投资基金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180</w:t>
            </w:r>
          </w:p>
        </w:tc>
        <w:tc>
          <w:tcPr>
            <w:tcW w:w="6619" w:type="dxa"/>
            <w:shd w:val="clear" w:color="000000" w:fill="FFFFFF"/>
          </w:tcPr>
          <w:p w:rsidR="005F779A" w:rsidRDefault="005F779A" w:rsidP="005F779A">
            <w:pPr>
              <w:jc w:val="left"/>
              <w:rPr>
                <w:sz w:val="22"/>
              </w:rPr>
            </w:pPr>
            <w:r w:rsidRPr="00C724F9">
              <w:rPr>
                <w:rFonts w:hint="eastAsia"/>
                <w:sz w:val="22"/>
              </w:rPr>
              <w:t>银华沪深</w:t>
            </w:r>
            <w:r w:rsidRPr="00C724F9">
              <w:rPr>
                <w:rFonts w:hint="eastAsia"/>
                <w:sz w:val="22"/>
              </w:rPr>
              <w:t>300</w:t>
            </w:r>
            <w:r w:rsidRPr="00C724F9">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181</w:t>
            </w:r>
          </w:p>
        </w:tc>
        <w:tc>
          <w:tcPr>
            <w:tcW w:w="6619" w:type="dxa"/>
            <w:shd w:val="clear" w:color="000000" w:fill="FFFFFF"/>
          </w:tcPr>
          <w:p w:rsidR="005F779A" w:rsidRDefault="005F779A" w:rsidP="005F779A">
            <w:pPr>
              <w:jc w:val="left"/>
              <w:rPr>
                <w:sz w:val="22"/>
              </w:rPr>
            </w:pPr>
            <w:r w:rsidRPr="00C724F9">
              <w:rPr>
                <w:rFonts w:hint="eastAsia"/>
                <w:sz w:val="22"/>
              </w:rPr>
              <w:t>银华动力领航混合型证券投资基金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182</w:t>
            </w:r>
          </w:p>
        </w:tc>
        <w:tc>
          <w:tcPr>
            <w:tcW w:w="6619" w:type="dxa"/>
            <w:shd w:val="clear" w:color="000000" w:fill="FFFFFF"/>
          </w:tcPr>
          <w:p w:rsidR="005F779A" w:rsidRDefault="005F779A" w:rsidP="005F779A">
            <w:pPr>
              <w:jc w:val="left"/>
              <w:rPr>
                <w:sz w:val="22"/>
              </w:rPr>
            </w:pPr>
            <w:r w:rsidRPr="00DA17C2">
              <w:rPr>
                <w:rFonts w:hint="eastAsia"/>
                <w:sz w:val="22"/>
              </w:rPr>
              <w:t>银华海外数字经济量化选股混合型发起式证券投资基金（</w:t>
            </w:r>
            <w:r w:rsidRPr="00DA17C2">
              <w:rPr>
                <w:rFonts w:hint="eastAsia"/>
                <w:sz w:val="22"/>
              </w:rPr>
              <w:t>QDII</w:t>
            </w:r>
            <w:r w:rsidRPr="00DA17C2">
              <w:rPr>
                <w:rFonts w:hint="eastAsia"/>
                <w:sz w:val="22"/>
              </w:rPr>
              <w:t>）</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83</w:t>
            </w:r>
          </w:p>
        </w:tc>
        <w:tc>
          <w:tcPr>
            <w:tcW w:w="6619" w:type="dxa"/>
            <w:shd w:val="clear" w:color="000000" w:fill="FFFFFF"/>
          </w:tcPr>
          <w:p w:rsidR="005F779A" w:rsidRPr="00C724F9" w:rsidRDefault="005F779A" w:rsidP="005F779A">
            <w:pPr>
              <w:jc w:val="left"/>
              <w:rPr>
                <w:sz w:val="22"/>
              </w:rPr>
            </w:pPr>
            <w:r w:rsidRPr="00DA17C2">
              <w:rPr>
                <w:rFonts w:hint="eastAsia"/>
                <w:sz w:val="22"/>
              </w:rPr>
              <w:t>银华心质混合型证券投资基金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84</w:t>
            </w:r>
          </w:p>
        </w:tc>
        <w:tc>
          <w:tcPr>
            <w:tcW w:w="6619" w:type="dxa"/>
            <w:shd w:val="clear" w:color="000000" w:fill="FFFFFF"/>
          </w:tcPr>
          <w:p w:rsidR="005F779A" w:rsidRPr="00C724F9" w:rsidRDefault="005F779A" w:rsidP="005F779A">
            <w:pPr>
              <w:jc w:val="left"/>
              <w:rPr>
                <w:sz w:val="22"/>
              </w:rPr>
            </w:pPr>
            <w:r w:rsidRPr="00DA17C2">
              <w:rPr>
                <w:rFonts w:hint="eastAsia"/>
                <w:sz w:val="22"/>
              </w:rPr>
              <w:t>银华顺璟</w:t>
            </w:r>
            <w:r w:rsidRPr="00DA17C2">
              <w:rPr>
                <w:rFonts w:hint="eastAsia"/>
                <w:sz w:val="22"/>
              </w:rPr>
              <w:t>6</w:t>
            </w:r>
            <w:r w:rsidRPr="00DA17C2">
              <w:rPr>
                <w:rFonts w:hint="eastAsia"/>
                <w:sz w:val="22"/>
              </w:rPr>
              <w:t>个月定期开放债券型证券投资基金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85</w:t>
            </w:r>
          </w:p>
        </w:tc>
        <w:tc>
          <w:tcPr>
            <w:tcW w:w="6619" w:type="dxa"/>
            <w:shd w:val="clear" w:color="000000" w:fill="FFFFFF"/>
          </w:tcPr>
          <w:p w:rsidR="005F779A" w:rsidRPr="00C724F9" w:rsidRDefault="005F779A" w:rsidP="005F779A">
            <w:pPr>
              <w:jc w:val="left"/>
              <w:rPr>
                <w:sz w:val="22"/>
              </w:rPr>
            </w:pPr>
            <w:r w:rsidRPr="00DA17C2">
              <w:rPr>
                <w:rFonts w:hint="eastAsia"/>
                <w:sz w:val="22"/>
              </w:rPr>
              <w:t>银华中证</w:t>
            </w:r>
            <w:r w:rsidRPr="00DA17C2">
              <w:rPr>
                <w:rFonts w:hint="eastAsia"/>
                <w:sz w:val="22"/>
              </w:rPr>
              <w:t>500</w:t>
            </w:r>
            <w:r w:rsidRPr="00DA17C2">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86</w:t>
            </w:r>
          </w:p>
        </w:tc>
        <w:tc>
          <w:tcPr>
            <w:tcW w:w="6619" w:type="dxa"/>
            <w:shd w:val="clear" w:color="000000" w:fill="FFFFFF"/>
          </w:tcPr>
          <w:p w:rsidR="005F779A" w:rsidRPr="00C724F9" w:rsidRDefault="005F779A" w:rsidP="005F779A">
            <w:pPr>
              <w:jc w:val="left"/>
              <w:rPr>
                <w:sz w:val="22"/>
              </w:rPr>
            </w:pPr>
            <w:r w:rsidRPr="00A1257E">
              <w:rPr>
                <w:rFonts w:hint="eastAsia"/>
              </w:rPr>
              <w:t>银华清洁能源产业混合型证券投资基金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87</w:t>
            </w:r>
          </w:p>
        </w:tc>
        <w:tc>
          <w:tcPr>
            <w:tcW w:w="6619" w:type="dxa"/>
            <w:shd w:val="clear" w:color="000000" w:fill="FFFFFF"/>
          </w:tcPr>
          <w:p w:rsidR="005F779A" w:rsidRPr="00DA17C2" w:rsidRDefault="005F779A" w:rsidP="005F779A">
            <w:pPr>
              <w:jc w:val="left"/>
              <w:rPr>
                <w:sz w:val="22"/>
              </w:rPr>
            </w:pPr>
            <w:r w:rsidRPr="00A1257E">
              <w:rPr>
                <w:rFonts w:hint="eastAsia"/>
              </w:rPr>
              <w:t>银华中证国新央企科技引领交易型开放式指数证券投资基金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88</w:t>
            </w:r>
          </w:p>
        </w:tc>
        <w:tc>
          <w:tcPr>
            <w:tcW w:w="6619" w:type="dxa"/>
            <w:shd w:val="clear" w:color="000000" w:fill="FFFFFF"/>
          </w:tcPr>
          <w:p w:rsidR="005F779A" w:rsidRPr="00DA17C2" w:rsidRDefault="005F779A" w:rsidP="005F779A">
            <w:pPr>
              <w:jc w:val="left"/>
              <w:rPr>
                <w:sz w:val="22"/>
              </w:rPr>
            </w:pPr>
            <w:r w:rsidRPr="00A1257E">
              <w:rPr>
                <w:rFonts w:hint="eastAsia"/>
              </w:rPr>
              <w:t>银华顺和债券型证券投资基金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89</w:t>
            </w:r>
          </w:p>
        </w:tc>
        <w:tc>
          <w:tcPr>
            <w:tcW w:w="6619" w:type="dxa"/>
            <w:shd w:val="clear" w:color="000000" w:fill="FFFFFF"/>
          </w:tcPr>
          <w:p w:rsidR="00685D35" w:rsidRPr="00A1257E" w:rsidRDefault="00685D35" w:rsidP="00685D35">
            <w:pPr>
              <w:jc w:val="left"/>
            </w:pPr>
            <w:r w:rsidRPr="00B969AA">
              <w:rPr>
                <w:rFonts w:hint="eastAsia"/>
              </w:rPr>
              <w:t>银华中证</w:t>
            </w:r>
            <w:r w:rsidRPr="00B969AA">
              <w:rPr>
                <w:rFonts w:hint="eastAsia"/>
              </w:rPr>
              <w:t>800</w:t>
            </w:r>
            <w:r w:rsidRPr="00B969AA">
              <w:rPr>
                <w:rFonts w:hint="eastAsia"/>
              </w:rPr>
              <w:t>增强策略交易型开放式指数证券投资基金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90</w:t>
            </w:r>
          </w:p>
        </w:tc>
        <w:tc>
          <w:tcPr>
            <w:tcW w:w="6619" w:type="dxa"/>
            <w:shd w:val="clear" w:color="000000" w:fill="FFFFFF"/>
          </w:tcPr>
          <w:p w:rsidR="00685D35" w:rsidRPr="00A1257E" w:rsidRDefault="00685D35" w:rsidP="00685D35">
            <w:pPr>
              <w:jc w:val="left"/>
            </w:pPr>
            <w:r w:rsidRPr="00B969AA">
              <w:rPr>
                <w:rFonts w:hint="eastAsia"/>
              </w:rPr>
              <w:t>银华医疗健康混合型证券投资基金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91</w:t>
            </w:r>
          </w:p>
        </w:tc>
        <w:tc>
          <w:tcPr>
            <w:tcW w:w="6619" w:type="dxa"/>
            <w:shd w:val="clear" w:color="000000" w:fill="FFFFFF"/>
          </w:tcPr>
          <w:p w:rsidR="00685D35" w:rsidRPr="00A1257E" w:rsidRDefault="00685D35" w:rsidP="00685D35">
            <w:pPr>
              <w:jc w:val="left"/>
            </w:pPr>
            <w:r w:rsidRPr="00B969AA">
              <w:rPr>
                <w:rFonts w:hint="eastAsia"/>
              </w:rPr>
              <w:t>银华上证科创板</w:t>
            </w:r>
            <w:r w:rsidRPr="00B969AA">
              <w:rPr>
                <w:rFonts w:hint="eastAsia"/>
              </w:rPr>
              <w:t>100</w:t>
            </w:r>
            <w:r w:rsidRPr="00B969AA">
              <w:rPr>
                <w:rFonts w:hint="eastAsia"/>
              </w:rPr>
              <w:t>交易型开放式指数证券投资基金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D02519">
        <w:rPr>
          <w:rFonts w:ascii="宋体" w:eastAsia="宋体" w:hAnsi="宋体" w:hint="eastAsia"/>
          <w:color w:val="000000" w:themeColor="text1"/>
          <w:sz w:val="24"/>
          <w:szCs w:val="24"/>
        </w:rPr>
        <w:t>2023年第4季度</w:t>
      </w:r>
      <w:r w:rsidR="00C2302F">
        <w:rPr>
          <w:rFonts w:ascii="宋体" w:eastAsia="宋体" w:hAnsi="宋体" w:hint="eastAsia"/>
          <w:color w:val="000000" w:themeColor="text1"/>
          <w:sz w:val="24"/>
          <w:szCs w:val="24"/>
        </w:rPr>
        <w:t>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02519">
        <w:rPr>
          <w:rFonts w:ascii="宋体" w:eastAsia="宋体" w:hAnsi="宋体"/>
          <w:color w:val="000000" w:themeColor="text1"/>
          <w:sz w:val="24"/>
          <w:szCs w:val="24"/>
        </w:rPr>
        <w:t>4</w:t>
      </w:r>
      <w:r w:rsidR="00BB3501" w:rsidRPr="008F3B07">
        <w:rPr>
          <w:rFonts w:ascii="宋体" w:eastAsia="宋体" w:hAnsi="宋体" w:hint="eastAsia"/>
          <w:color w:val="000000" w:themeColor="text1"/>
          <w:sz w:val="24"/>
          <w:szCs w:val="24"/>
        </w:rPr>
        <w:t>年</w:t>
      </w:r>
      <w:r w:rsidR="00C7729B">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月</w:t>
      </w:r>
      <w:r w:rsidR="00D02519">
        <w:rPr>
          <w:rFonts w:ascii="宋体" w:eastAsia="宋体" w:hAnsi="宋体"/>
          <w:color w:val="000000" w:themeColor="text1"/>
          <w:sz w:val="24"/>
          <w:szCs w:val="24"/>
        </w:rPr>
        <w:t>19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85D35">
        <w:rPr>
          <w:rFonts w:ascii="宋体" w:eastAsia="宋体" w:hAnsi="宋体"/>
          <w:color w:val="000000" w:themeColor="text1"/>
          <w:sz w:val="24"/>
          <w:szCs w:val="24"/>
        </w:rPr>
        <w:t>4</w:t>
      </w:r>
      <w:r w:rsidRPr="008F3B07">
        <w:rPr>
          <w:rFonts w:ascii="宋体" w:eastAsia="宋体" w:hAnsi="宋体"/>
          <w:color w:val="000000" w:themeColor="text1"/>
          <w:sz w:val="24"/>
          <w:szCs w:val="24"/>
        </w:rPr>
        <w:t>年</w:t>
      </w:r>
      <w:r w:rsidR="00C7729B">
        <w:rPr>
          <w:rFonts w:ascii="宋体" w:eastAsia="宋体" w:hAnsi="宋体"/>
          <w:color w:val="000000" w:themeColor="text1"/>
          <w:sz w:val="24"/>
          <w:szCs w:val="24"/>
        </w:rPr>
        <w:t>1</w:t>
      </w:r>
      <w:r w:rsidRPr="008F3B07">
        <w:rPr>
          <w:rFonts w:ascii="宋体" w:eastAsia="宋体" w:hAnsi="宋体"/>
          <w:color w:val="000000" w:themeColor="text1"/>
          <w:sz w:val="24"/>
          <w:szCs w:val="24"/>
        </w:rPr>
        <w:t>月</w:t>
      </w:r>
      <w:r w:rsidR="00685D35">
        <w:rPr>
          <w:rFonts w:ascii="宋体" w:eastAsia="宋体" w:hAnsi="宋体"/>
          <w:color w:val="000000" w:themeColor="text1"/>
          <w:sz w:val="24"/>
          <w:szCs w:val="24"/>
        </w:rPr>
        <w:t>19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DF2" w:rsidRDefault="00B27DF2" w:rsidP="009A149B">
      <w:r>
        <w:separator/>
      </w:r>
    </w:p>
  </w:endnote>
  <w:endnote w:type="continuationSeparator" w:id="0">
    <w:p w:rsidR="00B27DF2" w:rsidRDefault="00B27DF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E4CA0">
        <w:pPr>
          <w:pStyle w:val="a4"/>
          <w:jc w:val="center"/>
        </w:pPr>
        <w:r>
          <w:fldChar w:fldCharType="begin"/>
        </w:r>
        <w:r w:rsidR="00084E7D">
          <w:instrText>PAGE   \* MERGEFORMAT</w:instrText>
        </w:r>
        <w:r>
          <w:fldChar w:fldCharType="separate"/>
        </w:r>
        <w:r w:rsidR="00B961EF" w:rsidRPr="00B961EF">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E4CA0">
        <w:pPr>
          <w:pStyle w:val="a4"/>
          <w:jc w:val="center"/>
        </w:pPr>
        <w:r>
          <w:fldChar w:fldCharType="begin"/>
        </w:r>
        <w:r w:rsidR="00084E7D">
          <w:instrText>PAGE   \* MERGEFORMAT</w:instrText>
        </w:r>
        <w:r>
          <w:fldChar w:fldCharType="separate"/>
        </w:r>
        <w:r w:rsidR="00B961EF" w:rsidRPr="00B961EF">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DF2" w:rsidRDefault="00B27DF2" w:rsidP="009A149B">
      <w:r>
        <w:separator/>
      </w:r>
    </w:p>
  </w:footnote>
  <w:footnote w:type="continuationSeparator" w:id="0">
    <w:p w:rsidR="00B27DF2" w:rsidRDefault="00B27DF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45C5"/>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4CA0"/>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70DDD"/>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79A"/>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85D35"/>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5E9"/>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27DF2"/>
    <w:rsid w:val="00B33F4A"/>
    <w:rsid w:val="00B41297"/>
    <w:rsid w:val="00B50363"/>
    <w:rsid w:val="00B504F2"/>
    <w:rsid w:val="00B517DE"/>
    <w:rsid w:val="00B51CE1"/>
    <w:rsid w:val="00B61D0F"/>
    <w:rsid w:val="00B64EDD"/>
    <w:rsid w:val="00B65E43"/>
    <w:rsid w:val="00B725A0"/>
    <w:rsid w:val="00B7491E"/>
    <w:rsid w:val="00B763C4"/>
    <w:rsid w:val="00B91560"/>
    <w:rsid w:val="00B9364B"/>
    <w:rsid w:val="00B95F9A"/>
    <w:rsid w:val="00B961EF"/>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4F9"/>
    <w:rsid w:val="00C73CFC"/>
    <w:rsid w:val="00C7490E"/>
    <w:rsid w:val="00C75104"/>
    <w:rsid w:val="00C7729B"/>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02519"/>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56F3B"/>
    <w:rsid w:val="00D62A71"/>
    <w:rsid w:val="00D70A3B"/>
    <w:rsid w:val="00D72110"/>
    <w:rsid w:val="00D919AF"/>
    <w:rsid w:val="00D92A52"/>
    <w:rsid w:val="00D937BD"/>
    <w:rsid w:val="00DA17C2"/>
    <w:rsid w:val="00DA2D7C"/>
    <w:rsid w:val="00DB6F0A"/>
    <w:rsid w:val="00DC2F45"/>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 w:val="00FF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12933084">
      <w:bodyDiv w:val="1"/>
      <w:marLeft w:val="0"/>
      <w:marRight w:val="0"/>
      <w:marTop w:val="0"/>
      <w:marBottom w:val="0"/>
      <w:divBdr>
        <w:top w:val="none" w:sz="0" w:space="0" w:color="auto"/>
        <w:left w:val="none" w:sz="0" w:space="0" w:color="auto"/>
        <w:bottom w:val="none" w:sz="0" w:space="0" w:color="auto"/>
        <w:right w:val="none" w:sz="0" w:space="0" w:color="auto"/>
      </w:divBdr>
    </w:div>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BEB6-2656-40AD-A372-8D41E3A4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4</DocSecurity>
  <Lines>37</Lines>
  <Paragraphs>10</Paragraphs>
  <ScaleCrop>false</ScaleCrop>
  <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2024-01-18T16:03:00Z</dcterms:created>
  <dcterms:modified xsi:type="dcterms:W3CDTF">2024-01-18T16:03:00Z</dcterms:modified>
</cp:coreProperties>
</file>