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64C" w:rsidRPr="009C1D8D" w:rsidRDefault="009C1D8D" w:rsidP="009C1D8D">
      <w:pPr>
        <w:spacing w:line="360" w:lineRule="auto"/>
        <w:jc w:val="center"/>
        <w:rPr>
          <w:rFonts w:ascii="微软雅黑" w:eastAsia="微软雅黑" w:hAnsi="微软雅黑"/>
          <w:b/>
          <w:sz w:val="32"/>
          <w:szCs w:val="21"/>
        </w:rPr>
      </w:pPr>
      <w:r w:rsidRPr="009C1D8D">
        <w:rPr>
          <w:rFonts w:ascii="微软雅黑" w:eastAsia="微软雅黑" w:hAnsi="微软雅黑" w:hint="eastAsia"/>
          <w:b/>
          <w:sz w:val="32"/>
          <w:szCs w:val="21"/>
        </w:rPr>
        <w:t>平安基金管理有限公司关于旗下基金投资关联方承销期内承销证券的公告</w:t>
      </w:r>
    </w:p>
    <w:p w:rsidR="009C1D8D" w:rsidRPr="009C1D8D" w:rsidRDefault="009C1D8D" w:rsidP="009C1D8D">
      <w:pPr>
        <w:spacing w:line="360" w:lineRule="auto"/>
        <w:rPr>
          <w:rFonts w:ascii="微软雅黑" w:eastAsia="微软雅黑" w:hAnsi="微软雅黑"/>
          <w:szCs w:val="21"/>
        </w:rPr>
      </w:pPr>
    </w:p>
    <w:p w:rsidR="00741C49" w:rsidRPr="008B7A79" w:rsidRDefault="00546CC3" w:rsidP="009C1D8D">
      <w:pPr>
        <w:spacing w:line="360" w:lineRule="auto"/>
        <w:ind w:firstLineChars="200" w:firstLine="400"/>
        <w:rPr>
          <w:rFonts w:asciiTheme="minorEastAsia" w:hAnsiTheme="minorEastAsia"/>
          <w:color w:val="333333"/>
          <w:sz w:val="20"/>
          <w:szCs w:val="20"/>
          <w:shd w:val="clear" w:color="auto" w:fill="FFFFFF"/>
        </w:rPr>
      </w:pPr>
      <w:r w:rsidRPr="00546CC3">
        <w:rPr>
          <w:rFonts w:asciiTheme="minorEastAsia" w:hAnsiTheme="minorEastAsia" w:hint="eastAsia"/>
          <w:color w:val="333333"/>
          <w:sz w:val="20"/>
          <w:szCs w:val="20"/>
          <w:shd w:val="clear" w:color="auto" w:fill="FFFFFF"/>
        </w:rPr>
        <w:t>根据《中华人民共和国证券投资基金法》《公开募集证券投资基金运作管理办法》《公开募集证券投资基金信息披露管理办法》及相关基金基金合同、招募说明书等有关规定，经履行适当审批程序，平安基金管理有限公司（“本公司”）旗下部分基金参与了</w:t>
      </w:r>
      <w:r w:rsidR="00353C15" w:rsidRPr="00353C15">
        <w:rPr>
          <w:rFonts w:hint="eastAsia"/>
          <w:color w:val="333333"/>
          <w:sz w:val="20"/>
        </w:rPr>
        <w:t>无锡盛景微电子股份有限公司</w:t>
      </w:r>
      <w:r>
        <w:rPr>
          <w:color w:val="333333"/>
          <w:sz w:val="20"/>
        </w:rPr>
        <w:t>（【</w:t>
      </w:r>
      <w:r w:rsidR="00353C15" w:rsidRPr="00353C15">
        <w:rPr>
          <w:rFonts w:hint="eastAsia"/>
          <w:color w:val="333333"/>
          <w:sz w:val="20"/>
        </w:rPr>
        <w:t>盛景微</w:t>
      </w:r>
      <w:r>
        <w:rPr>
          <w:color w:val="333333"/>
          <w:sz w:val="20"/>
        </w:rPr>
        <w:t>】交易代码</w:t>
      </w:r>
      <w:r w:rsidR="00353C15" w:rsidRPr="00353C15">
        <w:rPr>
          <w:color w:val="333333"/>
          <w:sz w:val="20"/>
        </w:rPr>
        <w:t>603375.SH</w:t>
      </w:r>
      <w:r>
        <w:rPr>
          <w:color w:val="333333"/>
          <w:sz w:val="20"/>
        </w:rPr>
        <w:t>）首次公开发行股票并在</w:t>
      </w:r>
      <w:r w:rsidR="00353C15">
        <w:rPr>
          <w:rFonts w:hint="eastAsia"/>
          <w:color w:val="333333"/>
          <w:sz w:val="20"/>
        </w:rPr>
        <w:t>主板</w:t>
      </w:r>
      <w:r>
        <w:rPr>
          <w:color w:val="333333"/>
          <w:sz w:val="20"/>
        </w:rPr>
        <w:t>上市（“本次发行”）的网下申购，</w:t>
      </w:r>
      <w:r w:rsidR="00FD578D" w:rsidRPr="00FD578D">
        <w:rPr>
          <w:rFonts w:hint="eastAsia"/>
          <w:color w:val="333333"/>
          <w:sz w:val="20"/>
        </w:rPr>
        <w:t>本次发行的主承销商光大证券股份有限公司为本公司旗下基金产品托管人中国银行股份有限公司的关联方</w:t>
      </w:r>
      <w:r>
        <w:rPr>
          <w:color w:val="333333"/>
          <w:sz w:val="20"/>
        </w:rPr>
        <w:t>。本次发</w:t>
      </w:r>
      <w:r w:rsidRPr="00546CC3">
        <w:rPr>
          <w:rFonts w:asciiTheme="minorEastAsia" w:hAnsiTheme="minorEastAsia" w:hint="eastAsia"/>
          <w:color w:val="333333"/>
          <w:sz w:val="20"/>
          <w:szCs w:val="20"/>
          <w:shd w:val="clear" w:color="auto" w:fill="FFFFFF"/>
        </w:rPr>
        <w:t>行价格为</w:t>
      </w:r>
      <w:r w:rsidR="00353C15">
        <w:rPr>
          <w:color w:val="333333"/>
          <w:sz w:val="20"/>
        </w:rPr>
        <w:t>38.18</w:t>
      </w:r>
      <w:r>
        <w:rPr>
          <w:color w:val="333333"/>
          <w:sz w:val="20"/>
        </w:rPr>
        <w:t>元/股，由发行人和主承销商根据初步询价结果，综合考虑发行人基本面、本次公开发行的股份数量、发行人所处行业、可比上市公司估值水平、市场情况、募集资金需求以及承销风险等因素后协商确定。</w:t>
      </w:r>
    </w:p>
    <w:p w:rsidR="00BE5CAE" w:rsidRPr="008B7A79" w:rsidRDefault="001A00F6" w:rsidP="009C1D8D">
      <w:pPr>
        <w:spacing w:line="360" w:lineRule="auto"/>
        <w:ind w:firstLineChars="200" w:firstLine="400"/>
        <w:rPr>
          <w:rFonts w:asciiTheme="minorEastAsia" w:hAnsiTheme="minorEastAsia"/>
          <w:sz w:val="20"/>
          <w:szCs w:val="20"/>
        </w:rPr>
      </w:pPr>
      <w:r w:rsidRPr="001A00F6">
        <w:rPr>
          <w:rFonts w:asciiTheme="minorEastAsia" w:hAnsiTheme="minorEastAsia" w:hint="eastAsia"/>
          <w:sz w:val="20"/>
          <w:szCs w:val="20"/>
        </w:rPr>
        <w:t>根据法律法规、基金合同及</w:t>
      </w:r>
      <w:r w:rsidR="00F33DD8" w:rsidRPr="00F33DD8">
        <w:rPr>
          <w:rFonts w:hint="eastAsia"/>
          <w:sz w:val="20"/>
        </w:rPr>
        <w:t>无锡盛景微电子股份有限公司</w:t>
      </w:r>
      <w:r>
        <w:rPr>
          <w:sz w:val="20"/>
        </w:rPr>
        <w:t>于202</w:t>
      </w:r>
      <w:r w:rsidR="00F33DD8">
        <w:rPr>
          <w:sz w:val="20"/>
        </w:rPr>
        <w:t>4</w:t>
      </w:r>
      <w:r>
        <w:rPr>
          <w:sz w:val="20"/>
        </w:rPr>
        <w:t>年0</w:t>
      </w:r>
      <w:r w:rsidR="008C62B0">
        <w:rPr>
          <w:sz w:val="20"/>
        </w:rPr>
        <w:t>1</w:t>
      </w:r>
      <w:r>
        <w:rPr>
          <w:sz w:val="20"/>
        </w:rPr>
        <w:t>月</w:t>
      </w:r>
      <w:r w:rsidR="008C62B0">
        <w:rPr>
          <w:sz w:val="20"/>
        </w:rPr>
        <w:t>17</w:t>
      </w:r>
      <w:r>
        <w:rPr>
          <w:sz w:val="20"/>
        </w:rPr>
        <w:t>日发布的新股网下配售结果公告，现将本公司旗下基金获配信息公告如下：</w:t>
      </w:r>
    </w:p>
    <w:tbl>
      <w:tblPr>
        <w:tblStyle w:val="a3"/>
        <w:tblW w:w="0" w:type="auto"/>
        <w:jc w:val="center"/>
        <w:tblLook w:val="04A0"/>
      </w:tblPr>
      <w:tblGrid>
        <w:gridCol w:w="2074"/>
        <w:gridCol w:w="2074"/>
        <w:gridCol w:w="2074"/>
        <w:gridCol w:w="2074"/>
      </w:tblGrid>
      <w:tr w:rsidR="009C1D8D" w:rsidRPr="008B7A79" w:rsidTr="009C1D8D">
        <w:trPr>
          <w:jc w:val="center"/>
        </w:trPr>
        <w:tc>
          <w:tcPr>
            <w:tcW w:w="2074" w:type="dxa"/>
          </w:tcPr>
          <w:p w:rsidR="009C1D8D" w:rsidRPr="008B7A79" w:rsidRDefault="009C1D8D" w:rsidP="009C1D8D">
            <w:pPr>
              <w:jc w:val="center"/>
              <w:rPr>
                <w:rFonts w:asciiTheme="minorEastAsia" w:hAnsiTheme="minorEastAsia"/>
                <w:sz w:val="20"/>
                <w:szCs w:val="20"/>
              </w:rPr>
            </w:pPr>
            <w:r w:rsidRPr="008B7A79">
              <w:rPr>
                <w:rFonts w:asciiTheme="minorEastAsia" w:hAnsiTheme="minorEastAsia" w:hint="eastAsia"/>
                <w:sz w:val="20"/>
                <w:szCs w:val="20"/>
              </w:rPr>
              <w:t>基金名称</w:t>
            </w:r>
          </w:p>
        </w:tc>
        <w:tc>
          <w:tcPr>
            <w:tcW w:w="2074" w:type="dxa"/>
          </w:tcPr>
          <w:p w:rsidR="009C1D8D" w:rsidRPr="008B7A79" w:rsidRDefault="009C1D8D" w:rsidP="009C1D8D">
            <w:pPr>
              <w:jc w:val="center"/>
              <w:rPr>
                <w:rFonts w:asciiTheme="minorEastAsia" w:hAnsiTheme="minorEastAsia"/>
                <w:sz w:val="20"/>
                <w:szCs w:val="20"/>
              </w:rPr>
            </w:pPr>
            <w:r w:rsidRPr="008B7A79">
              <w:rPr>
                <w:rFonts w:asciiTheme="minorEastAsia" w:hAnsiTheme="minorEastAsia" w:hint="eastAsia"/>
                <w:sz w:val="20"/>
                <w:szCs w:val="20"/>
              </w:rPr>
              <w:t>获配证券</w:t>
            </w:r>
          </w:p>
          <w:p w:rsidR="009C1D8D" w:rsidRPr="008B7A79" w:rsidRDefault="009C1D8D" w:rsidP="009C1D8D">
            <w:pPr>
              <w:jc w:val="center"/>
              <w:rPr>
                <w:rFonts w:asciiTheme="minorEastAsia" w:hAnsiTheme="minorEastAsia"/>
                <w:sz w:val="20"/>
                <w:szCs w:val="20"/>
              </w:rPr>
            </w:pPr>
            <w:r w:rsidRPr="008B7A79">
              <w:rPr>
                <w:rFonts w:asciiTheme="minorEastAsia" w:hAnsiTheme="minorEastAsia" w:hint="eastAsia"/>
                <w:sz w:val="20"/>
                <w:szCs w:val="20"/>
              </w:rPr>
              <w:t>名称</w:t>
            </w:r>
          </w:p>
        </w:tc>
        <w:tc>
          <w:tcPr>
            <w:tcW w:w="2074" w:type="dxa"/>
          </w:tcPr>
          <w:p w:rsidR="009C1D8D" w:rsidRPr="008B7A79" w:rsidRDefault="009C1D8D" w:rsidP="009C1D8D">
            <w:pPr>
              <w:jc w:val="center"/>
              <w:rPr>
                <w:rFonts w:asciiTheme="minorEastAsia" w:hAnsiTheme="minorEastAsia"/>
                <w:sz w:val="20"/>
                <w:szCs w:val="20"/>
              </w:rPr>
            </w:pPr>
            <w:r w:rsidRPr="008B7A79">
              <w:rPr>
                <w:rFonts w:asciiTheme="minorEastAsia" w:hAnsiTheme="minorEastAsia" w:hint="eastAsia"/>
                <w:sz w:val="20"/>
                <w:szCs w:val="20"/>
              </w:rPr>
              <w:t>获配数量</w:t>
            </w:r>
          </w:p>
          <w:p w:rsidR="009C1D8D" w:rsidRPr="008B7A79" w:rsidRDefault="009C1D8D" w:rsidP="009C1D8D">
            <w:pPr>
              <w:jc w:val="center"/>
              <w:rPr>
                <w:rFonts w:asciiTheme="minorEastAsia" w:hAnsiTheme="minorEastAsia"/>
                <w:sz w:val="20"/>
                <w:szCs w:val="20"/>
              </w:rPr>
            </w:pPr>
            <w:r w:rsidRPr="008B7A79">
              <w:rPr>
                <w:rFonts w:asciiTheme="minorEastAsia" w:hAnsiTheme="minorEastAsia" w:hint="eastAsia"/>
                <w:sz w:val="20"/>
                <w:szCs w:val="20"/>
              </w:rPr>
              <w:t>（股）</w:t>
            </w:r>
          </w:p>
        </w:tc>
        <w:tc>
          <w:tcPr>
            <w:tcW w:w="2074" w:type="dxa"/>
          </w:tcPr>
          <w:p w:rsidR="009C1D8D" w:rsidRPr="008B7A79" w:rsidRDefault="009C1D8D" w:rsidP="009C1D8D">
            <w:pPr>
              <w:jc w:val="center"/>
              <w:rPr>
                <w:rFonts w:asciiTheme="minorEastAsia" w:hAnsiTheme="minorEastAsia"/>
                <w:sz w:val="20"/>
                <w:szCs w:val="20"/>
              </w:rPr>
            </w:pPr>
            <w:r w:rsidRPr="008B7A79">
              <w:rPr>
                <w:rFonts w:asciiTheme="minorEastAsia" w:hAnsiTheme="minorEastAsia" w:hint="eastAsia"/>
                <w:sz w:val="20"/>
                <w:szCs w:val="20"/>
              </w:rPr>
              <w:t>获配金额</w:t>
            </w:r>
          </w:p>
          <w:p w:rsidR="009C1D8D" w:rsidRPr="008B7A79" w:rsidRDefault="009C1D8D" w:rsidP="009C1D8D">
            <w:pPr>
              <w:jc w:val="center"/>
              <w:rPr>
                <w:rFonts w:asciiTheme="minorEastAsia" w:hAnsiTheme="minorEastAsia"/>
                <w:sz w:val="20"/>
                <w:szCs w:val="20"/>
              </w:rPr>
            </w:pPr>
            <w:r w:rsidRPr="008B7A79">
              <w:rPr>
                <w:rFonts w:asciiTheme="minorEastAsia" w:hAnsiTheme="minorEastAsia" w:hint="eastAsia"/>
                <w:sz w:val="20"/>
                <w:szCs w:val="20"/>
              </w:rPr>
              <w:t>（元）</w:t>
            </w:r>
          </w:p>
        </w:tc>
      </w:tr>
      <w:tr w:rsidR="00272988" w:rsidTr="008E740B">
        <w:trPr>
          <w:jc w:val="center"/>
        </w:trPr>
        <w:tc>
          <w:tcPr>
            <w:tcW w:w="2074" w:type="dxa"/>
            <w:tcBorders>
              <w:top w:val="single" w:sz="4" w:space="0" w:color="000000"/>
              <w:left w:val="single" w:sz="4" w:space="0" w:color="000000"/>
              <w:bottom w:val="single" w:sz="4" w:space="0" w:color="000000"/>
              <w:right w:val="single" w:sz="4" w:space="0" w:color="000000"/>
            </w:tcBorders>
            <w:shd w:val="clear" w:color="auto" w:fill="auto"/>
          </w:tcPr>
          <w:p w:rsidR="00272988" w:rsidRPr="00C77EBB" w:rsidRDefault="00272988" w:rsidP="00272988">
            <w:r w:rsidRPr="00C77EBB">
              <w:rPr>
                <w:rFonts w:hint="eastAsia"/>
              </w:rPr>
              <w:t>平安医疗健康灵活配置混合型证券投资基金</w:t>
            </w:r>
          </w:p>
        </w:tc>
        <w:tc>
          <w:tcPr>
            <w:tcW w:w="2074" w:type="dxa"/>
            <w:tcBorders>
              <w:top w:val="nil"/>
              <w:left w:val="nil"/>
              <w:bottom w:val="single" w:sz="8" w:space="0" w:color="auto"/>
              <w:right w:val="single" w:sz="8" w:space="0" w:color="auto"/>
            </w:tcBorders>
            <w:shd w:val="clear" w:color="auto" w:fill="auto"/>
            <w:vAlign w:val="center"/>
          </w:tcPr>
          <w:p w:rsidR="00272988" w:rsidRDefault="00272988" w:rsidP="00272988">
            <w:pPr>
              <w:widowControl/>
              <w:jc w:val="center"/>
              <w:rPr>
                <w:rFonts w:ascii="等线" w:eastAsia="等线" w:hAnsi="等线"/>
                <w:color w:val="000000"/>
                <w:szCs w:val="21"/>
              </w:rPr>
            </w:pPr>
            <w:r>
              <w:rPr>
                <w:rFonts w:ascii="等线" w:eastAsia="等线" w:hAnsi="等线" w:hint="eastAsia"/>
                <w:color w:val="000000"/>
                <w:szCs w:val="21"/>
              </w:rPr>
              <w:t>盛景微</w:t>
            </w:r>
          </w:p>
        </w:tc>
        <w:tc>
          <w:tcPr>
            <w:tcW w:w="2074" w:type="dxa"/>
            <w:vAlign w:val="center"/>
          </w:tcPr>
          <w:p w:rsidR="00272988" w:rsidRDefault="00EF65EE" w:rsidP="00272988">
            <w:pPr>
              <w:widowControl/>
              <w:jc w:val="center"/>
              <w:rPr>
                <w:rFonts w:ascii="等线" w:eastAsia="等线" w:hAnsi="等线"/>
                <w:color w:val="000000"/>
                <w:szCs w:val="21"/>
              </w:rPr>
            </w:pPr>
            <w:r>
              <w:rPr>
                <w:rFonts w:ascii="等线" w:eastAsia="等线" w:hAnsi="等线"/>
                <w:color w:val="000000"/>
                <w:szCs w:val="21"/>
              </w:rPr>
              <w:t>714</w:t>
            </w:r>
          </w:p>
        </w:tc>
        <w:tc>
          <w:tcPr>
            <w:tcW w:w="2074" w:type="dxa"/>
            <w:tcBorders>
              <w:top w:val="nil"/>
              <w:left w:val="nil"/>
              <w:bottom w:val="single" w:sz="8" w:space="0" w:color="auto"/>
              <w:right w:val="single" w:sz="8" w:space="0" w:color="auto"/>
            </w:tcBorders>
            <w:shd w:val="clear" w:color="auto" w:fill="auto"/>
            <w:vAlign w:val="center"/>
          </w:tcPr>
          <w:p w:rsidR="00272988" w:rsidRDefault="00272988" w:rsidP="00EF65EE">
            <w:pPr>
              <w:widowControl/>
              <w:rPr>
                <w:rFonts w:ascii="等线" w:eastAsia="等线" w:hAnsi="等线"/>
                <w:color w:val="000000"/>
                <w:szCs w:val="21"/>
              </w:rPr>
            </w:pPr>
            <w:r>
              <w:rPr>
                <w:rFonts w:ascii="等线" w:eastAsia="等线" w:hAnsi="等线" w:hint="eastAsia"/>
                <w:color w:val="000000"/>
                <w:szCs w:val="21"/>
              </w:rPr>
              <w:t xml:space="preserve">   </w:t>
            </w:r>
            <w:r w:rsidR="00EF65EE" w:rsidRPr="00EF65EE">
              <w:rPr>
                <w:rFonts w:ascii="等线" w:eastAsia="等线" w:hAnsi="等线"/>
                <w:color w:val="000000"/>
                <w:szCs w:val="21"/>
              </w:rPr>
              <w:t>27260.52</w:t>
            </w:r>
          </w:p>
        </w:tc>
      </w:tr>
      <w:tr w:rsidR="00272988" w:rsidTr="008E740B">
        <w:trPr>
          <w:jc w:val="center"/>
        </w:trPr>
        <w:tc>
          <w:tcPr>
            <w:tcW w:w="2074" w:type="dxa"/>
            <w:tcBorders>
              <w:top w:val="single" w:sz="4" w:space="0" w:color="000000"/>
              <w:left w:val="single" w:sz="4" w:space="0" w:color="000000"/>
              <w:bottom w:val="single" w:sz="4" w:space="0" w:color="000000"/>
              <w:right w:val="single" w:sz="4" w:space="0" w:color="000000"/>
            </w:tcBorders>
            <w:shd w:val="clear" w:color="auto" w:fill="auto"/>
          </w:tcPr>
          <w:p w:rsidR="00272988" w:rsidRPr="00C77EBB" w:rsidRDefault="00272988" w:rsidP="00272988">
            <w:r w:rsidRPr="00C77EBB">
              <w:rPr>
                <w:rFonts w:hint="eastAsia"/>
              </w:rPr>
              <w:t>平安匠心优选混合型证券投资基金</w:t>
            </w:r>
          </w:p>
        </w:tc>
        <w:tc>
          <w:tcPr>
            <w:tcW w:w="2074" w:type="dxa"/>
            <w:tcBorders>
              <w:top w:val="nil"/>
              <w:left w:val="nil"/>
              <w:bottom w:val="single" w:sz="8" w:space="0" w:color="auto"/>
              <w:right w:val="single" w:sz="8" w:space="0" w:color="auto"/>
            </w:tcBorders>
            <w:shd w:val="clear" w:color="auto" w:fill="auto"/>
            <w:vAlign w:val="center"/>
          </w:tcPr>
          <w:p w:rsidR="00272988" w:rsidRDefault="00272988" w:rsidP="00272988">
            <w:pPr>
              <w:jc w:val="center"/>
              <w:rPr>
                <w:rFonts w:ascii="等线" w:eastAsia="等线" w:hAnsi="等线"/>
                <w:color w:val="000000"/>
                <w:szCs w:val="21"/>
              </w:rPr>
            </w:pPr>
            <w:r>
              <w:rPr>
                <w:rFonts w:ascii="等线" w:eastAsia="等线" w:hAnsi="等线" w:hint="eastAsia"/>
                <w:color w:val="000000"/>
                <w:szCs w:val="21"/>
              </w:rPr>
              <w:t>盛景微</w:t>
            </w:r>
          </w:p>
        </w:tc>
        <w:tc>
          <w:tcPr>
            <w:tcW w:w="2074" w:type="dxa"/>
            <w:vAlign w:val="center"/>
          </w:tcPr>
          <w:p w:rsidR="00272988" w:rsidRDefault="00EF65EE" w:rsidP="00272988">
            <w:pPr>
              <w:jc w:val="center"/>
              <w:rPr>
                <w:rFonts w:ascii="等线" w:eastAsia="等线" w:hAnsi="等线"/>
                <w:color w:val="000000"/>
                <w:szCs w:val="21"/>
              </w:rPr>
            </w:pPr>
            <w:r>
              <w:rPr>
                <w:rFonts w:ascii="等线" w:eastAsia="等线" w:hAnsi="等线"/>
                <w:color w:val="000000"/>
                <w:szCs w:val="21"/>
              </w:rPr>
              <w:t>714</w:t>
            </w:r>
          </w:p>
        </w:tc>
        <w:tc>
          <w:tcPr>
            <w:tcW w:w="2074" w:type="dxa"/>
            <w:tcBorders>
              <w:top w:val="nil"/>
              <w:left w:val="nil"/>
              <w:bottom w:val="single" w:sz="8" w:space="0" w:color="auto"/>
              <w:right w:val="single" w:sz="8" w:space="0" w:color="auto"/>
            </w:tcBorders>
            <w:shd w:val="clear" w:color="auto" w:fill="auto"/>
            <w:vAlign w:val="center"/>
          </w:tcPr>
          <w:p w:rsidR="00272988" w:rsidRDefault="00272988" w:rsidP="00272988">
            <w:pPr>
              <w:rPr>
                <w:rFonts w:ascii="等线" w:eastAsia="等线" w:hAnsi="等线"/>
                <w:color w:val="000000"/>
                <w:szCs w:val="21"/>
              </w:rPr>
            </w:pPr>
            <w:r>
              <w:rPr>
                <w:rFonts w:ascii="等线" w:eastAsia="等线" w:hAnsi="等线" w:hint="eastAsia"/>
                <w:color w:val="000000"/>
                <w:szCs w:val="21"/>
              </w:rPr>
              <w:t xml:space="preserve">   </w:t>
            </w:r>
            <w:r w:rsidR="00EF65EE">
              <w:t>27260.52</w:t>
            </w:r>
          </w:p>
        </w:tc>
      </w:tr>
      <w:tr w:rsidR="00272988" w:rsidTr="008E740B">
        <w:trPr>
          <w:jc w:val="center"/>
        </w:trPr>
        <w:tc>
          <w:tcPr>
            <w:tcW w:w="2074" w:type="dxa"/>
            <w:tcBorders>
              <w:top w:val="single" w:sz="4" w:space="0" w:color="000000"/>
              <w:left w:val="single" w:sz="4" w:space="0" w:color="000000"/>
              <w:bottom w:val="single" w:sz="4" w:space="0" w:color="000000"/>
              <w:right w:val="single" w:sz="4" w:space="0" w:color="000000"/>
            </w:tcBorders>
            <w:shd w:val="clear" w:color="auto" w:fill="auto"/>
          </w:tcPr>
          <w:p w:rsidR="00272988" w:rsidRPr="00C77EBB" w:rsidRDefault="00272988" w:rsidP="00272988">
            <w:r w:rsidRPr="00C77EBB">
              <w:rPr>
                <w:rFonts w:hint="eastAsia"/>
              </w:rPr>
              <w:t>平安价值成长混合型证券投资基金</w:t>
            </w:r>
          </w:p>
        </w:tc>
        <w:tc>
          <w:tcPr>
            <w:tcW w:w="2074" w:type="dxa"/>
            <w:tcBorders>
              <w:top w:val="nil"/>
              <w:left w:val="nil"/>
              <w:bottom w:val="single" w:sz="8" w:space="0" w:color="auto"/>
              <w:right w:val="single" w:sz="8" w:space="0" w:color="auto"/>
            </w:tcBorders>
            <w:shd w:val="clear" w:color="auto" w:fill="auto"/>
            <w:vAlign w:val="center"/>
          </w:tcPr>
          <w:p w:rsidR="00272988" w:rsidRDefault="00272988" w:rsidP="00272988">
            <w:pPr>
              <w:jc w:val="center"/>
              <w:rPr>
                <w:rFonts w:ascii="等线" w:eastAsia="等线" w:hAnsi="等线"/>
                <w:color w:val="000000"/>
                <w:szCs w:val="21"/>
              </w:rPr>
            </w:pPr>
            <w:r>
              <w:rPr>
                <w:rFonts w:ascii="等线" w:eastAsia="等线" w:hAnsi="等线" w:hint="eastAsia"/>
                <w:color w:val="000000"/>
                <w:szCs w:val="21"/>
              </w:rPr>
              <w:t>盛景微</w:t>
            </w:r>
          </w:p>
        </w:tc>
        <w:tc>
          <w:tcPr>
            <w:tcW w:w="2074" w:type="dxa"/>
            <w:vAlign w:val="center"/>
          </w:tcPr>
          <w:p w:rsidR="00272988" w:rsidRDefault="00EF65EE" w:rsidP="00272988">
            <w:pPr>
              <w:jc w:val="center"/>
              <w:rPr>
                <w:rFonts w:ascii="等线" w:eastAsia="等线" w:hAnsi="等线"/>
                <w:color w:val="000000"/>
                <w:szCs w:val="21"/>
              </w:rPr>
            </w:pPr>
            <w:r>
              <w:rPr>
                <w:rFonts w:ascii="等线" w:eastAsia="等线" w:hAnsi="等线"/>
                <w:color w:val="000000"/>
                <w:szCs w:val="21"/>
              </w:rPr>
              <w:t>714</w:t>
            </w:r>
          </w:p>
        </w:tc>
        <w:tc>
          <w:tcPr>
            <w:tcW w:w="2074" w:type="dxa"/>
            <w:tcBorders>
              <w:top w:val="nil"/>
              <w:left w:val="nil"/>
              <w:bottom w:val="single" w:sz="8" w:space="0" w:color="auto"/>
              <w:right w:val="single" w:sz="8" w:space="0" w:color="auto"/>
            </w:tcBorders>
            <w:shd w:val="clear" w:color="auto" w:fill="auto"/>
            <w:vAlign w:val="center"/>
          </w:tcPr>
          <w:p w:rsidR="00272988" w:rsidRDefault="00272988" w:rsidP="00272988">
            <w:pPr>
              <w:rPr>
                <w:rFonts w:ascii="等线" w:eastAsia="等线" w:hAnsi="等线"/>
                <w:color w:val="000000"/>
                <w:szCs w:val="21"/>
              </w:rPr>
            </w:pPr>
            <w:r>
              <w:rPr>
                <w:rFonts w:ascii="等线" w:eastAsia="等线" w:hAnsi="等线" w:hint="eastAsia"/>
                <w:color w:val="000000"/>
                <w:szCs w:val="21"/>
              </w:rPr>
              <w:t xml:space="preserve">   </w:t>
            </w:r>
            <w:r w:rsidR="00EF65EE" w:rsidRPr="00EF65EE">
              <w:rPr>
                <w:rFonts w:ascii="等线" w:eastAsia="等线" w:hAnsi="等线"/>
                <w:color w:val="000000"/>
                <w:szCs w:val="21"/>
              </w:rPr>
              <w:t>27260.52</w:t>
            </w:r>
          </w:p>
        </w:tc>
        <w:bookmarkStart w:id="0" w:name="_GoBack"/>
        <w:bookmarkEnd w:id="0"/>
      </w:tr>
      <w:tr w:rsidR="00272988" w:rsidTr="008E740B">
        <w:trPr>
          <w:jc w:val="center"/>
        </w:trPr>
        <w:tc>
          <w:tcPr>
            <w:tcW w:w="2074" w:type="dxa"/>
            <w:tcBorders>
              <w:top w:val="single" w:sz="4" w:space="0" w:color="000000"/>
              <w:left w:val="single" w:sz="4" w:space="0" w:color="000000"/>
              <w:bottom w:val="single" w:sz="4" w:space="0" w:color="000000"/>
              <w:right w:val="single" w:sz="4" w:space="0" w:color="000000"/>
            </w:tcBorders>
            <w:shd w:val="clear" w:color="auto" w:fill="auto"/>
          </w:tcPr>
          <w:p w:rsidR="00272988" w:rsidRPr="00C77EBB" w:rsidRDefault="00272988" w:rsidP="00272988">
            <w:r w:rsidRPr="00C77EBB">
              <w:rPr>
                <w:rFonts w:hint="eastAsia"/>
              </w:rPr>
              <w:lastRenderedPageBreak/>
              <w:t>平安优质企业混合型证券投资基金</w:t>
            </w:r>
          </w:p>
        </w:tc>
        <w:tc>
          <w:tcPr>
            <w:tcW w:w="2074" w:type="dxa"/>
            <w:tcBorders>
              <w:top w:val="nil"/>
              <w:left w:val="nil"/>
              <w:bottom w:val="single" w:sz="8" w:space="0" w:color="auto"/>
              <w:right w:val="single" w:sz="8" w:space="0" w:color="auto"/>
            </w:tcBorders>
            <w:shd w:val="clear" w:color="auto" w:fill="auto"/>
            <w:vAlign w:val="center"/>
          </w:tcPr>
          <w:p w:rsidR="00272988" w:rsidRDefault="00272988" w:rsidP="00272988">
            <w:pPr>
              <w:jc w:val="center"/>
              <w:rPr>
                <w:rFonts w:ascii="等线" w:eastAsia="等线" w:hAnsi="等线"/>
                <w:color w:val="000000"/>
                <w:szCs w:val="21"/>
              </w:rPr>
            </w:pPr>
            <w:r>
              <w:rPr>
                <w:rFonts w:ascii="等线" w:eastAsia="等线" w:hAnsi="等线" w:hint="eastAsia"/>
                <w:color w:val="000000"/>
                <w:szCs w:val="21"/>
              </w:rPr>
              <w:t>盛景微</w:t>
            </w:r>
          </w:p>
        </w:tc>
        <w:tc>
          <w:tcPr>
            <w:tcW w:w="2074" w:type="dxa"/>
            <w:vAlign w:val="center"/>
          </w:tcPr>
          <w:p w:rsidR="00272988" w:rsidRDefault="00EF65EE" w:rsidP="00272988">
            <w:pPr>
              <w:jc w:val="center"/>
              <w:rPr>
                <w:rFonts w:ascii="等线" w:eastAsia="等线" w:hAnsi="等线"/>
                <w:color w:val="000000"/>
                <w:szCs w:val="21"/>
              </w:rPr>
            </w:pPr>
            <w:r>
              <w:rPr>
                <w:rFonts w:ascii="等线" w:eastAsia="等线" w:hAnsi="等线"/>
                <w:color w:val="000000"/>
                <w:szCs w:val="21"/>
              </w:rPr>
              <w:t>714</w:t>
            </w:r>
          </w:p>
        </w:tc>
        <w:tc>
          <w:tcPr>
            <w:tcW w:w="2074" w:type="dxa"/>
            <w:tcBorders>
              <w:top w:val="nil"/>
              <w:left w:val="nil"/>
              <w:bottom w:val="single" w:sz="8" w:space="0" w:color="auto"/>
              <w:right w:val="single" w:sz="8" w:space="0" w:color="auto"/>
            </w:tcBorders>
            <w:shd w:val="clear" w:color="auto" w:fill="auto"/>
            <w:vAlign w:val="center"/>
          </w:tcPr>
          <w:p w:rsidR="00272988" w:rsidRDefault="00272988" w:rsidP="00EF65EE">
            <w:pPr>
              <w:rPr>
                <w:rFonts w:ascii="等线" w:eastAsia="等线" w:hAnsi="等线"/>
                <w:color w:val="000000"/>
                <w:szCs w:val="21"/>
              </w:rPr>
            </w:pPr>
            <w:r>
              <w:rPr>
                <w:rFonts w:ascii="等线" w:eastAsia="等线" w:hAnsi="等线" w:hint="eastAsia"/>
                <w:color w:val="000000"/>
                <w:szCs w:val="21"/>
              </w:rPr>
              <w:t xml:space="preserve">   </w:t>
            </w:r>
            <w:r w:rsidR="00EF65EE" w:rsidRPr="00EF65EE">
              <w:rPr>
                <w:rFonts w:ascii="等线" w:eastAsia="等线" w:hAnsi="等线"/>
                <w:color w:val="000000"/>
                <w:szCs w:val="21"/>
              </w:rPr>
              <w:t>27260.52</w:t>
            </w:r>
          </w:p>
        </w:tc>
      </w:tr>
      <w:tr w:rsidR="00272988" w:rsidTr="008E740B">
        <w:trPr>
          <w:jc w:val="center"/>
        </w:trPr>
        <w:tc>
          <w:tcPr>
            <w:tcW w:w="2074" w:type="dxa"/>
            <w:tcBorders>
              <w:top w:val="single" w:sz="4" w:space="0" w:color="000000"/>
              <w:left w:val="single" w:sz="4" w:space="0" w:color="000000"/>
              <w:bottom w:val="single" w:sz="4" w:space="0" w:color="000000"/>
              <w:right w:val="single" w:sz="4" w:space="0" w:color="000000"/>
            </w:tcBorders>
            <w:shd w:val="clear" w:color="auto" w:fill="auto"/>
          </w:tcPr>
          <w:p w:rsidR="00272988" w:rsidRPr="00C77EBB" w:rsidRDefault="00272988" w:rsidP="00272988">
            <w:r w:rsidRPr="00C77EBB">
              <w:rPr>
                <w:rFonts w:hint="eastAsia"/>
              </w:rPr>
              <w:t>平安品质优选混合型证券投资基金</w:t>
            </w:r>
          </w:p>
        </w:tc>
        <w:tc>
          <w:tcPr>
            <w:tcW w:w="2074" w:type="dxa"/>
            <w:tcBorders>
              <w:top w:val="nil"/>
              <w:left w:val="nil"/>
              <w:bottom w:val="single" w:sz="8" w:space="0" w:color="auto"/>
              <w:right w:val="single" w:sz="8" w:space="0" w:color="auto"/>
            </w:tcBorders>
            <w:shd w:val="clear" w:color="auto" w:fill="auto"/>
            <w:vAlign w:val="center"/>
          </w:tcPr>
          <w:p w:rsidR="00272988" w:rsidRDefault="00272988" w:rsidP="00272988">
            <w:pPr>
              <w:jc w:val="center"/>
              <w:rPr>
                <w:rFonts w:ascii="等线" w:eastAsia="等线" w:hAnsi="等线"/>
                <w:color w:val="000000"/>
                <w:szCs w:val="21"/>
              </w:rPr>
            </w:pPr>
            <w:r>
              <w:rPr>
                <w:rFonts w:ascii="等线" w:eastAsia="等线" w:hAnsi="等线" w:hint="eastAsia"/>
                <w:color w:val="000000"/>
                <w:szCs w:val="21"/>
              </w:rPr>
              <w:t>盛景微</w:t>
            </w:r>
          </w:p>
        </w:tc>
        <w:tc>
          <w:tcPr>
            <w:tcW w:w="2074" w:type="dxa"/>
            <w:vAlign w:val="center"/>
          </w:tcPr>
          <w:p w:rsidR="00272988" w:rsidRDefault="00EF65EE" w:rsidP="00272988">
            <w:pPr>
              <w:jc w:val="center"/>
              <w:rPr>
                <w:rFonts w:ascii="等线" w:eastAsia="等线" w:hAnsi="等线"/>
                <w:color w:val="000000"/>
                <w:szCs w:val="21"/>
              </w:rPr>
            </w:pPr>
            <w:r>
              <w:rPr>
                <w:rFonts w:ascii="等线" w:eastAsia="等线" w:hAnsi="等线"/>
                <w:color w:val="000000"/>
                <w:szCs w:val="21"/>
              </w:rPr>
              <w:t>714</w:t>
            </w:r>
          </w:p>
        </w:tc>
        <w:tc>
          <w:tcPr>
            <w:tcW w:w="2074" w:type="dxa"/>
            <w:tcBorders>
              <w:top w:val="nil"/>
              <w:left w:val="nil"/>
              <w:bottom w:val="single" w:sz="8" w:space="0" w:color="auto"/>
              <w:right w:val="single" w:sz="8" w:space="0" w:color="auto"/>
            </w:tcBorders>
            <w:shd w:val="clear" w:color="auto" w:fill="auto"/>
            <w:vAlign w:val="center"/>
          </w:tcPr>
          <w:p w:rsidR="00272988" w:rsidRDefault="00272988" w:rsidP="00272988">
            <w:pPr>
              <w:rPr>
                <w:rFonts w:ascii="等线" w:eastAsia="等线" w:hAnsi="等线"/>
                <w:color w:val="000000"/>
                <w:szCs w:val="21"/>
              </w:rPr>
            </w:pPr>
            <w:r>
              <w:rPr>
                <w:rFonts w:ascii="等线" w:eastAsia="等线" w:hAnsi="等线" w:hint="eastAsia"/>
                <w:color w:val="000000"/>
                <w:szCs w:val="21"/>
              </w:rPr>
              <w:t xml:space="preserve">   </w:t>
            </w:r>
            <w:r w:rsidR="00EF65EE" w:rsidRPr="00EF65EE">
              <w:rPr>
                <w:rFonts w:ascii="等线" w:eastAsia="等线" w:hAnsi="等线"/>
                <w:color w:val="000000"/>
                <w:szCs w:val="21"/>
              </w:rPr>
              <w:t>27260.52</w:t>
            </w:r>
          </w:p>
        </w:tc>
      </w:tr>
      <w:tr w:rsidR="00272988" w:rsidTr="008E740B">
        <w:trPr>
          <w:jc w:val="center"/>
        </w:trPr>
        <w:tc>
          <w:tcPr>
            <w:tcW w:w="2074" w:type="dxa"/>
            <w:tcBorders>
              <w:top w:val="single" w:sz="4" w:space="0" w:color="000000"/>
              <w:left w:val="single" w:sz="4" w:space="0" w:color="000000"/>
              <w:bottom w:val="single" w:sz="4" w:space="0" w:color="000000"/>
              <w:right w:val="single" w:sz="4" w:space="0" w:color="000000"/>
            </w:tcBorders>
            <w:shd w:val="clear" w:color="auto" w:fill="auto"/>
          </w:tcPr>
          <w:p w:rsidR="00272988" w:rsidRPr="00C77EBB" w:rsidRDefault="00272988" w:rsidP="00272988">
            <w:r w:rsidRPr="00C77EBB">
              <w:rPr>
                <w:rFonts w:hint="eastAsia"/>
              </w:rPr>
              <w:t>平安行业先锋混合型证券投资基金</w:t>
            </w:r>
          </w:p>
        </w:tc>
        <w:tc>
          <w:tcPr>
            <w:tcW w:w="2074" w:type="dxa"/>
            <w:tcBorders>
              <w:top w:val="nil"/>
              <w:left w:val="nil"/>
              <w:bottom w:val="single" w:sz="8" w:space="0" w:color="auto"/>
              <w:right w:val="single" w:sz="8" w:space="0" w:color="auto"/>
            </w:tcBorders>
            <w:shd w:val="clear" w:color="auto" w:fill="auto"/>
            <w:vAlign w:val="center"/>
          </w:tcPr>
          <w:p w:rsidR="00272988" w:rsidRDefault="00272988" w:rsidP="00272988">
            <w:pPr>
              <w:jc w:val="center"/>
              <w:rPr>
                <w:rFonts w:ascii="等线" w:eastAsia="等线" w:hAnsi="等线"/>
                <w:color w:val="000000"/>
                <w:szCs w:val="21"/>
              </w:rPr>
            </w:pPr>
            <w:r>
              <w:rPr>
                <w:rFonts w:ascii="等线" w:eastAsia="等线" w:hAnsi="等线" w:hint="eastAsia"/>
                <w:color w:val="000000"/>
                <w:szCs w:val="21"/>
              </w:rPr>
              <w:t>盛景微</w:t>
            </w:r>
          </w:p>
        </w:tc>
        <w:tc>
          <w:tcPr>
            <w:tcW w:w="2074" w:type="dxa"/>
            <w:vAlign w:val="center"/>
          </w:tcPr>
          <w:p w:rsidR="00272988" w:rsidRDefault="00EF65EE" w:rsidP="00272988">
            <w:pPr>
              <w:jc w:val="center"/>
              <w:rPr>
                <w:rFonts w:ascii="等线" w:eastAsia="等线" w:hAnsi="等线"/>
                <w:color w:val="000000"/>
                <w:szCs w:val="21"/>
              </w:rPr>
            </w:pPr>
            <w:r>
              <w:t>381</w:t>
            </w:r>
          </w:p>
        </w:tc>
        <w:tc>
          <w:tcPr>
            <w:tcW w:w="2074" w:type="dxa"/>
            <w:tcBorders>
              <w:top w:val="nil"/>
              <w:left w:val="nil"/>
              <w:bottom w:val="single" w:sz="8" w:space="0" w:color="auto"/>
              <w:right w:val="single" w:sz="8" w:space="0" w:color="auto"/>
            </w:tcBorders>
            <w:shd w:val="clear" w:color="auto" w:fill="auto"/>
            <w:vAlign w:val="center"/>
          </w:tcPr>
          <w:p w:rsidR="00272988" w:rsidRDefault="00272988" w:rsidP="00EF65EE">
            <w:pPr>
              <w:rPr>
                <w:rFonts w:ascii="等线" w:eastAsia="等线" w:hAnsi="等线"/>
                <w:color w:val="000000"/>
                <w:szCs w:val="21"/>
              </w:rPr>
            </w:pPr>
            <w:r>
              <w:rPr>
                <w:rFonts w:ascii="等线" w:eastAsia="等线" w:hAnsi="等线" w:hint="eastAsia"/>
                <w:color w:val="000000"/>
                <w:szCs w:val="21"/>
              </w:rPr>
              <w:t xml:space="preserve">   </w:t>
            </w:r>
            <w:r w:rsidR="00EF65EE" w:rsidRPr="00EF65EE">
              <w:rPr>
                <w:rFonts w:ascii="等线" w:eastAsia="等线" w:hAnsi="等线"/>
                <w:color w:val="000000"/>
                <w:szCs w:val="21"/>
              </w:rPr>
              <w:t>14546.58</w:t>
            </w:r>
            <w:r>
              <w:rPr>
                <w:rFonts w:ascii="等线" w:eastAsia="等线" w:hAnsi="等线" w:hint="eastAsia"/>
                <w:color w:val="000000"/>
                <w:szCs w:val="21"/>
              </w:rPr>
              <w:t xml:space="preserve"> </w:t>
            </w:r>
          </w:p>
        </w:tc>
      </w:tr>
      <w:tr w:rsidR="00272988" w:rsidTr="008E740B">
        <w:trPr>
          <w:jc w:val="center"/>
        </w:trPr>
        <w:tc>
          <w:tcPr>
            <w:tcW w:w="2074" w:type="dxa"/>
            <w:tcBorders>
              <w:top w:val="single" w:sz="4" w:space="0" w:color="000000"/>
              <w:left w:val="single" w:sz="4" w:space="0" w:color="000000"/>
              <w:bottom w:val="single" w:sz="4" w:space="0" w:color="000000"/>
              <w:right w:val="single" w:sz="4" w:space="0" w:color="000000"/>
            </w:tcBorders>
            <w:shd w:val="clear" w:color="auto" w:fill="auto"/>
          </w:tcPr>
          <w:p w:rsidR="00272988" w:rsidRDefault="00272988" w:rsidP="00272988">
            <w:r w:rsidRPr="00C77EBB">
              <w:rPr>
                <w:rFonts w:hint="eastAsia"/>
              </w:rPr>
              <w:t>平安策略先锋混合型证券投资基金</w:t>
            </w:r>
          </w:p>
        </w:tc>
        <w:tc>
          <w:tcPr>
            <w:tcW w:w="2074" w:type="dxa"/>
            <w:tcBorders>
              <w:top w:val="nil"/>
              <w:left w:val="nil"/>
              <w:bottom w:val="single" w:sz="8" w:space="0" w:color="auto"/>
              <w:right w:val="single" w:sz="8" w:space="0" w:color="auto"/>
            </w:tcBorders>
            <w:shd w:val="clear" w:color="auto" w:fill="auto"/>
            <w:vAlign w:val="center"/>
          </w:tcPr>
          <w:p w:rsidR="00272988" w:rsidRDefault="00272988" w:rsidP="00272988">
            <w:pPr>
              <w:jc w:val="center"/>
              <w:rPr>
                <w:rFonts w:ascii="等线" w:eastAsia="等线" w:hAnsi="等线"/>
                <w:color w:val="000000"/>
                <w:szCs w:val="21"/>
              </w:rPr>
            </w:pPr>
            <w:r>
              <w:rPr>
                <w:rFonts w:ascii="等线" w:eastAsia="等线" w:hAnsi="等线" w:hint="eastAsia"/>
                <w:color w:val="000000"/>
                <w:szCs w:val="21"/>
              </w:rPr>
              <w:t>盛景微</w:t>
            </w:r>
          </w:p>
        </w:tc>
        <w:tc>
          <w:tcPr>
            <w:tcW w:w="2074" w:type="dxa"/>
            <w:vAlign w:val="center"/>
          </w:tcPr>
          <w:p w:rsidR="00272988" w:rsidRDefault="00EF65EE" w:rsidP="00272988">
            <w:pPr>
              <w:jc w:val="center"/>
              <w:rPr>
                <w:rFonts w:ascii="等线" w:eastAsia="等线" w:hAnsi="等线"/>
                <w:color w:val="000000"/>
                <w:szCs w:val="21"/>
              </w:rPr>
            </w:pPr>
            <w:r>
              <w:rPr>
                <w:rFonts w:ascii="等线" w:eastAsia="等线" w:hAnsi="等线"/>
                <w:color w:val="000000"/>
                <w:szCs w:val="21"/>
              </w:rPr>
              <w:t>714</w:t>
            </w:r>
          </w:p>
        </w:tc>
        <w:tc>
          <w:tcPr>
            <w:tcW w:w="2074" w:type="dxa"/>
            <w:tcBorders>
              <w:top w:val="nil"/>
              <w:left w:val="nil"/>
              <w:bottom w:val="single" w:sz="8" w:space="0" w:color="auto"/>
              <w:right w:val="single" w:sz="8" w:space="0" w:color="auto"/>
            </w:tcBorders>
            <w:shd w:val="clear" w:color="auto" w:fill="auto"/>
            <w:vAlign w:val="center"/>
          </w:tcPr>
          <w:p w:rsidR="00272988" w:rsidRDefault="00272988" w:rsidP="00272988">
            <w:pPr>
              <w:rPr>
                <w:rFonts w:ascii="等线" w:eastAsia="等线" w:hAnsi="等线"/>
                <w:color w:val="000000"/>
                <w:szCs w:val="21"/>
              </w:rPr>
            </w:pPr>
            <w:r>
              <w:rPr>
                <w:rFonts w:ascii="等线" w:eastAsia="等线" w:hAnsi="等线" w:hint="eastAsia"/>
                <w:color w:val="000000"/>
                <w:szCs w:val="21"/>
              </w:rPr>
              <w:t xml:space="preserve">   </w:t>
            </w:r>
            <w:r w:rsidR="00EF65EE" w:rsidRPr="00EF65EE">
              <w:rPr>
                <w:rFonts w:ascii="等线" w:eastAsia="等线" w:hAnsi="等线"/>
                <w:color w:val="000000"/>
                <w:szCs w:val="21"/>
              </w:rPr>
              <w:t>27260.52</w:t>
            </w:r>
          </w:p>
        </w:tc>
      </w:tr>
    </w:tbl>
    <w:p w:rsidR="00C551F8" w:rsidRPr="008B7A79" w:rsidRDefault="00C551F8" w:rsidP="009C1D8D">
      <w:pPr>
        <w:pStyle w:val="a4"/>
        <w:shd w:val="clear" w:color="auto" w:fill="FFFFFF"/>
        <w:spacing w:before="0" w:beforeAutospacing="0" w:after="0" w:afterAutospacing="0" w:line="360" w:lineRule="auto"/>
        <w:ind w:firstLineChars="200" w:firstLine="400"/>
        <w:jc w:val="both"/>
        <w:rPr>
          <w:rFonts w:asciiTheme="minorEastAsia" w:eastAsiaTheme="minorEastAsia" w:hAnsiTheme="minorEastAsia"/>
          <w:color w:val="333333"/>
          <w:sz w:val="20"/>
          <w:szCs w:val="20"/>
        </w:rPr>
      </w:pPr>
      <w:r w:rsidRPr="008B7A79">
        <w:rPr>
          <w:rFonts w:asciiTheme="minorEastAsia" w:eastAsiaTheme="minorEastAsia" w:hAnsiTheme="minorEastAsia" w:hint="eastAsia"/>
          <w:color w:val="333333"/>
          <w:sz w:val="20"/>
          <w:szCs w:val="20"/>
        </w:rPr>
        <w:t>本次发行过程公开透明，交易价格公允。本公司严格按照法律法规和本基金《基金合同》约定，履行相关程序，不存在利益输送情况。</w:t>
      </w:r>
    </w:p>
    <w:p w:rsidR="009C1D8D" w:rsidRPr="008B7A79" w:rsidRDefault="009C1D8D" w:rsidP="009C1D8D">
      <w:pPr>
        <w:pStyle w:val="a4"/>
        <w:shd w:val="clear" w:color="auto" w:fill="FFFFFF"/>
        <w:spacing w:before="0" w:beforeAutospacing="0" w:after="0" w:afterAutospacing="0" w:line="360" w:lineRule="auto"/>
        <w:ind w:firstLineChars="200" w:firstLine="400"/>
        <w:jc w:val="both"/>
        <w:rPr>
          <w:rFonts w:asciiTheme="minorEastAsia" w:eastAsiaTheme="minorEastAsia" w:hAnsiTheme="minorEastAsia"/>
          <w:color w:val="333333"/>
          <w:sz w:val="20"/>
          <w:szCs w:val="20"/>
        </w:rPr>
      </w:pPr>
      <w:r w:rsidRPr="008B7A79">
        <w:rPr>
          <w:rFonts w:asciiTheme="minorEastAsia" w:eastAsiaTheme="minorEastAsia" w:hAnsiTheme="minorEastAsia" w:hint="eastAsia"/>
          <w:color w:val="333333"/>
          <w:sz w:val="20"/>
          <w:szCs w:val="20"/>
        </w:rPr>
        <w:t>风险提示：本公司承诺以诚实信用、勤勉尽责的原则管理和运用基金资产，但不保证基金一定盈利，也不保证最低收益。投资者投资于上述基金时应认真阅读上述基金的基金合同、招募说明书等法律文件。敬请投资者留意投资风险。</w:t>
      </w:r>
    </w:p>
    <w:p w:rsidR="009C1D8D" w:rsidRPr="008B7A79" w:rsidRDefault="009C1D8D" w:rsidP="009C1D8D">
      <w:pPr>
        <w:pStyle w:val="a4"/>
        <w:shd w:val="clear" w:color="auto" w:fill="FFFFFF"/>
        <w:spacing w:before="0" w:beforeAutospacing="0" w:after="0" w:afterAutospacing="0" w:line="360" w:lineRule="auto"/>
        <w:ind w:firstLineChars="200" w:firstLine="400"/>
        <w:jc w:val="both"/>
        <w:rPr>
          <w:rFonts w:asciiTheme="minorEastAsia" w:eastAsiaTheme="minorEastAsia" w:hAnsiTheme="minorEastAsia"/>
          <w:color w:val="333333"/>
          <w:sz w:val="20"/>
          <w:szCs w:val="20"/>
        </w:rPr>
      </w:pPr>
      <w:r w:rsidRPr="008B7A79">
        <w:rPr>
          <w:rFonts w:asciiTheme="minorEastAsia" w:eastAsiaTheme="minorEastAsia" w:hAnsiTheme="minorEastAsia" w:hint="eastAsia"/>
          <w:color w:val="333333"/>
          <w:sz w:val="20"/>
          <w:szCs w:val="20"/>
        </w:rPr>
        <w:t>特此公告</w:t>
      </w:r>
    </w:p>
    <w:p w:rsidR="009C1D8D" w:rsidRPr="008B7A79" w:rsidRDefault="009C1D8D" w:rsidP="009C1D8D">
      <w:pPr>
        <w:pStyle w:val="a4"/>
        <w:shd w:val="clear" w:color="auto" w:fill="FFFFFF"/>
        <w:spacing w:before="0" w:beforeAutospacing="0" w:after="0" w:afterAutospacing="0" w:line="360" w:lineRule="auto"/>
        <w:ind w:firstLineChars="200" w:firstLine="400"/>
        <w:jc w:val="right"/>
        <w:rPr>
          <w:rFonts w:asciiTheme="minorEastAsia" w:eastAsiaTheme="minorEastAsia" w:hAnsiTheme="minorEastAsia"/>
          <w:color w:val="333333"/>
          <w:sz w:val="20"/>
          <w:szCs w:val="20"/>
        </w:rPr>
      </w:pPr>
      <w:r w:rsidRPr="008B7A79">
        <w:rPr>
          <w:rFonts w:asciiTheme="minorEastAsia" w:eastAsiaTheme="minorEastAsia" w:hAnsiTheme="minorEastAsia" w:hint="eastAsia"/>
          <w:color w:val="333333"/>
          <w:sz w:val="20"/>
          <w:szCs w:val="20"/>
        </w:rPr>
        <w:t>平安基金管理有限公司</w:t>
      </w:r>
    </w:p>
    <w:p w:rsidR="009C1D8D" w:rsidRPr="008B7A79" w:rsidRDefault="00254E2D" w:rsidP="009C1D8D">
      <w:pPr>
        <w:pStyle w:val="a4"/>
        <w:shd w:val="clear" w:color="auto" w:fill="FFFFFF"/>
        <w:spacing w:before="0" w:beforeAutospacing="0" w:after="0" w:afterAutospacing="0" w:line="360" w:lineRule="auto"/>
        <w:ind w:firstLineChars="200" w:firstLine="400"/>
        <w:jc w:val="right"/>
        <w:rPr>
          <w:rFonts w:asciiTheme="minorEastAsia" w:eastAsiaTheme="minorEastAsia" w:hAnsiTheme="minorEastAsia"/>
          <w:color w:val="333333"/>
          <w:sz w:val="20"/>
          <w:szCs w:val="20"/>
        </w:rPr>
      </w:pPr>
      <w:r>
        <w:rPr>
          <w:color w:val="333333"/>
          <w:sz w:val="20"/>
        </w:rPr>
        <w:t>202</w:t>
      </w:r>
      <w:r w:rsidR="00353C15">
        <w:rPr>
          <w:color w:val="333333"/>
          <w:sz w:val="20"/>
        </w:rPr>
        <w:t>4</w:t>
      </w:r>
      <w:r>
        <w:rPr>
          <w:color w:val="333333"/>
          <w:sz w:val="20"/>
        </w:rPr>
        <w:t>年0</w:t>
      </w:r>
      <w:r w:rsidR="00353C15">
        <w:rPr>
          <w:color w:val="333333"/>
          <w:sz w:val="20"/>
        </w:rPr>
        <w:t>1</w:t>
      </w:r>
      <w:r>
        <w:rPr>
          <w:color w:val="333333"/>
          <w:sz w:val="20"/>
        </w:rPr>
        <w:t>月</w:t>
      </w:r>
      <w:r w:rsidR="00353C15">
        <w:rPr>
          <w:color w:val="333333"/>
          <w:sz w:val="20"/>
        </w:rPr>
        <w:t>1</w:t>
      </w:r>
      <w:r w:rsidR="00FD578D">
        <w:rPr>
          <w:color w:val="333333"/>
          <w:sz w:val="20"/>
        </w:rPr>
        <w:t>8</w:t>
      </w:r>
      <w:r>
        <w:rPr>
          <w:color w:val="333333"/>
          <w:sz w:val="20"/>
        </w:rPr>
        <w:t>日</w:t>
      </w:r>
    </w:p>
    <w:p w:rsidR="009C1D8D" w:rsidRPr="009C1D8D" w:rsidRDefault="009C1D8D" w:rsidP="009C1D8D">
      <w:pPr>
        <w:spacing w:line="360" w:lineRule="auto"/>
        <w:rPr>
          <w:rFonts w:ascii="微软雅黑" w:eastAsia="微软雅黑" w:hAnsi="微软雅黑"/>
          <w:szCs w:val="21"/>
        </w:rPr>
      </w:pPr>
    </w:p>
    <w:sectPr w:rsidR="009C1D8D" w:rsidRPr="009C1D8D" w:rsidSect="007C178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6677" w:rsidRDefault="00FF6677"/>
  </w:endnote>
  <w:endnote w:type="continuationSeparator" w:id="0">
    <w:p w:rsidR="00FF6677" w:rsidRDefault="00FF6677"/>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微软雅黑">
    <w:panose1 w:val="020B0503020204020204"/>
    <w:charset w:val="86"/>
    <w:family w:val="swiss"/>
    <w:pitch w:val="variable"/>
    <w:sig w:usb0="80000287" w:usb1="2A0F3C52" w:usb2="00000016" w:usb3="00000000" w:csb0="0004001F"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6677" w:rsidRDefault="00FF6677"/>
  </w:footnote>
  <w:footnote w:type="continuationSeparator" w:id="0">
    <w:p w:rsidR="00FF6677" w:rsidRDefault="00FF6677"/>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41E7C"/>
    <w:rsid w:val="00083ED3"/>
    <w:rsid w:val="000E43D2"/>
    <w:rsid w:val="00123853"/>
    <w:rsid w:val="001A00F6"/>
    <w:rsid w:val="001E57B7"/>
    <w:rsid w:val="0022165D"/>
    <w:rsid w:val="0023350C"/>
    <w:rsid w:val="00254E2D"/>
    <w:rsid w:val="00272988"/>
    <w:rsid w:val="002B66C7"/>
    <w:rsid w:val="00315AED"/>
    <w:rsid w:val="00353C15"/>
    <w:rsid w:val="003724AE"/>
    <w:rsid w:val="00372B32"/>
    <w:rsid w:val="00383053"/>
    <w:rsid w:val="00385B2C"/>
    <w:rsid w:val="003E048F"/>
    <w:rsid w:val="004134FF"/>
    <w:rsid w:val="004C34F0"/>
    <w:rsid w:val="004D3A3D"/>
    <w:rsid w:val="00535C0A"/>
    <w:rsid w:val="0053664C"/>
    <w:rsid w:val="00546CC3"/>
    <w:rsid w:val="0063672B"/>
    <w:rsid w:val="00726175"/>
    <w:rsid w:val="00741C49"/>
    <w:rsid w:val="00741E7C"/>
    <w:rsid w:val="007C178C"/>
    <w:rsid w:val="007C4A12"/>
    <w:rsid w:val="00871C32"/>
    <w:rsid w:val="008B7A79"/>
    <w:rsid w:val="008C62B0"/>
    <w:rsid w:val="008F3761"/>
    <w:rsid w:val="00987769"/>
    <w:rsid w:val="009C1D8D"/>
    <w:rsid w:val="00A5197B"/>
    <w:rsid w:val="00AE5B4C"/>
    <w:rsid w:val="00BE5CAE"/>
    <w:rsid w:val="00BF5FF8"/>
    <w:rsid w:val="00C551F8"/>
    <w:rsid w:val="00E64CFD"/>
    <w:rsid w:val="00EF64DA"/>
    <w:rsid w:val="00EF65EE"/>
    <w:rsid w:val="00F33DD8"/>
    <w:rsid w:val="00F77169"/>
    <w:rsid w:val="00F77837"/>
    <w:rsid w:val="00FD578D"/>
    <w:rsid w:val="00FE03BC"/>
    <w:rsid w:val="00FF667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78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C1D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semiHidden/>
    <w:unhideWhenUsed/>
    <w:rsid w:val="009C1D8D"/>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unhideWhenUsed/>
    <w:rsid w:val="00F7716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F77169"/>
    <w:rPr>
      <w:sz w:val="18"/>
      <w:szCs w:val="18"/>
    </w:rPr>
  </w:style>
  <w:style w:type="paragraph" w:styleId="a6">
    <w:name w:val="footer"/>
    <w:basedOn w:val="a"/>
    <w:link w:val="Char0"/>
    <w:uiPriority w:val="99"/>
    <w:unhideWhenUsed/>
    <w:rsid w:val="00F77169"/>
    <w:pPr>
      <w:tabs>
        <w:tab w:val="center" w:pos="4153"/>
        <w:tab w:val="right" w:pos="8306"/>
      </w:tabs>
      <w:snapToGrid w:val="0"/>
      <w:jc w:val="left"/>
    </w:pPr>
    <w:rPr>
      <w:sz w:val="18"/>
      <w:szCs w:val="18"/>
    </w:rPr>
  </w:style>
  <w:style w:type="character" w:customStyle="1" w:styleId="Char0">
    <w:name w:val="页脚 Char"/>
    <w:basedOn w:val="a0"/>
    <w:link w:val="a6"/>
    <w:uiPriority w:val="99"/>
    <w:rsid w:val="00F77169"/>
    <w:rPr>
      <w:sz w:val="18"/>
      <w:szCs w:val="18"/>
    </w:rPr>
  </w:style>
</w:styles>
</file>

<file path=word/webSettings.xml><?xml version="1.0" encoding="utf-8"?>
<w:webSettings xmlns:r="http://schemas.openxmlformats.org/officeDocument/2006/relationships" xmlns:w="http://schemas.openxmlformats.org/wordprocessingml/2006/main">
  <w:divs>
    <w:div w:id="162183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136</Words>
  <Characters>780</Characters>
  <Application>Microsoft Office Word</Application>
  <DocSecurity>4</DocSecurity>
  <Lines>6</Lines>
  <Paragraphs>1</Paragraphs>
  <ScaleCrop>false</ScaleCrop>
  <Company>PAIG</Company>
  <LinksUpToDate>false</LinksUpToDate>
  <CharactersWithSpaces>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马云飞</dc:creator>
  <cp:lastModifiedBy>ZHONGM</cp:lastModifiedBy>
  <cp:revision>2</cp:revision>
  <dcterms:created xsi:type="dcterms:W3CDTF">2024-01-17T16:01:00Z</dcterms:created>
  <dcterms:modified xsi:type="dcterms:W3CDTF">2024-01-17T16:01:00Z</dcterms:modified>
</cp:coreProperties>
</file>