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46"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富荣基金管理有限公司关于旗下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公开募集证券投资基金更新招募说明书及产品资料概要</w:t>
      </w:r>
      <w:bookmarkEnd w:id="0"/>
      <w:r w:rsidR="00947D01" w:rsidRPr="00947D01">
        <w:rPr>
          <w:rFonts w:ascii="仿宋" w:eastAsia="仿宋" w:hAnsi="仿宋" w:hint="eastAsia"/>
          <w:b/>
          <w:color w:val="000000" w:themeColor="text1"/>
          <w:sz w:val="32"/>
          <w:szCs w:val="32"/>
        </w:rPr>
        <w:t>的提示性公告</w:t>
      </w:r>
    </w:p>
    <w:p w:rsidR="00DA32DF" w:rsidRPr="00DA32DF" w:rsidRDefault="00DA32DF" w:rsidP="00DA32DF">
      <w:pPr>
        <w:spacing w:line="540" w:lineRule="exact"/>
        <w:jc w:val="center"/>
        <w:rPr>
          <w:rFonts w:ascii="仿宋" w:eastAsia="仿宋" w:hAnsi="仿宋"/>
          <w:b/>
          <w:color w:val="000000" w:themeColor="text1"/>
          <w:sz w:val="32"/>
          <w:szCs w:val="32"/>
        </w:rPr>
      </w:pPr>
    </w:p>
    <w:p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富荣基金管理有限公司旗下部分公开募集证券投资基金招募说明书及产品资料概要更新的全文于</w:t>
      </w:r>
      <w:r w:rsidR="000C16CE" w:rsidRPr="00947D01">
        <w:rPr>
          <w:rFonts w:ascii="仿宋" w:eastAsia="仿宋" w:hAnsi="仿宋" w:hint="eastAsia"/>
          <w:color w:val="000000" w:themeColor="text1"/>
          <w:sz w:val="32"/>
          <w:szCs w:val="32"/>
        </w:rPr>
        <w:t>202</w:t>
      </w:r>
      <w:r w:rsidR="00B31B85">
        <w:rPr>
          <w:rFonts w:ascii="仿宋" w:eastAsia="仿宋" w:hAnsi="仿宋"/>
          <w:color w:val="000000" w:themeColor="text1"/>
          <w:sz w:val="32"/>
          <w:szCs w:val="32"/>
        </w:rPr>
        <w:t>4</w:t>
      </w:r>
      <w:r w:rsidR="000C16CE" w:rsidRPr="00947D01">
        <w:rPr>
          <w:rFonts w:ascii="仿宋" w:eastAsia="仿宋" w:hAnsi="仿宋" w:hint="eastAsia"/>
          <w:color w:val="000000" w:themeColor="text1"/>
          <w:sz w:val="32"/>
          <w:szCs w:val="32"/>
        </w:rPr>
        <w:t>年</w:t>
      </w:r>
      <w:r w:rsidR="000378D0">
        <w:rPr>
          <w:rFonts w:ascii="仿宋" w:eastAsia="仿宋" w:hAnsi="仿宋"/>
          <w:color w:val="000000" w:themeColor="text1"/>
          <w:sz w:val="32"/>
          <w:szCs w:val="32"/>
        </w:rPr>
        <w:t>1</w:t>
      </w:r>
      <w:r w:rsidRPr="00947D01">
        <w:rPr>
          <w:rFonts w:ascii="仿宋" w:eastAsia="仿宋" w:hAnsi="仿宋" w:hint="eastAsia"/>
          <w:color w:val="000000" w:themeColor="text1"/>
          <w:sz w:val="32"/>
          <w:szCs w:val="32"/>
        </w:rPr>
        <w:t>月</w:t>
      </w:r>
      <w:r w:rsidR="00B31B85">
        <w:rPr>
          <w:rFonts w:ascii="仿宋" w:eastAsia="仿宋" w:hAnsi="仿宋"/>
          <w:color w:val="000000" w:themeColor="text1"/>
          <w:sz w:val="32"/>
          <w:szCs w:val="32"/>
        </w:rPr>
        <w:t>11</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rsidR="00947D01" w:rsidRDefault="00947D01" w:rsidP="00947D01">
      <w:pPr>
        <w:spacing w:line="540" w:lineRule="exact"/>
        <w:ind w:firstLineChars="250" w:firstLine="800"/>
        <w:rPr>
          <w:rFonts w:ascii="仿宋" w:eastAsia="仿宋" w:hAnsi="仿宋"/>
          <w:color w:val="000000" w:themeColor="text1"/>
          <w:sz w:val="32"/>
          <w:szCs w:val="32"/>
        </w:rPr>
      </w:pPr>
    </w:p>
    <w:p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富荣基金管理有限</w:t>
      </w:r>
      <w:r w:rsidRPr="00B17C02">
        <w:rPr>
          <w:rFonts w:ascii="仿宋" w:eastAsia="仿宋" w:hAnsi="仿宋"/>
          <w:color w:val="000000" w:themeColor="text1"/>
          <w:sz w:val="32"/>
          <w:szCs w:val="32"/>
        </w:rPr>
        <w:t>公司</w:t>
      </w:r>
    </w:p>
    <w:p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0C16CE">
        <w:rPr>
          <w:rFonts w:ascii="仿宋" w:eastAsia="仿宋" w:hAnsi="仿宋" w:hint="eastAsia"/>
          <w:color w:val="000000" w:themeColor="text1"/>
          <w:sz w:val="32"/>
          <w:szCs w:val="32"/>
        </w:rPr>
        <w:t>202</w:t>
      </w:r>
      <w:r w:rsidR="00B31B85">
        <w:rPr>
          <w:rFonts w:ascii="仿宋" w:eastAsia="仿宋" w:hAnsi="仿宋"/>
          <w:color w:val="000000" w:themeColor="text1"/>
          <w:sz w:val="32"/>
          <w:szCs w:val="32"/>
        </w:rPr>
        <w:t>4</w:t>
      </w:r>
      <w:r w:rsidR="000C16CE" w:rsidRPr="00B17C02">
        <w:rPr>
          <w:rFonts w:ascii="仿宋" w:eastAsia="仿宋" w:hAnsi="仿宋"/>
          <w:color w:val="000000" w:themeColor="text1"/>
          <w:sz w:val="32"/>
          <w:szCs w:val="32"/>
        </w:rPr>
        <w:t>年</w:t>
      </w:r>
      <w:r w:rsidR="000378D0">
        <w:rPr>
          <w:rFonts w:ascii="仿宋" w:eastAsia="仿宋" w:hAnsi="仿宋"/>
          <w:color w:val="000000" w:themeColor="text1"/>
          <w:sz w:val="32"/>
          <w:szCs w:val="32"/>
        </w:rPr>
        <w:t>1</w:t>
      </w:r>
      <w:r w:rsidRPr="00B17C02">
        <w:rPr>
          <w:rFonts w:ascii="仿宋" w:eastAsia="仿宋" w:hAnsi="仿宋"/>
          <w:color w:val="000000" w:themeColor="text1"/>
          <w:sz w:val="32"/>
          <w:szCs w:val="32"/>
        </w:rPr>
        <w:t>月</w:t>
      </w:r>
      <w:r w:rsidR="00B31B85">
        <w:rPr>
          <w:rFonts w:ascii="仿宋" w:eastAsia="仿宋" w:hAnsi="仿宋"/>
          <w:color w:val="000000" w:themeColor="text1"/>
          <w:sz w:val="32"/>
          <w:szCs w:val="32"/>
        </w:rPr>
        <w:t>11</w:t>
      </w:r>
      <w:r w:rsidRPr="00B17C02">
        <w:rPr>
          <w:rFonts w:ascii="仿宋" w:eastAsia="仿宋" w:hAnsi="仿宋"/>
          <w:color w:val="000000" w:themeColor="text1"/>
          <w:sz w:val="32"/>
          <w:szCs w:val="32"/>
        </w:rPr>
        <w:t>日</w:t>
      </w:r>
    </w:p>
    <w:p w:rsidR="00947D01" w:rsidRPr="00947D01" w:rsidRDefault="00947D01" w:rsidP="00947D01">
      <w:pPr>
        <w:spacing w:line="540" w:lineRule="exact"/>
        <w:ind w:firstLineChars="250" w:firstLine="800"/>
        <w:rPr>
          <w:rFonts w:ascii="仿宋" w:eastAsia="仿宋" w:hAnsi="仿宋"/>
          <w:color w:val="000000" w:themeColor="text1"/>
          <w:sz w:val="32"/>
          <w:szCs w:val="32"/>
        </w:rPr>
      </w:pPr>
    </w:p>
    <w:p w:rsidR="00062E0D"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3"/>
        <w:gridCol w:w="5448"/>
        <w:gridCol w:w="2285"/>
      </w:tblGrid>
      <w:tr w:rsidR="00062E0D" w:rsidRPr="00062E0D" w:rsidTr="000A3476">
        <w:trPr>
          <w:tblHeader/>
          <w:jc w:val="center"/>
        </w:trPr>
        <w:tc>
          <w:tcPr>
            <w:tcW w:w="703" w:type="dxa"/>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448" w:type="dxa"/>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2285" w:type="dxa"/>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0A3476" w:rsidRPr="00062E0D" w:rsidTr="000A3476">
        <w:trPr>
          <w:jc w:val="center"/>
        </w:trPr>
        <w:tc>
          <w:tcPr>
            <w:tcW w:w="703" w:type="dxa"/>
            <w:shd w:val="clear" w:color="auto" w:fill="auto"/>
            <w:tcMar>
              <w:top w:w="0" w:type="dxa"/>
              <w:left w:w="30" w:type="dxa"/>
              <w:bottom w:w="0" w:type="dxa"/>
              <w:right w:w="30" w:type="dxa"/>
            </w:tcMar>
            <w:vAlign w:val="center"/>
            <w:hideMark/>
          </w:tcPr>
          <w:p w:rsidR="000A3476" w:rsidRPr="00062E0D" w:rsidRDefault="000A3476"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448" w:type="dxa"/>
            <w:shd w:val="clear" w:color="auto" w:fill="auto"/>
            <w:tcMar>
              <w:top w:w="0" w:type="dxa"/>
              <w:left w:w="30" w:type="dxa"/>
              <w:bottom w:w="0" w:type="dxa"/>
              <w:right w:w="30" w:type="dxa"/>
            </w:tcMar>
            <w:vAlign w:val="center"/>
            <w:hideMark/>
          </w:tcPr>
          <w:p w:rsidR="000A3476" w:rsidRPr="00062E0D" w:rsidRDefault="00B31B85" w:rsidP="00062E0D">
            <w:pPr>
              <w:widowControl/>
              <w:spacing w:line="330" w:lineRule="atLeast"/>
              <w:jc w:val="left"/>
              <w:rPr>
                <w:rFonts w:ascii="宋体" w:eastAsia="宋体" w:hAnsi="宋体" w:cs="宋体"/>
                <w:kern w:val="0"/>
                <w:sz w:val="24"/>
                <w:szCs w:val="24"/>
              </w:rPr>
            </w:pPr>
            <w:r w:rsidRPr="00B31B85">
              <w:rPr>
                <w:rFonts w:ascii="宋体" w:eastAsia="宋体" w:hAnsi="宋体" w:cs="宋体" w:hint="eastAsia"/>
                <w:kern w:val="0"/>
                <w:sz w:val="24"/>
                <w:szCs w:val="24"/>
              </w:rPr>
              <w:t>富荣量化精选混合型发起式证券投资基金</w:t>
            </w:r>
          </w:p>
        </w:tc>
        <w:tc>
          <w:tcPr>
            <w:tcW w:w="2285" w:type="dxa"/>
            <w:shd w:val="clear" w:color="auto" w:fill="auto"/>
            <w:tcMar>
              <w:top w:w="0" w:type="dxa"/>
              <w:left w:w="30" w:type="dxa"/>
              <w:bottom w:w="0" w:type="dxa"/>
              <w:right w:w="30" w:type="dxa"/>
            </w:tcMar>
            <w:vAlign w:val="center"/>
            <w:hideMark/>
          </w:tcPr>
          <w:p w:rsidR="000A3476" w:rsidRPr="00062E0D" w:rsidRDefault="00B31B85" w:rsidP="005C6DF4">
            <w:pPr>
              <w:widowControl/>
              <w:spacing w:line="330" w:lineRule="atLeast"/>
              <w:jc w:val="center"/>
              <w:rPr>
                <w:rFonts w:ascii="宋体" w:eastAsia="宋体" w:hAnsi="宋体" w:cs="宋体"/>
                <w:kern w:val="0"/>
                <w:sz w:val="24"/>
                <w:szCs w:val="24"/>
              </w:rPr>
            </w:pPr>
            <w:r w:rsidRPr="00B31B85">
              <w:rPr>
                <w:rFonts w:ascii="宋体" w:eastAsia="宋体" w:hAnsi="宋体" w:cs="宋体" w:hint="eastAsia"/>
                <w:kern w:val="0"/>
                <w:sz w:val="24"/>
                <w:szCs w:val="24"/>
              </w:rPr>
              <w:t>014556</w:t>
            </w:r>
          </w:p>
        </w:tc>
      </w:tr>
      <w:tr w:rsidR="000A3476" w:rsidRPr="00062E0D" w:rsidTr="000A3476">
        <w:trPr>
          <w:jc w:val="center"/>
        </w:trPr>
        <w:tc>
          <w:tcPr>
            <w:tcW w:w="703" w:type="dxa"/>
            <w:shd w:val="clear" w:color="auto" w:fill="auto"/>
            <w:tcMar>
              <w:top w:w="0" w:type="dxa"/>
              <w:left w:w="30" w:type="dxa"/>
              <w:bottom w:w="0" w:type="dxa"/>
              <w:right w:w="30" w:type="dxa"/>
            </w:tcMar>
            <w:vAlign w:val="center"/>
            <w:hideMark/>
          </w:tcPr>
          <w:p w:rsidR="000A3476" w:rsidRPr="00062E0D" w:rsidRDefault="000A3476"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2</w:t>
            </w:r>
          </w:p>
        </w:tc>
        <w:tc>
          <w:tcPr>
            <w:tcW w:w="5448" w:type="dxa"/>
            <w:shd w:val="clear" w:color="auto" w:fill="auto"/>
            <w:tcMar>
              <w:top w:w="0" w:type="dxa"/>
              <w:left w:w="30" w:type="dxa"/>
              <w:bottom w:w="0" w:type="dxa"/>
              <w:right w:w="30" w:type="dxa"/>
            </w:tcMar>
            <w:vAlign w:val="center"/>
            <w:hideMark/>
          </w:tcPr>
          <w:p w:rsidR="000A3476" w:rsidRPr="00062E0D" w:rsidRDefault="00B31B85" w:rsidP="00062E0D">
            <w:pPr>
              <w:widowControl/>
              <w:spacing w:line="330" w:lineRule="atLeast"/>
              <w:jc w:val="left"/>
              <w:rPr>
                <w:rFonts w:ascii="宋体" w:eastAsia="宋体" w:hAnsi="宋体" w:cs="宋体"/>
                <w:kern w:val="0"/>
                <w:sz w:val="24"/>
                <w:szCs w:val="24"/>
              </w:rPr>
            </w:pPr>
            <w:r w:rsidRPr="00B31B85">
              <w:rPr>
                <w:rFonts w:ascii="宋体" w:eastAsia="宋体" w:hAnsi="宋体" w:cs="宋体" w:hint="eastAsia"/>
                <w:kern w:val="0"/>
                <w:sz w:val="24"/>
                <w:szCs w:val="24"/>
              </w:rPr>
              <w:t>富荣福银混合型证券投资基金</w:t>
            </w:r>
          </w:p>
        </w:tc>
        <w:tc>
          <w:tcPr>
            <w:tcW w:w="2285" w:type="dxa"/>
            <w:shd w:val="clear" w:color="auto" w:fill="auto"/>
            <w:tcMar>
              <w:top w:w="0" w:type="dxa"/>
              <w:left w:w="30" w:type="dxa"/>
              <w:bottom w:w="0" w:type="dxa"/>
              <w:right w:w="30" w:type="dxa"/>
            </w:tcMar>
            <w:vAlign w:val="center"/>
            <w:hideMark/>
          </w:tcPr>
          <w:p w:rsidR="000A3476" w:rsidRPr="00062E0D" w:rsidRDefault="00B31B85" w:rsidP="005C6DF4">
            <w:pPr>
              <w:widowControl/>
              <w:spacing w:line="330" w:lineRule="atLeast"/>
              <w:jc w:val="center"/>
              <w:rPr>
                <w:rFonts w:ascii="宋体" w:eastAsia="宋体" w:hAnsi="宋体" w:cs="宋体"/>
                <w:kern w:val="0"/>
                <w:sz w:val="24"/>
                <w:szCs w:val="24"/>
              </w:rPr>
            </w:pPr>
            <w:r w:rsidRPr="00B31B85">
              <w:rPr>
                <w:rFonts w:ascii="宋体" w:eastAsia="宋体" w:hAnsi="宋体" w:cs="宋体" w:hint="eastAsia"/>
                <w:kern w:val="0"/>
                <w:sz w:val="24"/>
                <w:szCs w:val="24"/>
              </w:rPr>
              <w:t>012545</w:t>
            </w:r>
          </w:p>
        </w:tc>
      </w:tr>
    </w:tbl>
    <w:p w:rsidR="00BB3501" w:rsidRPr="00B17C02" w:rsidRDefault="00BB35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F4BB8">
        <w:rPr>
          <w:rFonts w:ascii="仿宋" w:eastAsia="仿宋" w:hAnsi="仿宋" w:hint="eastAsia"/>
          <w:color w:val="000000" w:themeColor="text1"/>
          <w:sz w:val="32"/>
          <w:szCs w:val="32"/>
        </w:rPr>
        <w:t xml:space="preserve">                        </w:t>
      </w:r>
    </w:p>
    <w:p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5F234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4D" w:rsidRDefault="005F234D" w:rsidP="009A149B">
      <w:r>
        <w:separator/>
      </w:r>
    </w:p>
  </w:endnote>
  <w:endnote w:type="continuationSeparator" w:id="0">
    <w:p w:rsidR="005F234D" w:rsidRDefault="005F234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71ABE">
        <w:pPr>
          <w:pStyle w:val="a4"/>
          <w:jc w:val="center"/>
        </w:pPr>
        <w:r>
          <w:fldChar w:fldCharType="begin"/>
        </w:r>
        <w:r w:rsidR="00084E7D">
          <w:instrText>PAGE   \* MERGEFORMAT</w:instrText>
        </w:r>
        <w:r>
          <w:fldChar w:fldCharType="separate"/>
        </w:r>
        <w:r w:rsidR="007F5B98" w:rsidRPr="007F5B9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71ABE">
        <w:pPr>
          <w:pStyle w:val="a4"/>
          <w:jc w:val="center"/>
        </w:pPr>
        <w:r>
          <w:fldChar w:fldCharType="begin"/>
        </w:r>
        <w:r w:rsidR="00084E7D">
          <w:instrText>PAGE   \* MERGEFORMAT</w:instrText>
        </w:r>
        <w:r>
          <w:fldChar w:fldCharType="separate"/>
        </w:r>
        <w:r w:rsidR="00A6635B" w:rsidRPr="00A6635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4D" w:rsidRDefault="005F234D" w:rsidP="009A149B">
      <w:r>
        <w:separator/>
      </w:r>
    </w:p>
  </w:footnote>
  <w:footnote w:type="continuationSeparator" w:id="0">
    <w:p w:rsidR="005F234D" w:rsidRDefault="005F234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78D0"/>
    <w:rsid w:val="00045C38"/>
    <w:rsid w:val="000475F0"/>
    <w:rsid w:val="00047AEC"/>
    <w:rsid w:val="000539F6"/>
    <w:rsid w:val="00056EE0"/>
    <w:rsid w:val="00057323"/>
    <w:rsid w:val="00062E0D"/>
    <w:rsid w:val="0008010F"/>
    <w:rsid w:val="00081ADE"/>
    <w:rsid w:val="00084E7D"/>
    <w:rsid w:val="00087988"/>
    <w:rsid w:val="0009227A"/>
    <w:rsid w:val="00093E55"/>
    <w:rsid w:val="00094F20"/>
    <w:rsid w:val="000A0272"/>
    <w:rsid w:val="000A0ECE"/>
    <w:rsid w:val="000A3476"/>
    <w:rsid w:val="000A588E"/>
    <w:rsid w:val="000B53A5"/>
    <w:rsid w:val="000C06E1"/>
    <w:rsid w:val="000C1032"/>
    <w:rsid w:val="000C16CE"/>
    <w:rsid w:val="000D18EF"/>
    <w:rsid w:val="000D43D5"/>
    <w:rsid w:val="000E13E9"/>
    <w:rsid w:val="000E7D66"/>
    <w:rsid w:val="000F07E6"/>
    <w:rsid w:val="000F304B"/>
    <w:rsid w:val="000F407E"/>
    <w:rsid w:val="000F6458"/>
    <w:rsid w:val="001039BC"/>
    <w:rsid w:val="00123014"/>
    <w:rsid w:val="001279BE"/>
    <w:rsid w:val="0013251E"/>
    <w:rsid w:val="00137ECE"/>
    <w:rsid w:val="001445A9"/>
    <w:rsid w:val="00146307"/>
    <w:rsid w:val="001533B2"/>
    <w:rsid w:val="001623CF"/>
    <w:rsid w:val="00165D5C"/>
    <w:rsid w:val="00166B15"/>
    <w:rsid w:val="00174813"/>
    <w:rsid w:val="00174C8C"/>
    <w:rsid w:val="0017571E"/>
    <w:rsid w:val="00175AED"/>
    <w:rsid w:val="00191702"/>
    <w:rsid w:val="00192262"/>
    <w:rsid w:val="001A593B"/>
    <w:rsid w:val="001B4C47"/>
    <w:rsid w:val="001C7994"/>
    <w:rsid w:val="001D04AB"/>
    <w:rsid w:val="001D2521"/>
    <w:rsid w:val="001D74AE"/>
    <w:rsid w:val="001E7CAD"/>
    <w:rsid w:val="001F125D"/>
    <w:rsid w:val="001F15CB"/>
    <w:rsid w:val="001F533E"/>
    <w:rsid w:val="00202472"/>
    <w:rsid w:val="00211383"/>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1AB4"/>
    <w:rsid w:val="0031471A"/>
    <w:rsid w:val="003260FD"/>
    <w:rsid w:val="00326B35"/>
    <w:rsid w:val="00332619"/>
    <w:rsid w:val="00333802"/>
    <w:rsid w:val="003463E5"/>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6CC0"/>
    <w:rsid w:val="005A77EA"/>
    <w:rsid w:val="005B5746"/>
    <w:rsid w:val="005C00AF"/>
    <w:rsid w:val="005C6DF4"/>
    <w:rsid w:val="005C7C95"/>
    <w:rsid w:val="005D3C24"/>
    <w:rsid w:val="005D4528"/>
    <w:rsid w:val="005E088E"/>
    <w:rsid w:val="005E0F00"/>
    <w:rsid w:val="005F234D"/>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9D4"/>
    <w:rsid w:val="00684A20"/>
    <w:rsid w:val="00690EC4"/>
    <w:rsid w:val="006962CB"/>
    <w:rsid w:val="006A0BB0"/>
    <w:rsid w:val="006A2C19"/>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12D0"/>
    <w:rsid w:val="00714CEA"/>
    <w:rsid w:val="007159A1"/>
    <w:rsid w:val="0071642F"/>
    <w:rsid w:val="00722DD7"/>
    <w:rsid w:val="00725827"/>
    <w:rsid w:val="00725F68"/>
    <w:rsid w:val="0073075C"/>
    <w:rsid w:val="007315E0"/>
    <w:rsid w:val="0074144B"/>
    <w:rsid w:val="00741A3E"/>
    <w:rsid w:val="007443C2"/>
    <w:rsid w:val="00756CAD"/>
    <w:rsid w:val="00757FB4"/>
    <w:rsid w:val="007629BB"/>
    <w:rsid w:val="00762A82"/>
    <w:rsid w:val="007670FE"/>
    <w:rsid w:val="007703B8"/>
    <w:rsid w:val="00771227"/>
    <w:rsid w:val="00772D42"/>
    <w:rsid w:val="00775751"/>
    <w:rsid w:val="00781015"/>
    <w:rsid w:val="00785F00"/>
    <w:rsid w:val="00786715"/>
    <w:rsid w:val="00787132"/>
    <w:rsid w:val="007900FC"/>
    <w:rsid w:val="00794869"/>
    <w:rsid w:val="00797876"/>
    <w:rsid w:val="007A5116"/>
    <w:rsid w:val="007A5263"/>
    <w:rsid w:val="007B3A14"/>
    <w:rsid w:val="007B3B9B"/>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D6FA7"/>
    <w:rsid w:val="008E373B"/>
    <w:rsid w:val="008E4CD7"/>
    <w:rsid w:val="008E58F7"/>
    <w:rsid w:val="008E6EC1"/>
    <w:rsid w:val="00903815"/>
    <w:rsid w:val="00903C0A"/>
    <w:rsid w:val="009062C4"/>
    <w:rsid w:val="0090723B"/>
    <w:rsid w:val="00910193"/>
    <w:rsid w:val="00917455"/>
    <w:rsid w:val="0092312D"/>
    <w:rsid w:val="00933628"/>
    <w:rsid w:val="00942124"/>
    <w:rsid w:val="009465EA"/>
    <w:rsid w:val="00947D01"/>
    <w:rsid w:val="009506DC"/>
    <w:rsid w:val="009566C4"/>
    <w:rsid w:val="00956DD9"/>
    <w:rsid w:val="009628AE"/>
    <w:rsid w:val="0096399F"/>
    <w:rsid w:val="00967A04"/>
    <w:rsid w:val="00973509"/>
    <w:rsid w:val="00977BBE"/>
    <w:rsid w:val="00977E7B"/>
    <w:rsid w:val="00986792"/>
    <w:rsid w:val="009871EF"/>
    <w:rsid w:val="00991292"/>
    <w:rsid w:val="00991AEE"/>
    <w:rsid w:val="0099252E"/>
    <w:rsid w:val="00993CBF"/>
    <w:rsid w:val="00993FBB"/>
    <w:rsid w:val="00997D63"/>
    <w:rsid w:val="009A149B"/>
    <w:rsid w:val="009A64B3"/>
    <w:rsid w:val="009B33C8"/>
    <w:rsid w:val="009B5D57"/>
    <w:rsid w:val="009C15E2"/>
    <w:rsid w:val="009C33BF"/>
    <w:rsid w:val="009C3820"/>
    <w:rsid w:val="009D0F59"/>
    <w:rsid w:val="009E35EB"/>
    <w:rsid w:val="009E64F2"/>
    <w:rsid w:val="009E7875"/>
    <w:rsid w:val="009F72D1"/>
    <w:rsid w:val="00A144A6"/>
    <w:rsid w:val="00A21627"/>
    <w:rsid w:val="00A2238F"/>
    <w:rsid w:val="00A240DD"/>
    <w:rsid w:val="00A37A94"/>
    <w:rsid w:val="00A41611"/>
    <w:rsid w:val="00A441B7"/>
    <w:rsid w:val="00A447AF"/>
    <w:rsid w:val="00A44F43"/>
    <w:rsid w:val="00A46430"/>
    <w:rsid w:val="00A5780A"/>
    <w:rsid w:val="00A62B15"/>
    <w:rsid w:val="00A63901"/>
    <w:rsid w:val="00A63F21"/>
    <w:rsid w:val="00A6635B"/>
    <w:rsid w:val="00A72BFA"/>
    <w:rsid w:val="00A72FCD"/>
    <w:rsid w:val="00A74844"/>
    <w:rsid w:val="00A81D7B"/>
    <w:rsid w:val="00A87DCB"/>
    <w:rsid w:val="00AA427F"/>
    <w:rsid w:val="00AA7E75"/>
    <w:rsid w:val="00AB49A1"/>
    <w:rsid w:val="00AC1161"/>
    <w:rsid w:val="00AD18DD"/>
    <w:rsid w:val="00AD562B"/>
    <w:rsid w:val="00AE3F47"/>
    <w:rsid w:val="00AE69BF"/>
    <w:rsid w:val="00AF7058"/>
    <w:rsid w:val="00AF7347"/>
    <w:rsid w:val="00B014DF"/>
    <w:rsid w:val="00B06C8F"/>
    <w:rsid w:val="00B11B77"/>
    <w:rsid w:val="00B16987"/>
    <w:rsid w:val="00B17EF5"/>
    <w:rsid w:val="00B2068A"/>
    <w:rsid w:val="00B23F95"/>
    <w:rsid w:val="00B25BAB"/>
    <w:rsid w:val="00B26285"/>
    <w:rsid w:val="00B31B8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6F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BF6798"/>
    <w:rsid w:val="00C0244D"/>
    <w:rsid w:val="00C04FAE"/>
    <w:rsid w:val="00C057CB"/>
    <w:rsid w:val="00C12754"/>
    <w:rsid w:val="00C1450B"/>
    <w:rsid w:val="00C22765"/>
    <w:rsid w:val="00C22816"/>
    <w:rsid w:val="00C232AD"/>
    <w:rsid w:val="00C234C6"/>
    <w:rsid w:val="00C2753D"/>
    <w:rsid w:val="00C3318B"/>
    <w:rsid w:val="00C3553B"/>
    <w:rsid w:val="00C43BB7"/>
    <w:rsid w:val="00C44634"/>
    <w:rsid w:val="00C45644"/>
    <w:rsid w:val="00C51B56"/>
    <w:rsid w:val="00C5361C"/>
    <w:rsid w:val="00C53B3E"/>
    <w:rsid w:val="00C61988"/>
    <w:rsid w:val="00C64316"/>
    <w:rsid w:val="00C67F89"/>
    <w:rsid w:val="00C71F74"/>
    <w:rsid w:val="00C73CFC"/>
    <w:rsid w:val="00C7490E"/>
    <w:rsid w:val="00C75104"/>
    <w:rsid w:val="00C81CAD"/>
    <w:rsid w:val="00C82950"/>
    <w:rsid w:val="00C84743"/>
    <w:rsid w:val="00C86E10"/>
    <w:rsid w:val="00C9160A"/>
    <w:rsid w:val="00C972C4"/>
    <w:rsid w:val="00CA1FEF"/>
    <w:rsid w:val="00CA25FC"/>
    <w:rsid w:val="00CA6A56"/>
    <w:rsid w:val="00CB2745"/>
    <w:rsid w:val="00CB2CEE"/>
    <w:rsid w:val="00CB4DE3"/>
    <w:rsid w:val="00CC1ED8"/>
    <w:rsid w:val="00CC2F35"/>
    <w:rsid w:val="00CC40C3"/>
    <w:rsid w:val="00CC5107"/>
    <w:rsid w:val="00CD42C4"/>
    <w:rsid w:val="00CE43F8"/>
    <w:rsid w:val="00CE56A7"/>
    <w:rsid w:val="00CE7C8B"/>
    <w:rsid w:val="00CF01CC"/>
    <w:rsid w:val="00CF5A03"/>
    <w:rsid w:val="00CF6D5C"/>
    <w:rsid w:val="00D10B1F"/>
    <w:rsid w:val="00D11E1F"/>
    <w:rsid w:val="00D20B71"/>
    <w:rsid w:val="00D20C81"/>
    <w:rsid w:val="00D3262F"/>
    <w:rsid w:val="00D361FE"/>
    <w:rsid w:val="00D36E74"/>
    <w:rsid w:val="00D42F13"/>
    <w:rsid w:val="00D43B3D"/>
    <w:rsid w:val="00D5035D"/>
    <w:rsid w:val="00D5213E"/>
    <w:rsid w:val="00D52A3F"/>
    <w:rsid w:val="00D535B2"/>
    <w:rsid w:val="00D56E0D"/>
    <w:rsid w:val="00D62A71"/>
    <w:rsid w:val="00D70A3B"/>
    <w:rsid w:val="00D71ABE"/>
    <w:rsid w:val="00D72110"/>
    <w:rsid w:val="00D919AF"/>
    <w:rsid w:val="00D937BD"/>
    <w:rsid w:val="00DA2D7C"/>
    <w:rsid w:val="00DA32DF"/>
    <w:rsid w:val="00DB05A2"/>
    <w:rsid w:val="00DB6F0A"/>
    <w:rsid w:val="00DD7BAA"/>
    <w:rsid w:val="00DE0FFA"/>
    <w:rsid w:val="00DE6A70"/>
    <w:rsid w:val="00DF0C17"/>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96B9D"/>
    <w:rsid w:val="00EA6F84"/>
    <w:rsid w:val="00EB7931"/>
    <w:rsid w:val="00ED4F18"/>
    <w:rsid w:val="00ED548C"/>
    <w:rsid w:val="00ED7F3F"/>
    <w:rsid w:val="00EF043C"/>
    <w:rsid w:val="00EF1D8B"/>
    <w:rsid w:val="00EF49B3"/>
    <w:rsid w:val="00EF56E1"/>
    <w:rsid w:val="00EF73FD"/>
    <w:rsid w:val="00F00561"/>
    <w:rsid w:val="00F01150"/>
    <w:rsid w:val="00F01E3D"/>
    <w:rsid w:val="00F04DC2"/>
    <w:rsid w:val="00F066D9"/>
    <w:rsid w:val="00F071B5"/>
    <w:rsid w:val="00F100CD"/>
    <w:rsid w:val="00F25F52"/>
    <w:rsid w:val="00F43B5D"/>
    <w:rsid w:val="00F469D5"/>
    <w:rsid w:val="00F47FEE"/>
    <w:rsid w:val="00F527B3"/>
    <w:rsid w:val="00F632AF"/>
    <w:rsid w:val="00F6382D"/>
    <w:rsid w:val="00F63F55"/>
    <w:rsid w:val="00F66378"/>
    <w:rsid w:val="00F71C51"/>
    <w:rsid w:val="00F77F4B"/>
    <w:rsid w:val="00F9100C"/>
    <w:rsid w:val="00FA0934"/>
    <w:rsid w:val="00FA560F"/>
    <w:rsid w:val="00FA653D"/>
    <w:rsid w:val="00FB23EE"/>
    <w:rsid w:val="00FC0C12"/>
    <w:rsid w:val="00FC34DF"/>
    <w:rsid w:val="00FD658E"/>
    <w:rsid w:val="00FE0C5A"/>
    <w:rsid w:val="00FE13A2"/>
    <w:rsid w:val="00FE4E68"/>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paragraph" w:styleId="5">
    <w:name w:val="heading 5"/>
    <w:basedOn w:val="a"/>
    <w:link w:val="5Char"/>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customStyle="1" w:styleId="5Char">
    <w:name w:val="标题 5 Char"/>
    <w:basedOn w:val="a0"/>
    <w:link w:val="5"/>
    <w:uiPriority w:val="9"/>
    <w:rsid w:val="00062E0D"/>
    <w:rPr>
      <w:rFonts w:ascii="宋体" w:eastAsia="宋体" w:hAnsi="宋体" w:cs="宋体"/>
      <w:b/>
      <w:bCs/>
      <w:kern w:val="0"/>
      <w:sz w:val="20"/>
      <w:szCs w:val="20"/>
    </w:rPr>
  </w:style>
  <w:style w:type="paragraph" w:styleId="ad">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 w:type="paragraph" w:styleId="ae">
    <w:name w:val="Revision"/>
    <w:hidden/>
    <w:uiPriority w:val="99"/>
    <w:semiHidden/>
    <w:rsid w:val="000C16CE"/>
  </w:style>
</w:styles>
</file>

<file path=word/webSettings.xml><?xml version="1.0" encoding="utf-8"?>
<w:webSettings xmlns:r="http://schemas.openxmlformats.org/officeDocument/2006/relationships" xmlns:w="http://schemas.openxmlformats.org/wordprocessingml/2006/main">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E911-31D2-4047-ADFE-47914BA7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4</DocSecurity>
  <Lines>3</Lines>
  <Paragraphs>1</Paragraphs>
  <ScaleCrop>false</ScaleCrop>
  <Company>Microsoft</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2024-01-10T16:00:00Z</dcterms:created>
  <dcterms:modified xsi:type="dcterms:W3CDTF">2024-01-10T16:00:00Z</dcterms:modified>
</cp:coreProperties>
</file>