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rsidP="00682558">
      <w:pPr>
        <w:jc w:val="center"/>
        <w:rPr>
          <w:rFonts w:ascii="宋体" w:hAnsi="宋体" w:hint="eastAsia"/>
          <w:b/>
          <w:sz w:val="48"/>
          <w:szCs w:val="48"/>
        </w:rPr>
      </w:pPr>
      <w:bookmarkStart w:id="0" w:name="t_3_0_table"/>
      <w:bookmarkStart w:id="1" w:name="t_3_0_0002_a2_fm1"/>
      <w:bookmarkEnd w:id="0"/>
      <w:bookmarkEnd w:id="1"/>
      <w:r>
        <w:rPr>
          <w:rFonts w:ascii="宋体" w:hAnsi="宋体" w:hint="eastAsia"/>
          <w:b/>
          <w:sz w:val="48"/>
          <w:szCs w:val="48"/>
        </w:rPr>
        <w:t>关于</w:t>
      </w:r>
      <w:r w:rsidR="00505745" w:rsidRPr="00505745">
        <w:rPr>
          <w:rFonts w:ascii="宋体" w:hAnsi="宋体" w:hint="eastAsia"/>
          <w:b/>
          <w:bCs/>
          <w:sz w:val="48"/>
          <w:szCs w:val="48"/>
        </w:rPr>
        <w:t>大成有色金属期货交易型开放式指数证券投资基金联接基金</w:t>
      </w:r>
      <w:r w:rsidR="00A5467B" w:rsidRPr="007F2BF0">
        <w:rPr>
          <w:rFonts w:ascii="宋体" w:hAnsi="宋体" w:hint="eastAsia"/>
          <w:b/>
          <w:bCs/>
          <w:sz w:val="48"/>
          <w:szCs w:val="48"/>
        </w:rPr>
        <w:t>暂停</w:t>
      </w:r>
      <w:r>
        <w:rPr>
          <w:rFonts w:ascii="宋体" w:hAnsi="宋体" w:hint="eastAsia"/>
          <w:b/>
          <w:sz w:val="48"/>
          <w:szCs w:val="48"/>
        </w:rPr>
        <w:t>大额申购（含定期定额申购）业务</w:t>
      </w:r>
      <w:r w:rsidR="00475AD0">
        <w:rPr>
          <w:rFonts w:ascii="宋体" w:hAnsi="宋体" w:hint="eastAsia"/>
          <w:b/>
          <w:sz w:val="48"/>
          <w:szCs w:val="48"/>
        </w:rPr>
        <w:t>的</w:t>
      </w:r>
      <w:r>
        <w:rPr>
          <w:rFonts w:ascii="宋体" w:hAnsi="宋体" w:hint="eastAsia"/>
          <w:b/>
          <w:sz w:val="48"/>
          <w:szCs w:val="48"/>
        </w:rPr>
        <w:t>公告</w:t>
      </w:r>
    </w:p>
    <w:p w:rsidR="002E5808" w:rsidRPr="00937385" w:rsidRDefault="002E5808">
      <w:pPr>
        <w:jc w:val="center"/>
        <w:rPr>
          <w:rFonts w:ascii="宋体" w:hAnsi="宋体" w:hint="eastAsia"/>
          <w:sz w:val="30"/>
        </w:rPr>
      </w:pPr>
    </w:p>
    <w:p w:rsidR="002E5808" w:rsidRDefault="002E5808">
      <w:pPr>
        <w:jc w:val="center"/>
        <w:rPr>
          <w:rFonts w:ascii="宋体" w:hAnsi="宋体" w:hint="eastAsia"/>
          <w:sz w:val="30"/>
        </w:rPr>
      </w:pPr>
    </w:p>
    <w:p w:rsidR="002E5808" w:rsidRDefault="002E5808">
      <w:pPr>
        <w:jc w:val="center"/>
        <w:rPr>
          <w:rFonts w:ascii="宋体" w:hAnsi="宋体" w:hint="eastAsia"/>
          <w:sz w:val="30"/>
        </w:rPr>
      </w:pPr>
    </w:p>
    <w:p w:rsidR="002E5808" w:rsidRPr="00937385" w:rsidRDefault="002E5808">
      <w:pPr>
        <w:jc w:val="center"/>
        <w:rPr>
          <w:rFonts w:ascii="宋体" w:hAnsi="宋体" w:hint="eastAsia"/>
          <w:sz w:val="30"/>
        </w:rPr>
      </w:pPr>
    </w:p>
    <w:p w:rsidR="002E5808" w:rsidRDefault="002E5808">
      <w:pPr>
        <w:jc w:val="center"/>
        <w:rPr>
          <w:rFonts w:ascii="宋体" w:hAnsi="宋体" w:hint="eastAsia"/>
          <w:sz w:val="30"/>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Pr="00C547F7" w:rsidRDefault="002E5808">
      <w:pPr>
        <w:ind w:left="2100" w:firstLine="420"/>
        <w:rPr>
          <w:rFonts w:ascii="宋体" w:hAnsi="宋体" w:hint="eastAsia"/>
          <w:b/>
          <w:color w:val="FF0000"/>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Pr="002552A0">
        <w:rPr>
          <w:rFonts w:ascii="宋体" w:hAnsi="宋体"/>
          <w:b/>
          <w:color w:val="000000"/>
          <w:sz w:val="28"/>
          <w:szCs w:val="28"/>
        </w:rPr>
        <w:t>20</w:t>
      </w:r>
      <w:r w:rsidRPr="002552A0">
        <w:rPr>
          <w:rFonts w:ascii="宋体" w:hAnsi="宋体" w:hint="eastAsia"/>
          <w:b/>
          <w:color w:val="000000"/>
          <w:sz w:val="28"/>
          <w:szCs w:val="28"/>
        </w:rPr>
        <w:t>2</w:t>
      </w:r>
      <w:r w:rsidR="00EF628E">
        <w:rPr>
          <w:rFonts w:ascii="宋体" w:hAnsi="宋体"/>
          <w:b/>
          <w:color w:val="000000"/>
          <w:sz w:val="28"/>
          <w:szCs w:val="28"/>
        </w:rPr>
        <w:t>4</w:t>
      </w:r>
      <w:r w:rsidRPr="002552A0">
        <w:rPr>
          <w:rFonts w:ascii="宋体" w:hAnsi="宋体"/>
          <w:b/>
          <w:color w:val="000000"/>
          <w:sz w:val="28"/>
          <w:szCs w:val="28"/>
        </w:rPr>
        <w:t>年</w:t>
      </w:r>
      <w:r w:rsidR="00314C45">
        <w:rPr>
          <w:rFonts w:ascii="宋体" w:hAnsi="宋体"/>
          <w:b/>
          <w:color w:val="000000"/>
          <w:sz w:val="28"/>
          <w:szCs w:val="28"/>
        </w:rPr>
        <w:t>1</w:t>
      </w:r>
      <w:r w:rsidRPr="002552A0">
        <w:rPr>
          <w:rFonts w:ascii="宋体" w:hAnsi="宋体" w:hint="eastAsia"/>
          <w:b/>
          <w:color w:val="000000"/>
          <w:sz w:val="28"/>
          <w:szCs w:val="28"/>
        </w:rPr>
        <w:t>月</w:t>
      </w:r>
      <w:r w:rsidR="007F2BF0">
        <w:rPr>
          <w:rFonts w:ascii="宋体" w:hAnsi="宋体"/>
          <w:b/>
          <w:color w:val="000000"/>
          <w:sz w:val="28"/>
          <w:szCs w:val="28"/>
        </w:rPr>
        <w:t>9</w:t>
      </w:r>
      <w:r w:rsidRPr="002552A0">
        <w:rPr>
          <w:rFonts w:ascii="宋体" w:hAnsi="宋体"/>
          <w:b/>
          <w:color w:val="000000"/>
          <w:sz w:val="28"/>
          <w:szCs w:val="28"/>
        </w:rPr>
        <w:t>日</w:t>
      </w: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rPr>
          <w:rFonts w:hint="eastAsia"/>
          <w:sz w:val="24"/>
        </w:rPr>
      </w:pPr>
    </w:p>
    <w:p w:rsidR="002E5808" w:rsidRDefault="002E5808">
      <w:pPr>
        <w:pStyle w:val="2"/>
        <w:rPr>
          <w:rFonts w:ascii="宋体" w:eastAsia="宋体" w:hAnsi="宋体" w:hint="eastAsia"/>
          <w:sz w:val="24"/>
        </w:rPr>
      </w:pPr>
      <w:r>
        <w:rPr>
          <w:rFonts w:ascii="宋体" w:eastAsia="宋体" w:hAnsi="宋体" w:hint="eastAsia"/>
          <w:sz w:val="24"/>
        </w:rPr>
        <w:lastRenderedPageBreak/>
        <w:t>1</w:t>
      </w:r>
      <w:bookmarkStart w:id="3" w:name="t_3_1_1_table"/>
      <w:bookmarkEnd w:id="3"/>
      <w:r>
        <w:rPr>
          <w:rFonts w:ascii="宋体" w:eastAsia="宋体" w:hAnsi="宋体" w:hint="eastAsia"/>
          <w:sz w:val="24"/>
        </w:rPr>
        <w:t xml:space="preserve"> 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5"/>
        <w:gridCol w:w="2129"/>
        <w:gridCol w:w="2613"/>
        <w:gridCol w:w="2715"/>
      </w:tblGrid>
      <w:tr w:rsidR="002E5808" w:rsidTr="003C5265">
        <w:tc>
          <w:tcPr>
            <w:tcW w:w="3624" w:type="dxa"/>
            <w:gridSpan w:val="2"/>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基金名称</w:t>
            </w:r>
          </w:p>
        </w:tc>
        <w:tc>
          <w:tcPr>
            <w:tcW w:w="5328" w:type="dxa"/>
            <w:gridSpan w:val="2"/>
            <w:vAlign w:val="center"/>
          </w:tcPr>
          <w:p w:rsidR="002E5808" w:rsidRPr="0051108F" w:rsidRDefault="00505745" w:rsidP="003C5265">
            <w:pPr>
              <w:rPr>
                <w:rFonts w:ascii="宋体" w:hAnsi="宋体" w:hint="eastAsia"/>
                <w:sz w:val="24"/>
                <w:szCs w:val="24"/>
              </w:rPr>
            </w:pPr>
            <w:bookmarkStart w:id="4" w:name="t_3_1_1_0009_a1_fm1"/>
            <w:bookmarkEnd w:id="4"/>
            <w:r w:rsidRPr="00505745">
              <w:rPr>
                <w:rFonts w:ascii="宋体" w:hAnsi="宋体" w:hint="eastAsia"/>
                <w:sz w:val="24"/>
                <w:szCs w:val="24"/>
              </w:rPr>
              <w:t>大成有色金属期货交易型开放式指数证券投资基金联接基金</w:t>
            </w:r>
          </w:p>
        </w:tc>
      </w:tr>
      <w:tr w:rsidR="002E5808" w:rsidTr="003C5265">
        <w:tc>
          <w:tcPr>
            <w:tcW w:w="3624" w:type="dxa"/>
            <w:gridSpan w:val="2"/>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基金简称</w:t>
            </w:r>
          </w:p>
        </w:tc>
        <w:tc>
          <w:tcPr>
            <w:tcW w:w="5328" w:type="dxa"/>
            <w:gridSpan w:val="2"/>
            <w:vAlign w:val="center"/>
          </w:tcPr>
          <w:p w:rsidR="002E5808" w:rsidRPr="0051108F" w:rsidRDefault="00505745" w:rsidP="003C5265">
            <w:pPr>
              <w:rPr>
                <w:rFonts w:ascii="宋体" w:hAnsi="宋体" w:hint="eastAsia"/>
                <w:sz w:val="24"/>
                <w:szCs w:val="24"/>
              </w:rPr>
            </w:pPr>
            <w:bookmarkStart w:id="5" w:name="t_3_1_1_0011_a1_fm1"/>
            <w:bookmarkEnd w:id="5"/>
            <w:r w:rsidRPr="00505745">
              <w:rPr>
                <w:rFonts w:ascii="宋体" w:hAnsi="宋体" w:hint="eastAsia"/>
                <w:sz w:val="24"/>
                <w:szCs w:val="24"/>
              </w:rPr>
              <w:t>大成有色金属期货ETF联接</w:t>
            </w:r>
          </w:p>
        </w:tc>
      </w:tr>
      <w:tr w:rsidR="002E5808" w:rsidTr="003C5265">
        <w:tc>
          <w:tcPr>
            <w:tcW w:w="3624" w:type="dxa"/>
            <w:gridSpan w:val="2"/>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基金主代码</w:t>
            </w:r>
          </w:p>
        </w:tc>
        <w:tc>
          <w:tcPr>
            <w:tcW w:w="5328" w:type="dxa"/>
            <w:gridSpan w:val="2"/>
            <w:vAlign w:val="center"/>
          </w:tcPr>
          <w:p w:rsidR="002E5808" w:rsidRPr="0051108F" w:rsidRDefault="002263CB" w:rsidP="003C5265">
            <w:pPr>
              <w:rPr>
                <w:rFonts w:ascii="宋体" w:hAnsi="宋体" w:hint="eastAsia"/>
                <w:sz w:val="24"/>
                <w:szCs w:val="24"/>
              </w:rPr>
            </w:pPr>
            <w:bookmarkStart w:id="6" w:name="t_1_1_0012_a1_fm1"/>
            <w:bookmarkEnd w:id="6"/>
            <w:r w:rsidRPr="0051108F">
              <w:rPr>
                <w:rFonts w:ascii="宋体" w:hAnsi="宋体"/>
                <w:sz w:val="24"/>
                <w:szCs w:val="24"/>
              </w:rPr>
              <w:t>00</w:t>
            </w:r>
            <w:r w:rsidR="00505745">
              <w:rPr>
                <w:rFonts w:ascii="宋体" w:hAnsi="宋体"/>
                <w:sz w:val="24"/>
                <w:szCs w:val="24"/>
              </w:rPr>
              <w:t>7910</w:t>
            </w:r>
          </w:p>
        </w:tc>
      </w:tr>
      <w:tr w:rsidR="002E5808" w:rsidTr="003C5265">
        <w:tc>
          <w:tcPr>
            <w:tcW w:w="3624" w:type="dxa"/>
            <w:gridSpan w:val="2"/>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基金管理人名称</w:t>
            </w:r>
          </w:p>
        </w:tc>
        <w:tc>
          <w:tcPr>
            <w:tcW w:w="5328" w:type="dxa"/>
            <w:gridSpan w:val="2"/>
            <w:vAlign w:val="center"/>
          </w:tcPr>
          <w:p w:rsidR="002E5808" w:rsidRPr="0051108F" w:rsidRDefault="002E5808" w:rsidP="003C5265">
            <w:pPr>
              <w:rPr>
                <w:rFonts w:ascii="宋体" w:hAnsi="宋体" w:hint="eastAsia"/>
                <w:sz w:val="24"/>
                <w:szCs w:val="24"/>
              </w:rPr>
            </w:pPr>
            <w:bookmarkStart w:id="7" w:name="t_3_1_1_0186_a1_fm1"/>
            <w:bookmarkEnd w:id="7"/>
            <w:r w:rsidRPr="0051108F">
              <w:rPr>
                <w:rFonts w:ascii="宋体" w:hAnsi="宋体" w:hint="eastAsia"/>
                <w:sz w:val="24"/>
                <w:szCs w:val="24"/>
              </w:rPr>
              <w:t>大成基金管理有限公司</w:t>
            </w:r>
          </w:p>
        </w:tc>
      </w:tr>
      <w:tr w:rsidR="002E5808" w:rsidTr="003C5265">
        <w:tc>
          <w:tcPr>
            <w:tcW w:w="3624" w:type="dxa"/>
            <w:gridSpan w:val="2"/>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公告依据</w:t>
            </w:r>
          </w:p>
        </w:tc>
        <w:tc>
          <w:tcPr>
            <w:tcW w:w="5328" w:type="dxa"/>
            <w:gridSpan w:val="2"/>
            <w:vAlign w:val="center"/>
          </w:tcPr>
          <w:p w:rsidR="002E5808" w:rsidRPr="0051108F" w:rsidRDefault="002263CB" w:rsidP="003C5265">
            <w:pPr>
              <w:rPr>
                <w:rFonts w:ascii="宋体" w:hAnsi="宋体" w:hint="eastAsia"/>
                <w:sz w:val="24"/>
                <w:szCs w:val="24"/>
              </w:rPr>
            </w:pPr>
            <w:bookmarkStart w:id="8" w:name="t_3_1_1_2631_a1_fm1"/>
            <w:bookmarkEnd w:id="8"/>
            <w:r w:rsidRPr="0051108F">
              <w:rPr>
                <w:rFonts w:ascii="宋体" w:hAnsi="宋体"/>
                <w:sz w:val="24"/>
                <w:szCs w:val="24"/>
              </w:rPr>
              <w:t>根据有关法律法规、《</w:t>
            </w:r>
            <w:r w:rsidR="00505745" w:rsidRPr="00505745">
              <w:rPr>
                <w:rFonts w:ascii="宋体" w:hAnsi="宋体" w:hint="eastAsia"/>
                <w:sz w:val="24"/>
                <w:szCs w:val="24"/>
              </w:rPr>
              <w:t>大成有色金属期货交易型开放式指数证券投资基金联接基金基金合同</w:t>
            </w:r>
            <w:r w:rsidRPr="0051108F">
              <w:rPr>
                <w:rFonts w:ascii="宋体" w:hAnsi="宋体"/>
                <w:sz w:val="24"/>
                <w:szCs w:val="24"/>
              </w:rPr>
              <w:t>》、《</w:t>
            </w:r>
            <w:r w:rsidR="00505745" w:rsidRPr="00505745">
              <w:rPr>
                <w:rFonts w:ascii="宋体" w:hAnsi="宋体" w:hint="eastAsia"/>
                <w:sz w:val="24"/>
                <w:szCs w:val="24"/>
              </w:rPr>
              <w:t>大成有色金属期货交易型开放式指数证券投资基金联接基金</w:t>
            </w:r>
            <w:r w:rsidRPr="0051108F">
              <w:rPr>
                <w:rFonts w:ascii="宋体" w:hAnsi="宋体"/>
                <w:sz w:val="24"/>
                <w:szCs w:val="24"/>
              </w:rPr>
              <w:t>招募说明书》</w:t>
            </w:r>
          </w:p>
        </w:tc>
      </w:tr>
      <w:tr w:rsidR="002E5808" w:rsidTr="003C5265">
        <w:tc>
          <w:tcPr>
            <w:tcW w:w="1495" w:type="dxa"/>
            <w:vMerge w:val="restart"/>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暂停相关业务的起始日、金额及原因说明</w:t>
            </w:r>
          </w:p>
        </w:tc>
        <w:tc>
          <w:tcPr>
            <w:tcW w:w="2129" w:type="dxa"/>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暂停大额申购</w:t>
            </w:r>
            <w:r w:rsidR="00F472CF" w:rsidRPr="0051108F">
              <w:rPr>
                <w:rFonts w:ascii="宋体" w:hAnsi="宋体" w:hint="eastAsia"/>
                <w:sz w:val="24"/>
                <w:szCs w:val="24"/>
              </w:rPr>
              <w:t>（含定期定额申购）</w:t>
            </w:r>
            <w:r w:rsidRPr="0051108F">
              <w:rPr>
                <w:rFonts w:ascii="宋体" w:hAnsi="宋体" w:hint="eastAsia"/>
                <w:sz w:val="24"/>
                <w:szCs w:val="24"/>
              </w:rPr>
              <w:t>起始日</w:t>
            </w:r>
          </w:p>
        </w:tc>
        <w:tc>
          <w:tcPr>
            <w:tcW w:w="5328" w:type="dxa"/>
            <w:gridSpan w:val="2"/>
            <w:vAlign w:val="center"/>
          </w:tcPr>
          <w:p w:rsidR="002E5808" w:rsidRPr="0051108F" w:rsidRDefault="002E5808" w:rsidP="007F2BF0">
            <w:pPr>
              <w:rPr>
                <w:rFonts w:ascii="宋体" w:hAnsi="宋体"/>
                <w:color w:val="000000"/>
                <w:sz w:val="24"/>
                <w:szCs w:val="24"/>
              </w:rPr>
            </w:pPr>
            <w:bookmarkStart w:id="9" w:name="t_3_1_1_2797_a1_fm1"/>
            <w:bookmarkEnd w:id="9"/>
            <w:r w:rsidRPr="0051108F">
              <w:rPr>
                <w:rFonts w:ascii="宋体" w:hAnsi="宋体"/>
                <w:color w:val="000000"/>
                <w:sz w:val="24"/>
                <w:szCs w:val="24"/>
              </w:rPr>
              <w:t>20</w:t>
            </w:r>
            <w:r w:rsidRPr="0051108F">
              <w:rPr>
                <w:rFonts w:ascii="宋体" w:hAnsi="宋体" w:hint="eastAsia"/>
                <w:color w:val="000000"/>
                <w:sz w:val="24"/>
                <w:szCs w:val="24"/>
              </w:rPr>
              <w:t>2</w:t>
            </w:r>
            <w:r w:rsidR="00EF628E">
              <w:rPr>
                <w:rFonts w:ascii="宋体" w:hAnsi="宋体"/>
                <w:color w:val="000000"/>
                <w:sz w:val="24"/>
                <w:szCs w:val="24"/>
              </w:rPr>
              <w:t>4</w:t>
            </w:r>
            <w:r w:rsidRPr="0051108F">
              <w:rPr>
                <w:rFonts w:ascii="宋体" w:hAnsi="宋体"/>
                <w:color w:val="000000"/>
                <w:sz w:val="24"/>
                <w:szCs w:val="24"/>
              </w:rPr>
              <w:t>年</w:t>
            </w:r>
            <w:r w:rsidR="007C0294">
              <w:rPr>
                <w:rFonts w:ascii="宋体" w:hAnsi="宋体"/>
                <w:color w:val="000000"/>
                <w:sz w:val="24"/>
                <w:szCs w:val="24"/>
              </w:rPr>
              <w:t>0</w:t>
            </w:r>
            <w:r w:rsidR="00314C45">
              <w:rPr>
                <w:rFonts w:ascii="宋体" w:hAnsi="宋体"/>
                <w:color w:val="000000"/>
                <w:sz w:val="24"/>
                <w:szCs w:val="24"/>
              </w:rPr>
              <w:t>1</w:t>
            </w:r>
            <w:r w:rsidRPr="0051108F">
              <w:rPr>
                <w:rFonts w:ascii="宋体" w:hAnsi="宋体"/>
                <w:color w:val="000000"/>
                <w:sz w:val="24"/>
                <w:szCs w:val="24"/>
              </w:rPr>
              <w:t>月</w:t>
            </w:r>
            <w:r w:rsidR="007F2BF0">
              <w:rPr>
                <w:rFonts w:ascii="宋体" w:hAnsi="宋体"/>
                <w:color w:val="000000"/>
                <w:sz w:val="24"/>
                <w:szCs w:val="24"/>
              </w:rPr>
              <w:t>10</w:t>
            </w:r>
            <w:r w:rsidRPr="0051108F">
              <w:rPr>
                <w:rFonts w:ascii="宋体" w:hAnsi="宋体"/>
                <w:color w:val="000000"/>
                <w:sz w:val="24"/>
                <w:szCs w:val="24"/>
              </w:rPr>
              <w:t>日</w:t>
            </w:r>
          </w:p>
        </w:tc>
      </w:tr>
      <w:tr w:rsidR="002E5808" w:rsidTr="003C5265">
        <w:tc>
          <w:tcPr>
            <w:tcW w:w="1495" w:type="dxa"/>
            <w:vMerge/>
            <w:vAlign w:val="center"/>
          </w:tcPr>
          <w:p w:rsidR="002E5808" w:rsidRPr="0051108F" w:rsidRDefault="002E5808" w:rsidP="003C5265">
            <w:pPr>
              <w:rPr>
                <w:rFonts w:ascii="宋体" w:hAnsi="宋体" w:hint="eastAsia"/>
                <w:sz w:val="24"/>
                <w:szCs w:val="24"/>
              </w:rPr>
            </w:pPr>
          </w:p>
        </w:tc>
        <w:tc>
          <w:tcPr>
            <w:tcW w:w="2129" w:type="dxa"/>
            <w:vAlign w:val="center"/>
          </w:tcPr>
          <w:p w:rsidR="002E5808" w:rsidRPr="0051108F" w:rsidRDefault="002E5808" w:rsidP="003C5265">
            <w:pPr>
              <w:rPr>
                <w:rFonts w:ascii="宋体" w:hAnsi="宋体" w:hint="eastAsia"/>
                <w:sz w:val="24"/>
                <w:szCs w:val="24"/>
              </w:rPr>
            </w:pPr>
            <w:r w:rsidRPr="0051108F">
              <w:rPr>
                <w:rFonts w:ascii="宋体" w:hAnsi="宋体" w:hint="eastAsia"/>
                <w:sz w:val="24"/>
                <w:szCs w:val="24"/>
              </w:rPr>
              <w:t>限制申购</w:t>
            </w:r>
            <w:r w:rsidR="00F472CF" w:rsidRPr="0051108F">
              <w:rPr>
                <w:rFonts w:ascii="宋体" w:hAnsi="宋体" w:hint="eastAsia"/>
                <w:sz w:val="24"/>
                <w:szCs w:val="24"/>
              </w:rPr>
              <w:t>（含定期定额申购）</w:t>
            </w:r>
            <w:r w:rsidRPr="0051108F">
              <w:rPr>
                <w:rFonts w:ascii="宋体" w:hAnsi="宋体" w:hint="eastAsia"/>
                <w:sz w:val="24"/>
                <w:szCs w:val="24"/>
              </w:rPr>
              <w:t>金额（单位：人民币元）</w:t>
            </w:r>
          </w:p>
        </w:tc>
        <w:tc>
          <w:tcPr>
            <w:tcW w:w="5328" w:type="dxa"/>
            <w:gridSpan w:val="2"/>
            <w:vAlign w:val="center"/>
          </w:tcPr>
          <w:p w:rsidR="002E5808" w:rsidRPr="0051108F" w:rsidRDefault="000F6419" w:rsidP="003C5265">
            <w:pPr>
              <w:rPr>
                <w:rFonts w:ascii="宋体" w:hAnsi="宋体" w:hint="eastAsia"/>
                <w:color w:val="000000"/>
                <w:sz w:val="24"/>
                <w:szCs w:val="24"/>
              </w:rPr>
            </w:pPr>
            <w:bookmarkStart w:id="10" w:name="t_3_1_1_2801_a1_fm2210"/>
            <w:bookmarkEnd w:id="10"/>
            <w:r>
              <w:rPr>
                <w:rFonts w:ascii="宋体" w:hAnsi="宋体" w:hint="eastAsia"/>
                <w:color w:val="000000"/>
                <w:sz w:val="24"/>
                <w:szCs w:val="24"/>
              </w:rPr>
              <w:t>3</w:t>
            </w:r>
            <w:r w:rsidR="00EC5D45" w:rsidRPr="0051108F">
              <w:rPr>
                <w:rFonts w:ascii="宋体" w:hAnsi="宋体"/>
                <w:color w:val="000000"/>
                <w:sz w:val="24"/>
                <w:szCs w:val="24"/>
              </w:rPr>
              <w:t>00</w:t>
            </w:r>
            <w:r w:rsidR="002E5808" w:rsidRPr="0051108F">
              <w:rPr>
                <w:rFonts w:ascii="宋体" w:hAnsi="宋体" w:hint="eastAsia"/>
                <w:color w:val="000000"/>
                <w:sz w:val="24"/>
                <w:szCs w:val="24"/>
              </w:rPr>
              <w:t>,000.00</w:t>
            </w:r>
          </w:p>
        </w:tc>
      </w:tr>
      <w:tr w:rsidR="002E5808" w:rsidTr="003C5265">
        <w:tc>
          <w:tcPr>
            <w:tcW w:w="1495" w:type="dxa"/>
            <w:vMerge/>
            <w:vAlign w:val="center"/>
          </w:tcPr>
          <w:p w:rsidR="002E5808" w:rsidRPr="0051108F" w:rsidRDefault="002E5808" w:rsidP="003C5265">
            <w:pPr>
              <w:rPr>
                <w:rFonts w:ascii="宋体" w:hAnsi="宋体" w:hint="eastAsia"/>
                <w:sz w:val="24"/>
                <w:szCs w:val="24"/>
              </w:rPr>
            </w:pPr>
          </w:p>
        </w:tc>
        <w:tc>
          <w:tcPr>
            <w:tcW w:w="2129" w:type="dxa"/>
            <w:vAlign w:val="center"/>
          </w:tcPr>
          <w:p w:rsidR="002E5808" w:rsidRPr="0051108F" w:rsidRDefault="008E0B0D" w:rsidP="00672D5F">
            <w:pPr>
              <w:rPr>
                <w:rFonts w:ascii="宋体" w:hAnsi="宋体" w:hint="eastAsia"/>
                <w:sz w:val="24"/>
                <w:szCs w:val="24"/>
              </w:rPr>
            </w:pPr>
            <w:bookmarkStart w:id="11" w:name="t_3_1_3_fj_table"/>
            <w:bookmarkEnd w:id="11"/>
            <w:r>
              <w:rPr>
                <w:rFonts w:ascii="宋体" w:hAnsi="宋体" w:hint="eastAsia"/>
                <w:sz w:val="24"/>
                <w:szCs w:val="24"/>
              </w:rPr>
              <w:t>暂停大额</w:t>
            </w:r>
            <w:r w:rsidR="00DB3D77" w:rsidRPr="0051108F">
              <w:rPr>
                <w:rFonts w:ascii="宋体" w:hAnsi="宋体" w:hint="eastAsia"/>
                <w:sz w:val="24"/>
                <w:szCs w:val="24"/>
              </w:rPr>
              <w:t>申购（</w:t>
            </w:r>
            <w:r>
              <w:rPr>
                <w:rFonts w:ascii="宋体" w:hAnsi="宋体" w:hint="eastAsia"/>
                <w:sz w:val="24"/>
                <w:szCs w:val="24"/>
              </w:rPr>
              <w:t>含</w:t>
            </w:r>
            <w:r w:rsidR="00DB3D77" w:rsidRPr="0051108F">
              <w:rPr>
                <w:rFonts w:ascii="宋体" w:hAnsi="宋体" w:hint="eastAsia"/>
                <w:sz w:val="24"/>
                <w:szCs w:val="24"/>
              </w:rPr>
              <w:t>定期定额申购</w:t>
            </w:r>
            <w:r w:rsidR="002E5808" w:rsidRPr="0051108F">
              <w:rPr>
                <w:rFonts w:ascii="宋体" w:hAnsi="宋体" w:hint="eastAsia"/>
                <w:sz w:val="24"/>
                <w:szCs w:val="24"/>
              </w:rPr>
              <w:t>）</w:t>
            </w:r>
            <w:r>
              <w:rPr>
                <w:rFonts w:ascii="宋体" w:hAnsi="宋体" w:hint="eastAsia"/>
                <w:sz w:val="24"/>
                <w:szCs w:val="24"/>
              </w:rPr>
              <w:t>业务</w:t>
            </w:r>
            <w:r w:rsidR="002E5808" w:rsidRPr="0051108F">
              <w:rPr>
                <w:rFonts w:ascii="宋体" w:hAnsi="宋体" w:hint="eastAsia"/>
                <w:sz w:val="24"/>
                <w:szCs w:val="24"/>
              </w:rPr>
              <w:t>的原因说明</w:t>
            </w:r>
          </w:p>
        </w:tc>
        <w:tc>
          <w:tcPr>
            <w:tcW w:w="5328" w:type="dxa"/>
            <w:gridSpan w:val="2"/>
            <w:vAlign w:val="center"/>
          </w:tcPr>
          <w:p w:rsidR="002E5808" w:rsidRPr="0051108F" w:rsidRDefault="002263CB" w:rsidP="003C5265">
            <w:pPr>
              <w:rPr>
                <w:rFonts w:ascii="宋体" w:hAnsi="宋体" w:hint="eastAsia"/>
                <w:sz w:val="24"/>
                <w:szCs w:val="24"/>
              </w:rPr>
            </w:pPr>
            <w:bookmarkStart w:id="12" w:name="t_3_1_3_fj_2805_a1_fm1"/>
            <w:bookmarkEnd w:id="12"/>
            <w:r w:rsidRPr="0051108F">
              <w:rPr>
                <w:rFonts w:ascii="宋体" w:hAnsi="宋体"/>
                <w:sz w:val="24"/>
                <w:szCs w:val="24"/>
              </w:rPr>
              <w:t>为维护基金份额持有人利益，根据《</w:t>
            </w:r>
            <w:r w:rsidR="00505745" w:rsidRPr="00505745">
              <w:rPr>
                <w:rFonts w:ascii="宋体" w:hAnsi="宋体" w:hint="eastAsia"/>
                <w:sz w:val="24"/>
                <w:szCs w:val="24"/>
              </w:rPr>
              <w:t>大成有色金属期货交易型开放式指数证券投资基金联接基金基金合同</w:t>
            </w:r>
            <w:r w:rsidRPr="0051108F">
              <w:rPr>
                <w:rFonts w:ascii="宋体" w:hAnsi="宋体"/>
                <w:sz w:val="24"/>
                <w:szCs w:val="24"/>
              </w:rPr>
              <w:t>》、《</w:t>
            </w:r>
            <w:r w:rsidR="00505745" w:rsidRPr="00505745">
              <w:rPr>
                <w:rFonts w:ascii="宋体" w:hAnsi="宋体" w:hint="eastAsia"/>
                <w:sz w:val="24"/>
                <w:szCs w:val="24"/>
              </w:rPr>
              <w:t>大成有色金属期货交易型开放式指数证券投资基金联接基金基金合同</w:t>
            </w:r>
            <w:r w:rsidRPr="0051108F">
              <w:rPr>
                <w:rFonts w:ascii="宋体" w:hAnsi="宋体"/>
                <w:sz w:val="24"/>
                <w:szCs w:val="24"/>
              </w:rPr>
              <w:t>招募说明书》的有关规定。</w:t>
            </w:r>
          </w:p>
        </w:tc>
      </w:tr>
      <w:tr w:rsidR="00505745" w:rsidTr="003C5265">
        <w:tc>
          <w:tcPr>
            <w:tcW w:w="3624" w:type="dxa"/>
            <w:gridSpan w:val="2"/>
            <w:vAlign w:val="center"/>
          </w:tcPr>
          <w:p w:rsidR="00505745" w:rsidRPr="0051108F" w:rsidRDefault="00505745" w:rsidP="003C5265">
            <w:pPr>
              <w:rPr>
                <w:rFonts w:ascii="宋体" w:hAnsi="宋体" w:hint="eastAsia"/>
                <w:sz w:val="24"/>
                <w:szCs w:val="24"/>
              </w:rPr>
            </w:pPr>
            <w:r w:rsidRPr="0051108F">
              <w:rPr>
                <w:rFonts w:ascii="宋体" w:hAnsi="宋体" w:hint="eastAsia"/>
                <w:sz w:val="24"/>
                <w:szCs w:val="24"/>
              </w:rPr>
              <w:t>下属基金的基金简称</w:t>
            </w:r>
          </w:p>
        </w:tc>
        <w:tc>
          <w:tcPr>
            <w:tcW w:w="2613" w:type="dxa"/>
            <w:vAlign w:val="center"/>
          </w:tcPr>
          <w:p w:rsidR="00505745" w:rsidRPr="0051108F" w:rsidRDefault="00505745" w:rsidP="003C5265">
            <w:pPr>
              <w:rPr>
                <w:rFonts w:ascii="宋体" w:hAnsi="宋体"/>
                <w:sz w:val="24"/>
                <w:szCs w:val="24"/>
              </w:rPr>
            </w:pPr>
            <w:r w:rsidRPr="00505745">
              <w:rPr>
                <w:rFonts w:ascii="宋体" w:hAnsi="宋体" w:hint="eastAsia"/>
                <w:sz w:val="24"/>
                <w:szCs w:val="24"/>
              </w:rPr>
              <w:t>大成有色金属期货ETF联接</w:t>
            </w:r>
            <w:r w:rsidRPr="0051108F">
              <w:rPr>
                <w:rFonts w:ascii="宋体" w:hAnsi="宋体"/>
                <w:sz w:val="24"/>
                <w:szCs w:val="24"/>
              </w:rPr>
              <w:t>A</w:t>
            </w:r>
          </w:p>
        </w:tc>
        <w:tc>
          <w:tcPr>
            <w:tcW w:w="2715" w:type="dxa"/>
            <w:vAlign w:val="center"/>
          </w:tcPr>
          <w:p w:rsidR="00505745" w:rsidRPr="0051108F" w:rsidRDefault="00505745" w:rsidP="003C5265">
            <w:pPr>
              <w:rPr>
                <w:rFonts w:ascii="宋体" w:hAnsi="宋体"/>
                <w:sz w:val="24"/>
                <w:szCs w:val="24"/>
              </w:rPr>
            </w:pPr>
            <w:bookmarkStart w:id="13" w:name="t_3_1_3_fj_0011A_a1_fm1"/>
            <w:bookmarkEnd w:id="13"/>
            <w:r w:rsidRPr="00505745">
              <w:rPr>
                <w:rFonts w:ascii="宋体" w:hAnsi="宋体" w:hint="eastAsia"/>
                <w:sz w:val="24"/>
                <w:szCs w:val="24"/>
              </w:rPr>
              <w:t>大成有色金属期货ETF联接</w:t>
            </w:r>
            <w:r w:rsidRPr="0051108F">
              <w:rPr>
                <w:rFonts w:ascii="宋体" w:hAnsi="宋体"/>
                <w:sz w:val="24"/>
                <w:szCs w:val="24"/>
              </w:rPr>
              <w:t>C</w:t>
            </w:r>
          </w:p>
        </w:tc>
      </w:tr>
      <w:tr w:rsidR="00505745" w:rsidTr="003C5265">
        <w:tc>
          <w:tcPr>
            <w:tcW w:w="3624" w:type="dxa"/>
            <w:gridSpan w:val="2"/>
            <w:vAlign w:val="center"/>
          </w:tcPr>
          <w:p w:rsidR="00505745" w:rsidRPr="0051108F" w:rsidRDefault="00505745" w:rsidP="003C5265">
            <w:pPr>
              <w:rPr>
                <w:rFonts w:ascii="宋体" w:hAnsi="宋体" w:hint="eastAsia"/>
                <w:sz w:val="24"/>
                <w:szCs w:val="24"/>
              </w:rPr>
            </w:pPr>
            <w:r w:rsidRPr="0051108F">
              <w:rPr>
                <w:rFonts w:ascii="宋体" w:hAnsi="宋体" w:hint="eastAsia"/>
                <w:sz w:val="24"/>
                <w:szCs w:val="24"/>
              </w:rPr>
              <w:t>下属基金的交易代码</w:t>
            </w:r>
          </w:p>
        </w:tc>
        <w:tc>
          <w:tcPr>
            <w:tcW w:w="2613" w:type="dxa"/>
            <w:vAlign w:val="center"/>
          </w:tcPr>
          <w:p w:rsidR="00505745" w:rsidRPr="0051108F" w:rsidRDefault="00505745" w:rsidP="003C5265">
            <w:pPr>
              <w:rPr>
                <w:rFonts w:ascii="宋体" w:hAnsi="宋体"/>
                <w:sz w:val="24"/>
                <w:szCs w:val="24"/>
              </w:rPr>
            </w:pPr>
            <w:r w:rsidRPr="0051108F">
              <w:rPr>
                <w:rFonts w:ascii="宋体" w:hAnsi="宋体"/>
                <w:sz w:val="24"/>
                <w:szCs w:val="24"/>
              </w:rPr>
              <w:t>00</w:t>
            </w:r>
            <w:r>
              <w:rPr>
                <w:rFonts w:ascii="宋体" w:hAnsi="宋体"/>
                <w:sz w:val="24"/>
                <w:szCs w:val="24"/>
              </w:rPr>
              <w:t>7910</w:t>
            </w:r>
          </w:p>
        </w:tc>
        <w:tc>
          <w:tcPr>
            <w:tcW w:w="2715" w:type="dxa"/>
            <w:vAlign w:val="center"/>
          </w:tcPr>
          <w:p w:rsidR="00505745" w:rsidRPr="0051108F" w:rsidRDefault="00505745" w:rsidP="003C5265">
            <w:pPr>
              <w:rPr>
                <w:rFonts w:ascii="宋体" w:hAnsi="宋体"/>
                <w:sz w:val="24"/>
                <w:szCs w:val="24"/>
              </w:rPr>
            </w:pPr>
            <w:r w:rsidRPr="0051108F">
              <w:rPr>
                <w:rFonts w:ascii="宋体" w:hAnsi="宋体"/>
                <w:sz w:val="24"/>
                <w:szCs w:val="24"/>
              </w:rPr>
              <w:t>00</w:t>
            </w:r>
            <w:r>
              <w:rPr>
                <w:rFonts w:ascii="宋体" w:hAnsi="宋体"/>
                <w:sz w:val="24"/>
                <w:szCs w:val="24"/>
              </w:rPr>
              <w:t>7911</w:t>
            </w:r>
          </w:p>
        </w:tc>
      </w:tr>
      <w:tr w:rsidR="007C0294" w:rsidTr="003C5265">
        <w:tc>
          <w:tcPr>
            <w:tcW w:w="3624" w:type="dxa"/>
            <w:gridSpan w:val="2"/>
            <w:vAlign w:val="center"/>
          </w:tcPr>
          <w:p w:rsidR="007C0294" w:rsidRPr="0051108F" w:rsidRDefault="007C0294" w:rsidP="003C5265">
            <w:pPr>
              <w:rPr>
                <w:rFonts w:ascii="宋体" w:hAnsi="宋体" w:hint="eastAsia"/>
                <w:sz w:val="24"/>
                <w:szCs w:val="24"/>
              </w:rPr>
            </w:pPr>
            <w:r w:rsidRPr="0051108F">
              <w:rPr>
                <w:rFonts w:ascii="宋体" w:hAnsi="宋体" w:hint="eastAsia"/>
                <w:sz w:val="24"/>
                <w:szCs w:val="24"/>
              </w:rPr>
              <w:t>该下属基金是否暂停大额申购（定期定额申购）</w:t>
            </w:r>
          </w:p>
        </w:tc>
        <w:tc>
          <w:tcPr>
            <w:tcW w:w="2613" w:type="dxa"/>
            <w:vAlign w:val="center"/>
          </w:tcPr>
          <w:p w:rsidR="007C0294" w:rsidRPr="0051108F" w:rsidRDefault="007C0294" w:rsidP="003C5265">
            <w:pPr>
              <w:rPr>
                <w:rFonts w:ascii="宋体" w:hAnsi="宋体" w:hint="eastAsia"/>
                <w:color w:val="000000"/>
                <w:sz w:val="24"/>
                <w:szCs w:val="24"/>
              </w:rPr>
            </w:pPr>
            <w:r w:rsidRPr="0051108F">
              <w:rPr>
                <w:rFonts w:ascii="宋体" w:hAnsi="宋体" w:hint="eastAsia"/>
                <w:color w:val="000000"/>
                <w:sz w:val="24"/>
                <w:szCs w:val="24"/>
              </w:rPr>
              <w:t>是</w:t>
            </w:r>
          </w:p>
        </w:tc>
        <w:tc>
          <w:tcPr>
            <w:tcW w:w="2715" w:type="dxa"/>
            <w:vAlign w:val="center"/>
          </w:tcPr>
          <w:p w:rsidR="007C0294" w:rsidRPr="0051108F" w:rsidRDefault="007C0294" w:rsidP="003C5265">
            <w:pPr>
              <w:rPr>
                <w:rFonts w:ascii="宋体" w:hAnsi="宋体" w:hint="eastAsia"/>
                <w:color w:val="000000"/>
                <w:sz w:val="24"/>
                <w:szCs w:val="24"/>
              </w:rPr>
            </w:pPr>
            <w:r w:rsidRPr="0051108F">
              <w:rPr>
                <w:rFonts w:ascii="宋体" w:hAnsi="宋体" w:hint="eastAsia"/>
                <w:color w:val="000000"/>
                <w:sz w:val="24"/>
                <w:szCs w:val="24"/>
              </w:rPr>
              <w:t>是</w:t>
            </w:r>
          </w:p>
        </w:tc>
      </w:tr>
      <w:tr w:rsidR="007C0294" w:rsidTr="003C5265">
        <w:tc>
          <w:tcPr>
            <w:tcW w:w="3624" w:type="dxa"/>
            <w:gridSpan w:val="2"/>
            <w:vAlign w:val="center"/>
          </w:tcPr>
          <w:p w:rsidR="007C0294" w:rsidRPr="0051108F" w:rsidRDefault="007C0294" w:rsidP="003C5265">
            <w:pPr>
              <w:rPr>
                <w:rFonts w:ascii="宋体" w:hAnsi="宋体" w:hint="eastAsia"/>
                <w:sz w:val="24"/>
                <w:szCs w:val="24"/>
              </w:rPr>
            </w:pPr>
            <w:r w:rsidRPr="0051108F">
              <w:rPr>
                <w:rFonts w:ascii="宋体" w:hAnsi="宋体" w:hint="eastAsia"/>
                <w:sz w:val="24"/>
                <w:szCs w:val="24"/>
              </w:rPr>
              <w:t>下属基金的限制金额（单位：人民币元）</w:t>
            </w:r>
          </w:p>
        </w:tc>
        <w:tc>
          <w:tcPr>
            <w:tcW w:w="2613" w:type="dxa"/>
            <w:vAlign w:val="center"/>
          </w:tcPr>
          <w:p w:rsidR="007C0294" w:rsidRPr="0051108F" w:rsidRDefault="000F6419" w:rsidP="003C5265">
            <w:pPr>
              <w:rPr>
                <w:rFonts w:ascii="宋体" w:hAnsi="宋体"/>
                <w:color w:val="000000"/>
                <w:sz w:val="24"/>
                <w:szCs w:val="24"/>
              </w:rPr>
            </w:pPr>
            <w:r>
              <w:rPr>
                <w:rFonts w:ascii="宋体" w:hAnsi="宋体" w:hint="eastAsia"/>
                <w:color w:val="000000"/>
                <w:sz w:val="24"/>
                <w:szCs w:val="24"/>
              </w:rPr>
              <w:t>3</w:t>
            </w:r>
            <w:r w:rsidR="007C0294" w:rsidRPr="0051108F">
              <w:rPr>
                <w:rFonts w:ascii="宋体" w:hAnsi="宋体"/>
                <w:color w:val="000000"/>
                <w:sz w:val="24"/>
                <w:szCs w:val="24"/>
              </w:rPr>
              <w:t>00</w:t>
            </w:r>
            <w:r w:rsidR="007C0294" w:rsidRPr="0051108F">
              <w:rPr>
                <w:rFonts w:ascii="宋体" w:hAnsi="宋体" w:hint="eastAsia"/>
                <w:color w:val="000000"/>
                <w:sz w:val="24"/>
                <w:szCs w:val="24"/>
              </w:rPr>
              <w:t>,000.00</w:t>
            </w:r>
          </w:p>
        </w:tc>
        <w:tc>
          <w:tcPr>
            <w:tcW w:w="2715" w:type="dxa"/>
            <w:vAlign w:val="center"/>
          </w:tcPr>
          <w:p w:rsidR="007C0294" w:rsidRPr="0051108F" w:rsidRDefault="000F6419" w:rsidP="003C5265">
            <w:pPr>
              <w:rPr>
                <w:rFonts w:ascii="宋体" w:hAnsi="宋体"/>
                <w:color w:val="000000"/>
                <w:sz w:val="24"/>
                <w:szCs w:val="24"/>
              </w:rPr>
            </w:pPr>
            <w:r>
              <w:rPr>
                <w:rFonts w:ascii="宋体" w:hAnsi="宋体" w:hint="eastAsia"/>
                <w:color w:val="000000"/>
                <w:sz w:val="24"/>
                <w:szCs w:val="24"/>
              </w:rPr>
              <w:t>3</w:t>
            </w:r>
            <w:r w:rsidR="007C0294" w:rsidRPr="0051108F">
              <w:rPr>
                <w:rFonts w:ascii="宋体" w:hAnsi="宋体"/>
                <w:color w:val="000000"/>
                <w:sz w:val="24"/>
                <w:szCs w:val="24"/>
              </w:rPr>
              <w:t>00</w:t>
            </w:r>
            <w:r w:rsidR="007C0294" w:rsidRPr="0051108F">
              <w:rPr>
                <w:rFonts w:ascii="宋体" w:hAnsi="宋体" w:hint="eastAsia"/>
                <w:color w:val="000000"/>
                <w:sz w:val="24"/>
                <w:szCs w:val="24"/>
              </w:rPr>
              <w:t>,000.00</w:t>
            </w:r>
          </w:p>
        </w:tc>
      </w:tr>
    </w:tbl>
    <w:p w:rsidR="002E5808" w:rsidRDefault="002E5808">
      <w:pPr>
        <w:pStyle w:val="2"/>
        <w:spacing w:beforeLines="50" w:afterLines="50" w:line="240" w:lineRule="auto"/>
        <w:jc w:val="left"/>
        <w:rPr>
          <w:rFonts w:ascii="宋体" w:eastAsia="宋体" w:hAnsi="宋体" w:hint="eastAsia"/>
          <w:sz w:val="24"/>
          <w:szCs w:val="24"/>
        </w:rPr>
      </w:pPr>
      <w:bookmarkStart w:id="14" w:name="t_3_1_4_fj_table"/>
      <w:bookmarkStart w:id="15" w:name="t_3_1_4_fj_2803_a1_fm1"/>
      <w:bookmarkEnd w:id="14"/>
      <w:bookmarkEnd w:id="15"/>
      <w:r>
        <w:rPr>
          <w:rFonts w:ascii="宋体" w:eastAsia="宋体" w:hAnsi="宋体" w:hint="eastAsia"/>
          <w:sz w:val="24"/>
          <w:szCs w:val="24"/>
        </w:rPr>
        <w:t xml:space="preserve">2 </w:t>
      </w:r>
      <w:bookmarkStart w:id="16" w:name="t_3_2_table"/>
      <w:bookmarkEnd w:id="16"/>
      <w:r>
        <w:rPr>
          <w:rFonts w:ascii="宋体" w:eastAsia="宋体" w:hAnsi="宋体" w:hint="eastAsia"/>
          <w:sz w:val="24"/>
          <w:szCs w:val="24"/>
        </w:rPr>
        <w:t>其他需要提示的事项</w:t>
      </w:r>
    </w:p>
    <w:p w:rsidR="002E5808" w:rsidRPr="00926DB0" w:rsidRDefault="00F91B80" w:rsidP="00903611">
      <w:pPr>
        <w:numPr>
          <w:ilvl w:val="0"/>
          <w:numId w:val="1"/>
        </w:numPr>
        <w:spacing w:line="360" w:lineRule="auto"/>
        <w:ind w:left="480" w:hanging="371"/>
        <w:jc w:val="left"/>
        <w:rPr>
          <w:rFonts w:ascii="宋体" w:hAnsi="宋体" w:hint="eastAsia"/>
          <w:sz w:val="24"/>
          <w:szCs w:val="24"/>
        </w:rPr>
      </w:pPr>
      <w:bookmarkStart w:id="17" w:name="t_3_2_2646_a1_fm1"/>
      <w:bookmarkEnd w:id="17"/>
      <w:r w:rsidRPr="00926DB0">
        <w:rPr>
          <w:rFonts w:ascii="宋体" w:hAnsi="宋体" w:hint="eastAsia"/>
          <w:sz w:val="24"/>
          <w:szCs w:val="24"/>
        </w:rPr>
        <w:t>为维护基金份额持有人利益，保障基金的平稳运作，本公司决定:自</w:t>
      </w:r>
      <w:r w:rsidRPr="00926DB0">
        <w:rPr>
          <w:rFonts w:ascii="宋体" w:hAnsi="宋体" w:hint="eastAsia"/>
          <w:color w:val="000000"/>
          <w:sz w:val="24"/>
          <w:szCs w:val="24"/>
        </w:rPr>
        <w:t>20</w:t>
      </w:r>
      <w:r w:rsidRPr="00926DB0">
        <w:rPr>
          <w:rFonts w:ascii="宋体" w:hAnsi="宋体"/>
          <w:color w:val="000000"/>
          <w:sz w:val="24"/>
          <w:szCs w:val="24"/>
        </w:rPr>
        <w:t>2</w:t>
      </w:r>
      <w:r w:rsidR="0012162F">
        <w:rPr>
          <w:rFonts w:ascii="宋体" w:hAnsi="宋体"/>
          <w:color w:val="000000"/>
          <w:sz w:val="24"/>
          <w:szCs w:val="24"/>
        </w:rPr>
        <w:t>4</w:t>
      </w:r>
      <w:r w:rsidRPr="00926DB0">
        <w:rPr>
          <w:rFonts w:ascii="宋体" w:hAnsi="宋体" w:hint="eastAsia"/>
          <w:color w:val="000000"/>
          <w:sz w:val="24"/>
          <w:szCs w:val="24"/>
        </w:rPr>
        <w:t>年</w:t>
      </w:r>
      <w:r w:rsidR="00314C45">
        <w:rPr>
          <w:rFonts w:ascii="宋体" w:hAnsi="宋体"/>
          <w:color w:val="000000"/>
          <w:sz w:val="24"/>
          <w:szCs w:val="24"/>
        </w:rPr>
        <w:t>1</w:t>
      </w:r>
      <w:r w:rsidRPr="00926DB0">
        <w:rPr>
          <w:rFonts w:ascii="宋体" w:hAnsi="宋体" w:hint="eastAsia"/>
          <w:color w:val="000000"/>
          <w:sz w:val="24"/>
          <w:szCs w:val="24"/>
        </w:rPr>
        <w:t>月</w:t>
      </w:r>
      <w:r w:rsidR="005F4873">
        <w:rPr>
          <w:rFonts w:ascii="宋体" w:hAnsi="宋体"/>
          <w:color w:val="000000"/>
          <w:sz w:val="24"/>
          <w:szCs w:val="24"/>
        </w:rPr>
        <w:t>10</w:t>
      </w:r>
      <w:r w:rsidRPr="00926DB0">
        <w:rPr>
          <w:rFonts w:ascii="宋体" w:hAnsi="宋体" w:hint="eastAsia"/>
          <w:color w:val="000000"/>
          <w:sz w:val="24"/>
          <w:szCs w:val="24"/>
        </w:rPr>
        <w:t>日起，单日单个账户申购（含定期定额申购）大成有色金属期货交易型开放式指数证券投资基金联接基金的</w:t>
      </w:r>
      <w:r w:rsidR="007F2BF0">
        <w:rPr>
          <w:rFonts w:ascii="宋体" w:hAnsi="宋体" w:hint="eastAsia"/>
          <w:color w:val="000000"/>
          <w:sz w:val="24"/>
          <w:szCs w:val="24"/>
        </w:rPr>
        <w:t>单笔</w:t>
      </w:r>
      <w:r w:rsidRPr="00926DB0">
        <w:rPr>
          <w:rFonts w:ascii="宋体" w:hAnsi="宋体" w:hint="eastAsia"/>
          <w:color w:val="000000"/>
          <w:sz w:val="24"/>
          <w:szCs w:val="24"/>
        </w:rPr>
        <w:t>累计</w:t>
      </w:r>
      <w:r w:rsidR="007F2BF0">
        <w:rPr>
          <w:rFonts w:ascii="宋体" w:hAnsi="宋体" w:hint="eastAsia"/>
          <w:color w:val="000000"/>
          <w:sz w:val="24"/>
          <w:szCs w:val="24"/>
        </w:rPr>
        <w:t>金额</w:t>
      </w:r>
      <w:r w:rsidRPr="00926DB0">
        <w:rPr>
          <w:rFonts w:ascii="宋体" w:hAnsi="宋体" w:hint="eastAsia"/>
          <w:color w:val="000000"/>
          <w:sz w:val="24"/>
          <w:szCs w:val="24"/>
        </w:rPr>
        <w:t>（不含该账户存量份额市值）</w:t>
      </w:r>
      <w:r w:rsidR="007F2BF0">
        <w:rPr>
          <w:rFonts w:ascii="宋体" w:hAnsi="宋体" w:hint="eastAsia"/>
          <w:color w:val="000000"/>
          <w:sz w:val="24"/>
          <w:szCs w:val="24"/>
        </w:rPr>
        <w:t>应</w:t>
      </w:r>
      <w:r w:rsidRPr="00926DB0">
        <w:rPr>
          <w:rFonts w:ascii="宋体" w:hAnsi="宋体" w:hint="eastAsia"/>
          <w:color w:val="000000"/>
          <w:sz w:val="24"/>
          <w:szCs w:val="24"/>
        </w:rPr>
        <w:t>不超过30</w:t>
      </w:r>
      <w:r w:rsidR="007F2BF0">
        <w:rPr>
          <w:rFonts w:ascii="宋体" w:hAnsi="宋体" w:hint="eastAsia"/>
          <w:color w:val="000000"/>
          <w:sz w:val="24"/>
          <w:szCs w:val="24"/>
        </w:rPr>
        <w:t>万元（</w:t>
      </w:r>
      <w:r w:rsidRPr="00926DB0">
        <w:rPr>
          <w:rFonts w:ascii="宋体" w:hAnsi="宋体" w:hint="eastAsia"/>
          <w:color w:val="000000"/>
          <w:sz w:val="24"/>
          <w:szCs w:val="24"/>
        </w:rPr>
        <w:t>含本数）。如果单日单个账户申购（含定期定额申购）大成有色金属期货交易型开放式指数证券投资基金联接基金的单笔及累计金额（不含该账户存量份额市值）超过30万元（不含本数），本公司将有权对当日部分或全部申请予以拒绝。</w:t>
      </w:r>
    </w:p>
    <w:p w:rsidR="002E5808" w:rsidRDefault="00B04C9A" w:rsidP="00332EEA">
      <w:pPr>
        <w:numPr>
          <w:ilvl w:val="0"/>
          <w:numId w:val="1"/>
        </w:numPr>
        <w:spacing w:line="360" w:lineRule="auto"/>
        <w:ind w:left="851" w:hanging="371"/>
        <w:jc w:val="left"/>
        <w:rPr>
          <w:rFonts w:ascii="宋体" w:hAnsi="宋体"/>
          <w:sz w:val="24"/>
          <w:szCs w:val="24"/>
        </w:rPr>
      </w:pPr>
      <w:r w:rsidRPr="00B04C9A">
        <w:rPr>
          <w:rFonts w:ascii="宋体" w:hAnsi="宋体" w:hint="eastAsia"/>
          <w:sz w:val="24"/>
          <w:szCs w:val="24"/>
        </w:rPr>
        <w:t>大成有色金属期货交易型开放式指数证券投资基金联接基金</w:t>
      </w:r>
      <w:r w:rsidR="00F472CF">
        <w:rPr>
          <w:rFonts w:ascii="宋体" w:hAnsi="宋体" w:hint="eastAsia"/>
          <w:sz w:val="24"/>
          <w:szCs w:val="24"/>
        </w:rPr>
        <w:t>恢复办理</w:t>
      </w:r>
      <w:r w:rsidR="002E5808">
        <w:rPr>
          <w:rFonts w:ascii="宋体" w:hAnsi="宋体" w:hint="eastAsia"/>
          <w:sz w:val="24"/>
          <w:szCs w:val="24"/>
        </w:rPr>
        <w:t>大额申</w:t>
      </w:r>
      <w:r w:rsidR="002E5808">
        <w:rPr>
          <w:rFonts w:ascii="宋体" w:hAnsi="宋体" w:hint="eastAsia"/>
          <w:sz w:val="24"/>
          <w:szCs w:val="24"/>
        </w:rPr>
        <w:lastRenderedPageBreak/>
        <w:t>购（含定期定额申购）业务的具体时间将另行公告。</w:t>
      </w:r>
    </w:p>
    <w:p w:rsidR="002E5808" w:rsidRDefault="002E5808" w:rsidP="00332EEA">
      <w:pPr>
        <w:numPr>
          <w:ilvl w:val="0"/>
          <w:numId w:val="1"/>
        </w:numPr>
        <w:spacing w:line="360" w:lineRule="auto"/>
        <w:ind w:left="851" w:hanging="371"/>
        <w:jc w:val="left"/>
        <w:rPr>
          <w:rFonts w:ascii="宋体" w:hAnsi="宋体"/>
          <w:sz w:val="24"/>
          <w:szCs w:val="24"/>
        </w:rPr>
      </w:pPr>
      <w:r>
        <w:rPr>
          <w:rFonts w:ascii="宋体" w:hAnsi="宋体"/>
          <w:sz w:val="24"/>
          <w:szCs w:val="24"/>
        </w:rPr>
        <w:t>投资者可通过以下途径咨询有关详情：</w:t>
      </w:r>
    </w:p>
    <w:p w:rsidR="002E5808" w:rsidRDefault="002E5808">
      <w:pPr>
        <w:spacing w:line="360" w:lineRule="auto"/>
        <w:ind w:firstLineChars="200" w:firstLine="480"/>
        <w:jc w:val="left"/>
        <w:rPr>
          <w:rFonts w:ascii="宋体" w:hAnsi="宋体"/>
          <w:sz w:val="24"/>
          <w:szCs w:val="24"/>
        </w:rPr>
      </w:pPr>
      <w:r>
        <w:rPr>
          <w:rFonts w:ascii="宋体" w:hAnsi="宋体"/>
          <w:sz w:val="24"/>
          <w:szCs w:val="24"/>
        </w:rPr>
        <w:t>(1)大成基金管理有限公司网站：www.dcfund.com.cn</w:t>
      </w:r>
    </w:p>
    <w:p w:rsidR="002E5808" w:rsidRDefault="002E5808">
      <w:pPr>
        <w:spacing w:line="360" w:lineRule="auto"/>
        <w:ind w:firstLineChars="200" w:firstLine="480"/>
        <w:jc w:val="left"/>
        <w:rPr>
          <w:rFonts w:ascii="宋体" w:hAnsi="宋体"/>
          <w:sz w:val="24"/>
          <w:szCs w:val="24"/>
        </w:rPr>
      </w:pPr>
      <w:r>
        <w:rPr>
          <w:rFonts w:ascii="宋体" w:hAnsi="宋体"/>
          <w:sz w:val="24"/>
          <w:szCs w:val="24"/>
        </w:rPr>
        <w:t>(2)大成基金管理有限公司客户服务热线：400-888-5558（免长途通话费用）</w:t>
      </w:r>
    </w:p>
    <w:p w:rsidR="002E5808" w:rsidRDefault="002E5808">
      <w:pPr>
        <w:spacing w:line="360" w:lineRule="auto"/>
        <w:ind w:firstLineChars="200" w:firstLine="420"/>
        <w:jc w:val="left"/>
        <w:rPr>
          <w:rFonts w:ascii="宋体" w:hAnsi="宋体"/>
          <w:szCs w:val="21"/>
        </w:rPr>
      </w:pPr>
    </w:p>
    <w:p w:rsidR="002E5808" w:rsidRDefault="002E5808">
      <w:pPr>
        <w:spacing w:line="360" w:lineRule="auto"/>
        <w:ind w:firstLineChars="200" w:firstLine="420"/>
        <w:jc w:val="left"/>
        <w:rPr>
          <w:rFonts w:ascii="宋体" w:hAnsi="宋体"/>
          <w:szCs w:val="21"/>
        </w:rPr>
      </w:pPr>
    </w:p>
    <w:p w:rsidR="002E5808" w:rsidRDefault="002E5808">
      <w:pPr>
        <w:spacing w:line="360" w:lineRule="auto"/>
        <w:jc w:val="right"/>
        <w:rPr>
          <w:rFonts w:ascii="宋体" w:hAnsi="宋体"/>
          <w:sz w:val="24"/>
          <w:szCs w:val="30"/>
        </w:rPr>
      </w:pPr>
      <w:r>
        <w:rPr>
          <w:rFonts w:ascii="宋体" w:hAnsi="宋体" w:hint="eastAsia"/>
          <w:sz w:val="24"/>
          <w:szCs w:val="30"/>
        </w:rPr>
        <w:t>大成基金管理有限公司</w:t>
      </w:r>
    </w:p>
    <w:p w:rsidR="002E5808" w:rsidRPr="002552A0" w:rsidRDefault="002E5808">
      <w:pPr>
        <w:spacing w:line="360" w:lineRule="auto"/>
        <w:jc w:val="right"/>
        <w:rPr>
          <w:rFonts w:ascii="宋体" w:hAnsi="宋体"/>
          <w:color w:val="000000"/>
          <w:szCs w:val="21"/>
        </w:rPr>
      </w:pPr>
      <w:r w:rsidRPr="002552A0">
        <w:rPr>
          <w:rFonts w:ascii="宋体" w:hAnsi="宋体"/>
          <w:color w:val="000000"/>
          <w:sz w:val="24"/>
          <w:szCs w:val="30"/>
        </w:rPr>
        <w:t>20</w:t>
      </w:r>
      <w:r w:rsidRPr="002552A0">
        <w:rPr>
          <w:rFonts w:ascii="宋体" w:hAnsi="宋体" w:hint="eastAsia"/>
          <w:color w:val="000000"/>
          <w:sz w:val="24"/>
          <w:szCs w:val="30"/>
        </w:rPr>
        <w:t>2</w:t>
      </w:r>
      <w:r w:rsidR="00EF628E">
        <w:rPr>
          <w:rFonts w:ascii="宋体" w:hAnsi="宋体"/>
          <w:color w:val="000000"/>
          <w:sz w:val="24"/>
          <w:szCs w:val="30"/>
        </w:rPr>
        <w:t>4</w:t>
      </w:r>
      <w:r w:rsidRPr="002552A0">
        <w:rPr>
          <w:rFonts w:ascii="宋体" w:hAnsi="宋体"/>
          <w:color w:val="000000"/>
          <w:sz w:val="24"/>
          <w:szCs w:val="30"/>
        </w:rPr>
        <w:t>年</w:t>
      </w:r>
      <w:r w:rsidR="007C0294">
        <w:rPr>
          <w:rFonts w:ascii="宋体" w:hAnsi="宋体"/>
          <w:color w:val="000000"/>
          <w:sz w:val="24"/>
          <w:szCs w:val="30"/>
        </w:rPr>
        <w:t>0</w:t>
      </w:r>
      <w:r w:rsidR="00314C45">
        <w:rPr>
          <w:rFonts w:ascii="宋体" w:hAnsi="宋体"/>
          <w:color w:val="000000"/>
          <w:sz w:val="24"/>
          <w:szCs w:val="30"/>
        </w:rPr>
        <w:t>1</w:t>
      </w:r>
      <w:r w:rsidRPr="002552A0">
        <w:rPr>
          <w:rFonts w:ascii="宋体" w:hAnsi="宋体"/>
          <w:color w:val="000000"/>
          <w:sz w:val="24"/>
          <w:szCs w:val="30"/>
        </w:rPr>
        <w:t>月</w:t>
      </w:r>
      <w:r w:rsidR="003C5265">
        <w:rPr>
          <w:rFonts w:ascii="宋体" w:hAnsi="宋体"/>
          <w:color w:val="000000"/>
          <w:sz w:val="24"/>
          <w:szCs w:val="30"/>
        </w:rPr>
        <w:t>0</w:t>
      </w:r>
      <w:r w:rsidR="007F2BF0">
        <w:rPr>
          <w:rFonts w:ascii="宋体" w:hAnsi="宋体"/>
          <w:color w:val="000000"/>
          <w:sz w:val="24"/>
          <w:szCs w:val="30"/>
        </w:rPr>
        <w:t>9</w:t>
      </w:r>
      <w:r w:rsidRPr="002552A0">
        <w:rPr>
          <w:rFonts w:ascii="宋体" w:hAnsi="宋体"/>
          <w:color w:val="000000"/>
          <w:sz w:val="24"/>
          <w:szCs w:val="30"/>
        </w:rPr>
        <w:t>日</w:t>
      </w:r>
    </w:p>
    <w:sectPr w:rsidR="002E5808" w:rsidRPr="002552A0">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88" w:rsidRDefault="00BD1988">
      <w:r>
        <w:separator/>
      </w:r>
    </w:p>
  </w:endnote>
  <w:endnote w:type="continuationSeparator" w:id="0">
    <w:p w:rsidR="00BD1988" w:rsidRDefault="00BD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08" w:rsidRDefault="002E5808">
    <w:pPr>
      <w:pStyle w:val="a7"/>
      <w:jc w:val="center"/>
    </w:pPr>
    <w:r>
      <w:rPr>
        <w:rFonts w:hint="eastAsia"/>
      </w:rPr>
      <w:t>第</w:t>
    </w:r>
    <w:r>
      <w:rPr>
        <w:rFonts w:hint="eastAsia"/>
      </w:rPr>
      <w:t xml:space="preserve"> </w:t>
    </w:r>
    <w:fldSimple w:instr=" PAGE   \* MERGEFORMAT ">
      <w:r w:rsidR="00174C8C" w:rsidRPr="00174C8C">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174C8C" w:rsidRPr="00174C8C">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88" w:rsidRDefault="00BD1988">
      <w:r>
        <w:separator/>
      </w:r>
    </w:p>
  </w:footnote>
  <w:footnote w:type="continuationSeparator" w:id="0">
    <w:p w:rsidR="00BD1988" w:rsidRDefault="00BD1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47" w:rsidRPr="00C47447" w:rsidRDefault="00C47447" w:rsidP="00C47447">
    <w:pPr>
      <w:jc w:val="center"/>
      <w:rPr>
        <w:rFonts w:ascii="宋体" w:hAnsi="宋体" w:hint="eastAsia"/>
        <w:sz w:val="16"/>
        <w:szCs w:val="18"/>
      </w:rPr>
    </w:pPr>
    <w:r w:rsidRPr="00C47447">
      <w:rPr>
        <w:rFonts w:ascii="宋体" w:hAnsi="宋体" w:hint="eastAsia"/>
        <w:sz w:val="16"/>
        <w:szCs w:val="18"/>
      </w:rPr>
      <w:t>关于</w:t>
    </w:r>
    <w:r w:rsidRPr="00C47447">
      <w:rPr>
        <w:rFonts w:ascii="宋体" w:hAnsi="宋体" w:hint="eastAsia"/>
        <w:bCs/>
        <w:sz w:val="16"/>
        <w:szCs w:val="18"/>
      </w:rPr>
      <w:t>大成有色金属期货交易型开放式指数证券投资基金联接</w:t>
    </w:r>
    <w:r w:rsidRPr="007F2BF0">
      <w:rPr>
        <w:rFonts w:ascii="宋体" w:hAnsi="宋体" w:hint="eastAsia"/>
        <w:bCs/>
        <w:sz w:val="16"/>
        <w:szCs w:val="18"/>
      </w:rPr>
      <w:t>基金</w:t>
    </w:r>
    <w:r w:rsidR="00A5467B" w:rsidRPr="007F2BF0">
      <w:rPr>
        <w:rFonts w:ascii="宋体" w:hAnsi="宋体" w:hint="eastAsia"/>
        <w:bCs/>
        <w:sz w:val="16"/>
        <w:szCs w:val="18"/>
      </w:rPr>
      <w:t>暂停</w:t>
    </w:r>
    <w:r w:rsidRPr="007F2BF0">
      <w:rPr>
        <w:rFonts w:ascii="宋体" w:hAnsi="宋体" w:hint="eastAsia"/>
        <w:sz w:val="16"/>
        <w:szCs w:val="18"/>
      </w:rPr>
      <w:t>大额</w:t>
    </w:r>
    <w:r w:rsidRPr="00C47447">
      <w:rPr>
        <w:rFonts w:ascii="宋体" w:hAnsi="宋体" w:hint="eastAsia"/>
        <w:sz w:val="16"/>
        <w:szCs w:val="18"/>
      </w:rPr>
      <w:t>申购（含定期定额申购）业务的公告</w:t>
    </w:r>
  </w:p>
  <w:p w:rsidR="002E5808" w:rsidRPr="00C47447" w:rsidRDefault="002E5808" w:rsidP="00AA4939">
    <w:pPr>
      <w:pStyle w:val="a6"/>
      <w:jc w:val="both"/>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A65"/>
    <w:multiLevelType w:val="hybridMultilevel"/>
    <w:tmpl w:val="CF880D78"/>
    <w:lvl w:ilvl="0" w:tplc="855456E4">
      <w:start w:val="3"/>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0C5FA3"/>
    <w:multiLevelType w:val="multilevel"/>
    <w:tmpl w:val="130C5FA3"/>
    <w:lvl w:ilvl="0">
      <w:start w:val="1"/>
      <w:numFmt w:val="decimal"/>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
    <w:nsid w:val="19981990"/>
    <w:multiLevelType w:val="hybridMultilevel"/>
    <w:tmpl w:val="CBB698A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C441B4E"/>
    <w:multiLevelType w:val="multilevel"/>
    <w:tmpl w:val="1C441B4E"/>
    <w:lvl w:ilvl="0">
      <w:start w:val="1"/>
      <w:numFmt w:val="decimal"/>
      <w:lvlText w:val="%1、"/>
      <w:lvlJc w:val="left"/>
      <w:pPr>
        <w:ind w:left="1266" w:hanging="84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874"/>
    <w:rsid w:val="000136F8"/>
    <w:rsid w:val="0005154F"/>
    <w:rsid w:val="00074516"/>
    <w:rsid w:val="00075E78"/>
    <w:rsid w:val="00083950"/>
    <w:rsid w:val="000931D9"/>
    <w:rsid w:val="000B5869"/>
    <w:rsid w:val="000F6419"/>
    <w:rsid w:val="00100B50"/>
    <w:rsid w:val="00101FCC"/>
    <w:rsid w:val="001210B7"/>
    <w:rsid w:val="0012162F"/>
    <w:rsid w:val="0015169B"/>
    <w:rsid w:val="00153644"/>
    <w:rsid w:val="001536C5"/>
    <w:rsid w:val="0015466E"/>
    <w:rsid w:val="001741E9"/>
    <w:rsid w:val="00174C8C"/>
    <w:rsid w:val="001C3C15"/>
    <w:rsid w:val="001D0656"/>
    <w:rsid w:val="001F4D49"/>
    <w:rsid w:val="001F58D3"/>
    <w:rsid w:val="002021A6"/>
    <w:rsid w:val="002263CB"/>
    <w:rsid w:val="002366CA"/>
    <w:rsid w:val="00252927"/>
    <w:rsid w:val="002542E5"/>
    <w:rsid w:val="002552A0"/>
    <w:rsid w:val="00273686"/>
    <w:rsid w:val="002809D6"/>
    <w:rsid w:val="002A1CDC"/>
    <w:rsid w:val="002C3324"/>
    <w:rsid w:val="002E5808"/>
    <w:rsid w:val="002F2CB9"/>
    <w:rsid w:val="00314C45"/>
    <w:rsid w:val="0032786C"/>
    <w:rsid w:val="00332EEA"/>
    <w:rsid w:val="00385C17"/>
    <w:rsid w:val="003A7E41"/>
    <w:rsid w:val="003C5265"/>
    <w:rsid w:val="003C73D9"/>
    <w:rsid w:val="00411416"/>
    <w:rsid w:val="00411DB9"/>
    <w:rsid w:val="00426BF2"/>
    <w:rsid w:val="00444DC7"/>
    <w:rsid w:val="00466736"/>
    <w:rsid w:val="00467CA5"/>
    <w:rsid w:val="00475AD0"/>
    <w:rsid w:val="00475ECF"/>
    <w:rsid w:val="00497A90"/>
    <w:rsid w:val="004B1BAE"/>
    <w:rsid w:val="004C4DB3"/>
    <w:rsid w:val="004E0652"/>
    <w:rsid w:val="00505745"/>
    <w:rsid w:val="0051108F"/>
    <w:rsid w:val="00514748"/>
    <w:rsid w:val="00523621"/>
    <w:rsid w:val="00540741"/>
    <w:rsid w:val="005519EF"/>
    <w:rsid w:val="005D2A5A"/>
    <w:rsid w:val="005E22DB"/>
    <w:rsid w:val="005F1EE4"/>
    <w:rsid w:val="005F3EA2"/>
    <w:rsid w:val="005F4873"/>
    <w:rsid w:val="00616523"/>
    <w:rsid w:val="006316FE"/>
    <w:rsid w:val="00657D42"/>
    <w:rsid w:val="0066161D"/>
    <w:rsid w:val="006653E5"/>
    <w:rsid w:val="00666F4B"/>
    <w:rsid w:val="00672D5F"/>
    <w:rsid w:val="00682558"/>
    <w:rsid w:val="006931BB"/>
    <w:rsid w:val="006976CB"/>
    <w:rsid w:val="006B3018"/>
    <w:rsid w:val="006C0666"/>
    <w:rsid w:val="006F12E5"/>
    <w:rsid w:val="00705FC2"/>
    <w:rsid w:val="00711DFE"/>
    <w:rsid w:val="00714A25"/>
    <w:rsid w:val="00723343"/>
    <w:rsid w:val="0073554D"/>
    <w:rsid w:val="00774814"/>
    <w:rsid w:val="007776FC"/>
    <w:rsid w:val="007B14B4"/>
    <w:rsid w:val="007C0294"/>
    <w:rsid w:val="007F03EF"/>
    <w:rsid w:val="007F0EA4"/>
    <w:rsid w:val="007F2BF0"/>
    <w:rsid w:val="00801197"/>
    <w:rsid w:val="00804A2D"/>
    <w:rsid w:val="00804C00"/>
    <w:rsid w:val="008137C0"/>
    <w:rsid w:val="008262AB"/>
    <w:rsid w:val="00840EFA"/>
    <w:rsid w:val="00853792"/>
    <w:rsid w:val="0086547B"/>
    <w:rsid w:val="00882B61"/>
    <w:rsid w:val="008A0312"/>
    <w:rsid w:val="008A0A36"/>
    <w:rsid w:val="008A3E70"/>
    <w:rsid w:val="008C1570"/>
    <w:rsid w:val="008E0B0D"/>
    <w:rsid w:val="008E440A"/>
    <w:rsid w:val="00903611"/>
    <w:rsid w:val="0091644B"/>
    <w:rsid w:val="00917AF5"/>
    <w:rsid w:val="00926DB0"/>
    <w:rsid w:val="00937385"/>
    <w:rsid w:val="00947BFF"/>
    <w:rsid w:val="009567BD"/>
    <w:rsid w:val="00966ACC"/>
    <w:rsid w:val="00973A5F"/>
    <w:rsid w:val="00983A1C"/>
    <w:rsid w:val="009A57B9"/>
    <w:rsid w:val="009B34ED"/>
    <w:rsid w:val="009B540B"/>
    <w:rsid w:val="009B7993"/>
    <w:rsid w:val="009F12A9"/>
    <w:rsid w:val="00A116F4"/>
    <w:rsid w:val="00A23221"/>
    <w:rsid w:val="00A37BC0"/>
    <w:rsid w:val="00A42D51"/>
    <w:rsid w:val="00A5467B"/>
    <w:rsid w:val="00A564F4"/>
    <w:rsid w:val="00A75D79"/>
    <w:rsid w:val="00A75F8E"/>
    <w:rsid w:val="00A953A1"/>
    <w:rsid w:val="00AA4939"/>
    <w:rsid w:val="00AB7669"/>
    <w:rsid w:val="00AC5531"/>
    <w:rsid w:val="00AD3CFE"/>
    <w:rsid w:val="00AE003E"/>
    <w:rsid w:val="00AF774B"/>
    <w:rsid w:val="00B04C9A"/>
    <w:rsid w:val="00B25CA4"/>
    <w:rsid w:val="00B33EC6"/>
    <w:rsid w:val="00B37220"/>
    <w:rsid w:val="00B462DC"/>
    <w:rsid w:val="00B56646"/>
    <w:rsid w:val="00B82253"/>
    <w:rsid w:val="00B86286"/>
    <w:rsid w:val="00BA19AA"/>
    <w:rsid w:val="00BC4F9B"/>
    <w:rsid w:val="00BC57E7"/>
    <w:rsid w:val="00BD1988"/>
    <w:rsid w:val="00BE035F"/>
    <w:rsid w:val="00BF491C"/>
    <w:rsid w:val="00BF7C25"/>
    <w:rsid w:val="00C2217E"/>
    <w:rsid w:val="00C221FB"/>
    <w:rsid w:val="00C31332"/>
    <w:rsid w:val="00C37600"/>
    <w:rsid w:val="00C47447"/>
    <w:rsid w:val="00C500B5"/>
    <w:rsid w:val="00C547F7"/>
    <w:rsid w:val="00C8173C"/>
    <w:rsid w:val="00CA5478"/>
    <w:rsid w:val="00CB5EEB"/>
    <w:rsid w:val="00CB793A"/>
    <w:rsid w:val="00CC4352"/>
    <w:rsid w:val="00CE25CC"/>
    <w:rsid w:val="00CE7A41"/>
    <w:rsid w:val="00D05287"/>
    <w:rsid w:val="00D05FF3"/>
    <w:rsid w:val="00D07E8C"/>
    <w:rsid w:val="00D22F51"/>
    <w:rsid w:val="00D2724E"/>
    <w:rsid w:val="00D709B9"/>
    <w:rsid w:val="00D70B4C"/>
    <w:rsid w:val="00D74387"/>
    <w:rsid w:val="00D74B1A"/>
    <w:rsid w:val="00D811D5"/>
    <w:rsid w:val="00D959F3"/>
    <w:rsid w:val="00DA55FC"/>
    <w:rsid w:val="00DB3D77"/>
    <w:rsid w:val="00DC5305"/>
    <w:rsid w:val="00DE7C15"/>
    <w:rsid w:val="00E14677"/>
    <w:rsid w:val="00E26B48"/>
    <w:rsid w:val="00E33094"/>
    <w:rsid w:val="00E3791F"/>
    <w:rsid w:val="00E4000C"/>
    <w:rsid w:val="00E548AA"/>
    <w:rsid w:val="00E65D3C"/>
    <w:rsid w:val="00E66C54"/>
    <w:rsid w:val="00E816C4"/>
    <w:rsid w:val="00EA2283"/>
    <w:rsid w:val="00EC0189"/>
    <w:rsid w:val="00EC5D45"/>
    <w:rsid w:val="00EC633D"/>
    <w:rsid w:val="00ED12B4"/>
    <w:rsid w:val="00EE31C1"/>
    <w:rsid w:val="00EF2771"/>
    <w:rsid w:val="00EF628E"/>
    <w:rsid w:val="00F472CF"/>
    <w:rsid w:val="00F572FE"/>
    <w:rsid w:val="00F829E2"/>
    <w:rsid w:val="00F86AEF"/>
    <w:rsid w:val="00F91B80"/>
    <w:rsid w:val="00F943F7"/>
    <w:rsid w:val="00FA06B3"/>
    <w:rsid w:val="00FA6578"/>
    <w:rsid w:val="00FC1FBD"/>
    <w:rsid w:val="00FD6D23"/>
    <w:rsid w:val="302A6183"/>
    <w:rsid w:val="304E0433"/>
    <w:rsid w:val="35060FD6"/>
    <w:rsid w:val="476A51E7"/>
    <w:rsid w:val="4D942ADB"/>
    <w:rsid w:val="52B01048"/>
    <w:rsid w:val="7FD033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Hyperlink"/>
    <w:uiPriority w:val="99"/>
    <w:unhideWhenUsed/>
    <w:rPr>
      <w:strike w:val="0"/>
      <w:dstrike w:val="0"/>
      <w:color w:val="0000CC"/>
      <w:u w:val="none"/>
    </w:rPr>
  </w:style>
  <w:style w:type="character" w:customStyle="1" w:styleId="Char">
    <w:name w:val="脚注文本 Char"/>
    <w:link w:val="a5"/>
    <w:rPr>
      <w:rFonts w:ascii="Times New Roman" w:hAnsi="Times New Roman"/>
      <w:kern w:val="2"/>
      <w:sz w:val="18"/>
    </w:rPr>
  </w:style>
  <w:style w:type="character" w:customStyle="1" w:styleId="Char0">
    <w:name w:val="页眉 Char"/>
    <w:link w:val="a6"/>
    <w:rPr>
      <w:kern w:val="2"/>
      <w:sz w:val="18"/>
    </w:rPr>
  </w:style>
  <w:style w:type="character" w:customStyle="1" w:styleId="2Char">
    <w:name w:val="标题 2 Char"/>
    <w:link w:val="2"/>
    <w:rPr>
      <w:rFonts w:ascii="Arial" w:eastAsia="黑体" w:hAnsi="Arial"/>
      <w:b/>
      <w:kern w:val="2"/>
      <w:sz w:val="32"/>
    </w:rPr>
  </w:style>
  <w:style w:type="character" w:customStyle="1" w:styleId="Char1">
    <w:name w:val="页脚 Char"/>
    <w:link w:val="a7"/>
    <w:rPr>
      <w:kern w:val="2"/>
      <w:sz w:val="18"/>
    </w:rPr>
  </w:style>
  <w:style w:type="character" w:customStyle="1" w:styleId="Char2">
    <w:name w:val="批注框文本 Char"/>
    <w:link w:val="a8"/>
    <w:uiPriority w:val="99"/>
    <w:semiHidden/>
    <w:rPr>
      <w:kern w:val="2"/>
      <w:sz w:val="18"/>
      <w:szCs w:val="18"/>
    </w:rPr>
  </w:style>
  <w:style w:type="paragraph" w:styleId="a9">
    <w:name w:val="Document Map"/>
    <w:basedOn w:val="a"/>
    <w:pPr>
      <w:shd w:val="clear" w:color="auto" w:fill="000080"/>
    </w:pPr>
  </w:style>
  <w:style w:type="paragraph" w:styleId="a8">
    <w:name w:val="Balloon Text"/>
    <w:basedOn w:val="a"/>
    <w:link w:val="Char2"/>
    <w:uiPriority w:val="99"/>
    <w:unhideWhenUsed/>
    <w:rPr>
      <w:sz w:val="18"/>
      <w:szCs w:val="18"/>
    </w:rPr>
  </w:style>
  <w:style w:type="paragraph" w:styleId="a7">
    <w:name w:val="footer"/>
    <w:basedOn w:val="a"/>
    <w:link w:val="Char1"/>
    <w:pPr>
      <w:tabs>
        <w:tab w:val="center" w:pos="4153"/>
        <w:tab w:val="right" w:pos="8306"/>
      </w:tabs>
      <w:snapToGrid w:val="0"/>
      <w:jc w:val="left"/>
    </w:pPr>
    <w:rPr>
      <w:sz w:val="18"/>
    </w:rPr>
  </w:style>
  <w:style w:type="paragraph" w:styleId="a5">
    <w:name w:val="footnote text"/>
    <w:basedOn w:val="a"/>
    <w:link w:val="Char"/>
    <w:pPr>
      <w:snapToGrid w:val="0"/>
      <w:jc w:val="left"/>
    </w:pPr>
    <w:rPr>
      <w:rFonts w:ascii="Times New Roman" w:hAnsi="Times New Roman"/>
      <w:sz w:val="18"/>
    </w:rPr>
  </w:style>
  <w:style w:type="paragraph" w:styleId="a6">
    <w:name w:val="header"/>
    <w:basedOn w:val="a"/>
    <w:link w:val="Char0"/>
    <w:pPr>
      <w:pBdr>
        <w:bottom w:val="single" w:sz="6" w:space="1" w:color="auto"/>
      </w:pBdr>
      <w:tabs>
        <w:tab w:val="center" w:pos="4153"/>
        <w:tab w:val="right" w:pos="8306"/>
      </w:tabs>
      <w:snapToGrid w:val="0"/>
      <w:jc w:val="center"/>
    </w:pPr>
    <w:rPr>
      <w:sz w:val="18"/>
    </w:rPr>
  </w:style>
  <w:style w:type="paragraph" w:customStyle="1" w:styleId="Char3">
    <w:name w:val=" Char"/>
    <w:basedOn w:val="a"/>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A26E-30E7-4194-8029-665B44FA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Words>
  <Characters>873</Characters>
  <Application>Microsoft Office Word</Application>
  <DocSecurity>4</DocSecurity>
  <PresentationFormat/>
  <Lines>7</Lines>
  <Paragraphs>2</Paragraphs>
  <Slides>0</Slides>
  <Notes>0</Notes>
  <HiddenSlides>0</HiddenSlides>
  <MMClips>0</MMClip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2024-01-08T10:01:00Z</cp:lastPrinted>
  <dcterms:created xsi:type="dcterms:W3CDTF">2024-01-08T16:00:00Z</dcterms:created>
  <dcterms:modified xsi:type="dcterms:W3CDTF">2024-01-08T16:00:00Z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