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bookmarkStart w:id="0" w:name="_GoBack"/>
      <w:bookmarkEnd w:id="0"/>
      <w:r w:rsidRPr="00622415">
        <w:rPr>
          <w:rFonts w:ascii="Arial" w:eastAsiaTheme="minorEastAsia" w:hAnsi="Arial" w:cs="Arial"/>
          <w:b/>
          <w:bCs/>
          <w:kern w:val="0"/>
          <w:szCs w:val="21"/>
        </w:rPr>
        <w:t>景顺长城基金管理有限公司关于旗下部分基金新增</w:t>
      </w:r>
      <w:r w:rsidR="009D098A">
        <w:rPr>
          <w:rFonts w:ascii="Arial" w:eastAsiaTheme="minorEastAsia" w:hAnsi="Arial" w:cs="Arial" w:hint="eastAsia"/>
          <w:b/>
          <w:bCs/>
          <w:kern w:val="0"/>
          <w:szCs w:val="21"/>
        </w:rPr>
        <w:t>玄元保险</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9D098A">
        <w:rPr>
          <w:rFonts w:ascii="Arial" w:hAnsi="Arial" w:cs="Arial" w:hint="eastAsia"/>
          <w:szCs w:val="21"/>
        </w:rPr>
        <w:t>玄元保险代理有限公司</w:t>
      </w:r>
      <w:r w:rsidR="00EB6A0C" w:rsidRPr="000147DB">
        <w:rPr>
          <w:rFonts w:ascii="Arial" w:hAnsi="Arial" w:cs="Arial" w:hint="eastAsia"/>
          <w:szCs w:val="21"/>
        </w:rPr>
        <w:t>（以下简称</w:t>
      </w:r>
      <w:r w:rsidR="00EB6A0C" w:rsidRPr="000147DB">
        <w:rPr>
          <w:rFonts w:ascii="Arial" w:hAnsi="Arial" w:cs="Arial"/>
          <w:szCs w:val="21"/>
        </w:rPr>
        <w:t>“</w:t>
      </w:r>
      <w:r w:rsidR="009D098A">
        <w:rPr>
          <w:rFonts w:ascii="Arial" w:hAnsi="Arial" w:cs="Arial" w:hint="eastAsia"/>
          <w:szCs w:val="21"/>
        </w:rPr>
        <w:t>玄元保险</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D84AE8">
        <w:rPr>
          <w:rFonts w:ascii="Arial" w:hAnsi="Arial" w:cs="Arial" w:hint="eastAsia"/>
          <w:szCs w:val="21"/>
        </w:rPr>
        <w:t>4</w:t>
      </w:r>
      <w:r w:rsidR="00032518" w:rsidRPr="000147DB">
        <w:rPr>
          <w:rFonts w:ascii="Arial" w:hAnsi="Arial" w:cs="Arial" w:hint="eastAsia"/>
          <w:szCs w:val="21"/>
        </w:rPr>
        <w:t>年</w:t>
      </w:r>
      <w:r w:rsidR="004657E9">
        <w:rPr>
          <w:rFonts w:ascii="Arial" w:hAnsi="Arial" w:cs="Arial" w:hint="eastAsia"/>
          <w:szCs w:val="21"/>
        </w:rPr>
        <w:t>1</w:t>
      </w:r>
      <w:r w:rsidR="00032518" w:rsidRPr="000147DB">
        <w:rPr>
          <w:rFonts w:ascii="Arial" w:hAnsi="Arial" w:cs="Arial" w:hint="eastAsia"/>
          <w:szCs w:val="21"/>
        </w:rPr>
        <w:t>月</w:t>
      </w:r>
      <w:r w:rsidR="00D84AE8">
        <w:rPr>
          <w:rFonts w:ascii="Arial" w:hAnsi="Arial" w:cs="Arial" w:hint="eastAsia"/>
          <w:szCs w:val="21"/>
        </w:rPr>
        <w:t>5</w:t>
      </w:r>
      <w:r w:rsidRPr="000147DB">
        <w:rPr>
          <w:rFonts w:ascii="Arial" w:hAnsi="Arial" w:cs="Arial" w:hint="eastAsia"/>
          <w:szCs w:val="21"/>
        </w:rPr>
        <w:t>日起新增委托</w:t>
      </w:r>
      <w:r w:rsidR="009D098A">
        <w:rPr>
          <w:rFonts w:ascii="Arial" w:hAnsi="Arial" w:cs="Arial" w:hint="eastAsia"/>
          <w:szCs w:val="21"/>
        </w:rPr>
        <w:t>玄元保险</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9D098A">
        <w:rPr>
          <w:rFonts w:ascii="Arial" w:hAnsi="Arial" w:cs="Arial" w:hint="eastAsia"/>
          <w:szCs w:val="21"/>
        </w:rPr>
        <w:t>玄元保险</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359" w:type="dxa"/>
        <w:jc w:val="center"/>
        <w:tblLook w:val="04A0"/>
      </w:tblPr>
      <w:tblGrid>
        <w:gridCol w:w="1129"/>
        <w:gridCol w:w="2977"/>
        <w:gridCol w:w="1134"/>
        <w:gridCol w:w="1134"/>
        <w:gridCol w:w="1985"/>
      </w:tblGrid>
      <w:tr w:rsidR="002B7241" w:rsidRPr="00D84AE8" w:rsidTr="00D84AE8">
        <w:trPr>
          <w:trHeight w:val="288"/>
          <w:jc w:val="center"/>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D84AE8" w:rsidRDefault="002B7241" w:rsidP="00D84AE8">
            <w:pPr>
              <w:widowControl/>
              <w:rPr>
                <w:rFonts w:ascii="Arial" w:hAnsi="Arial" w:cs="Arial"/>
                <w:b/>
                <w:bCs/>
                <w:kern w:val="0"/>
                <w:szCs w:val="21"/>
              </w:rPr>
            </w:pPr>
            <w:r w:rsidRPr="00D84AE8">
              <w:rPr>
                <w:rFonts w:ascii="Arial" w:hAnsi="Arial" w:cs="Arial"/>
                <w:b/>
                <w:bCs/>
                <w:kern w:val="0"/>
                <w:szCs w:val="21"/>
              </w:rPr>
              <w:t>基金代码</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D84AE8" w:rsidRDefault="002B7241" w:rsidP="00D84AE8">
            <w:pPr>
              <w:widowControl/>
              <w:rPr>
                <w:rFonts w:ascii="Arial" w:hAnsi="Arial" w:cs="Arial"/>
                <w:b/>
                <w:bCs/>
                <w:kern w:val="0"/>
                <w:szCs w:val="21"/>
              </w:rPr>
            </w:pPr>
            <w:r w:rsidRPr="00D84AE8">
              <w:rPr>
                <w:rFonts w:ascii="Arial"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Pr="00D84AE8" w:rsidRDefault="002B7241" w:rsidP="00D84AE8">
            <w:pPr>
              <w:widowControl/>
              <w:rPr>
                <w:rFonts w:ascii="Arial" w:hAnsi="Arial" w:cs="Arial"/>
                <w:b/>
                <w:bCs/>
                <w:kern w:val="0"/>
                <w:szCs w:val="21"/>
              </w:rPr>
            </w:pPr>
            <w:r w:rsidRPr="00D84AE8">
              <w:rPr>
                <w:rFonts w:ascii="Arial" w:hAnsi="Arial" w:cs="Arial"/>
                <w:b/>
                <w:bCs/>
                <w:kern w:val="0"/>
                <w:szCs w:val="21"/>
              </w:rPr>
              <w:t>是否开通</w:t>
            </w:r>
          </w:p>
          <w:p w:rsidR="002B7241" w:rsidRPr="00D84AE8" w:rsidRDefault="002B7241" w:rsidP="00D84AE8">
            <w:pPr>
              <w:widowControl/>
              <w:rPr>
                <w:rFonts w:ascii="Arial" w:hAnsi="Arial" w:cs="Arial"/>
                <w:b/>
                <w:bCs/>
                <w:kern w:val="0"/>
                <w:szCs w:val="21"/>
              </w:rPr>
            </w:pPr>
            <w:r w:rsidRPr="00D84AE8">
              <w:rPr>
                <w:rFonts w:ascii="Arial" w:hAnsi="Arial" w:cs="Arial"/>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Pr="00D84AE8" w:rsidRDefault="002B7241" w:rsidP="00D84AE8">
            <w:pPr>
              <w:widowControl/>
              <w:rPr>
                <w:rFonts w:ascii="Arial" w:hAnsi="Arial" w:cs="Arial"/>
                <w:b/>
                <w:bCs/>
                <w:kern w:val="0"/>
                <w:szCs w:val="21"/>
              </w:rPr>
            </w:pPr>
            <w:r w:rsidRPr="00D84AE8">
              <w:rPr>
                <w:rFonts w:ascii="Arial" w:hAnsi="Arial" w:cs="Arial"/>
                <w:b/>
                <w:bCs/>
                <w:kern w:val="0"/>
                <w:szCs w:val="21"/>
              </w:rPr>
              <w:t>是否开通</w:t>
            </w:r>
          </w:p>
          <w:p w:rsidR="002B7241" w:rsidRPr="00D84AE8" w:rsidRDefault="002B7241" w:rsidP="00D84AE8">
            <w:pPr>
              <w:widowControl/>
              <w:rPr>
                <w:rFonts w:ascii="Arial" w:hAnsi="Arial" w:cs="Arial"/>
                <w:b/>
                <w:bCs/>
                <w:kern w:val="0"/>
                <w:szCs w:val="21"/>
              </w:rPr>
            </w:pPr>
            <w:r w:rsidRPr="00D84AE8">
              <w:rPr>
                <w:rFonts w:ascii="Arial" w:hAnsi="Arial" w:cs="Arial"/>
                <w:b/>
                <w:bCs/>
                <w:kern w:val="0"/>
                <w:szCs w:val="21"/>
              </w:rPr>
              <w:t>转换业务</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2B7241" w:rsidRPr="00D84AE8" w:rsidRDefault="002B7241" w:rsidP="00D84AE8">
            <w:pPr>
              <w:widowControl/>
              <w:rPr>
                <w:rFonts w:ascii="Arial" w:hAnsi="Arial" w:cs="Arial"/>
                <w:b/>
                <w:bCs/>
                <w:kern w:val="0"/>
                <w:szCs w:val="21"/>
              </w:rPr>
            </w:pPr>
            <w:r w:rsidRPr="00D84AE8">
              <w:rPr>
                <w:rFonts w:ascii="Arial" w:hAnsi="Arial" w:cs="Arial"/>
                <w:b/>
                <w:bCs/>
                <w:kern w:val="0"/>
                <w:szCs w:val="21"/>
              </w:rPr>
              <w:t>是否参加销售机构申购（含定期定额申购）费率优惠</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162607</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景顺长城资源垄断混合型证券投资基金（</w:t>
            </w:r>
            <w:r w:rsidRPr="00D84AE8">
              <w:rPr>
                <w:rFonts w:ascii="Arial" w:hAnsi="Arial" w:cs="Arial"/>
                <w:szCs w:val="21"/>
              </w:rPr>
              <w:t>LOF</w:t>
            </w:r>
            <w:r w:rsidRPr="00D84AE8">
              <w:rPr>
                <w:rFonts w:ascii="Arial" w:hAnsi="Arial" w:cs="Arial"/>
                <w:szCs w:val="21"/>
              </w:rPr>
              <w:t>）</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LOF</w:t>
            </w:r>
            <w:r w:rsidRPr="00D84AE8">
              <w:rPr>
                <w:rFonts w:ascii="Arial" w:hAnsi="Arial" w:cs="Arial"/>
                <w:szCs w:val="21"/>
              </w:rPr>
              <w:t>互转</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017110</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景顺长城新兴成长混合型证券投资基金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017090</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景顺长城能源基建混合型证券投资基金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018553</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景顺长城中小盘混合型证券投资基金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016988</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景顺长城大中华混合型证券投资基金</w:t>
            </w:r>
            <w:r w:rsidRPr="00D84AE8">
              <w:rPr>
                <w:rFonts w:ascii="Arial" w:hAnsi="Arial" w:cs="Arial"/>
                <w:szCs w:val="21"/>
              </w:rPr>
              <w:t>(QDII)C</w:t>
            </w:r>
            <w:r w:rsidRPr="00D84AE8">
              <w:rPr>
                <w:rFonts w:ascii="Arial" w:hAnsi="Arial" w:cs="Arial"/>
                <w:szCs w:val="21"/>
              </w:rPr>
              <w:t>人民币</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016906</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景顺长城品质投资混合型证券投资基金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017167</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景顺长城策略精选灵活配置混合型证券投资基金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017170</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景顺长城优势企业混合型证券投资基金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008554</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景顺长城景泰汇利定期开放债券型证券投资基金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016935</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景顺长城中证</w:t>
            </w:r>
            <w:r w:rsidRPr="00D84AE8">
              <w:rPr>
                <w:rFonts w:ascii="Arial" w:hAnsi="Arial" w:cs="Arial"/>
                <w:szCs w:val="21"/>
              </w:rPr>
              <w:t>500</w:t>
            </w:r>
            <w:r w:rsidRPr="00D84AE8">
              <w:rPr>
                <w:rFonts w:ascii="Arial" w:hAnsi="Arial" w:cs="Arial"/>
                <w:szCs w:val="21"/>
              </w:rPr>
              <w:t>指数增强型证券投资基金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015755</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景顺长城绩优成长混合型证券投资基金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007272</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景顺长城稳健养老目标三年持有期混合型发起式基金中基金（</w:t>
            </w:r>
            <w:r w:rsidRPr="00D84AE8">
              <w:rPr>
                <w:rFonts w:ascii="Arial" w:hAnsi="Arial" w:cs="Arial"/>
                <w:szCs w:val="21"/>
              </w:rPr>
              <w:t>FOF</w:t>
            </w:r>
            <w:r w:rsidRPr="00D84AE8">
              <w:rPr>
                <w:rFonts w:ascii="Arial" w:hAnsi="Arial" w:cs="Arial"/>
                <w:szCs w:val="21"/>
              </w:rPr>
              <w:t>）</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FOF</w:t>
            </w:r>
            <w:r w:rsidRPr="00D84AE8">
              <w:rPr>
                <w:rFonts w:ascii="Arial" w:hAnsi="Arial" w:cs="Arial"/>
                <w:szCs w:val="21"/>
              </w:rPr>
              <w:t>互转</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007562</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景顺长城景泰纯利债券型证券投资基金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013380</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景顺长城景泰纯利债券型证券投资基金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lastRenderedPageBreak/>
              <w:t>008409</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景顺长城景泰裕利纯债债券型证券投资基金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017729</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景顺长城景泰裕利纯债债券型证券投资基金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009598</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景顺长城科技创新三年定期开放灵活配置混合型证券投资基金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010211</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景顺长城顺鑫回报混合型证券投资基金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010212</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景顺长城顺鑫回报混合型证券投资基金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011328</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景顺长城新能源产业股票型证券投资基金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011329</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景顺长城新能源产业股票型证券投资基金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011018</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景顺长城安泽回报一年持有期混合型证券投资基金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011019</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景顺长城安泽回报一年持有期混合型证券投资基金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011997</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景顺长城安盈回报一年持有期混合型证券投资基金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011998</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景顺长城安盈回报一年持有期混合型证券投资基金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012518</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景顺长城颐心养老目标日期</w:t>
            </w:r>
            <w:r w:rsidRPr="00D84AE8">
              <w:rPr>
                <w:rFonts w:ascii="Arial" w:hAnsi="Arial" w:cs="Arial"/>
                <w:szCs w:val="21"/>
              </w:rPr>
              <w:t>2040</w:t>
            </w:r>
            <w:r w:rsidRPr="00D84AE8">
              <w:rPr>
                <w:rFonts w:ascii="Arial" w:hAnsi="Arial" w:cs="Arial"/>
                <w:szCs w:val="21"/>
              </w:rPr>
              <w:t>三年持有期混合型发起式基金中基金（</w:t>
            </w:r>
            <w:r w:rsidRPr="00D84AE8">
              <w:rPr>
                <w:rFonts w:ascii="Arial" w:hAnsi="Arial" w:cs="Arial"/>
                <w:szCs w:val="21"/>
              </w:rPr>
              <w:t>FOF</w:t>
            </w:r>
            <w:r w:rsidRPr="00D84AE8">
              <w:rPr>
                <w:rFonts w:ascii="Arial" w:hAnsi="Arial" w:cs="Arial"/>
                <w:szCs w:val="21"/>
              </w:rPr>
              <w:t>）</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FOF</w:t>
            </w:r>
            <w:r w:rsidRPr="00D84AE8">
              <w:rPr>
                <w:rFonts w:ascii="Arial" w:hAnsi="Arial" w:cs="Arial"/>
                <w:szCs w:val="21"/>
              </w:rPr>
              <w:t>互转</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011803</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景顺长城宁景</w:t>
            </w:r>
            <w:r w:rsidRPr="00D84AE8">
              <w:rPr>
                <w:rFonts w:ascii="Arial" w:hAnsi="Arial" w:cs="Arial"/>
                <w:szCs w:val="21"/>
              </w:rPr>
              <w:t>6</w:t>
            </w:r>
            <w:r w:rsidRPr="00D84AE8">
              <w:rPr>
                <w:rFonts w:ascii="Arial" w:hAnsi="Arial" w:cs="Arial"/>
                <w:szCs w:val="21"/>
              </w:rPr>
              <w:t>个月持有期混合型证券投资基金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011804</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景顺长城宁景</w:t>
            </w:r>
            <w:r w:rsidRPr="00D84AE8">
              <w:rPr>
                <w:rFonts w:ascii="Arial" w:hAnsi="Arial" w:cs="Arial"/>
                <w:szCs w:val="21"/>
              </w:rPr>
              <w:t>6</w:t>
            </w:r>
            <w:r w:rsidRPr="00D84AE8">
              <w:rPr>
                <w:rFonts w:ascii="Arial" w:hAnsi="Arial" w:cs="Arial"/>
                <w:szCs w:val="21"/>
              </w:rPr>
              <w:t>个月持有期混合型证券投资基金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014148</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景顺长城安鼎一年持有期混合型证券投资基金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014149</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景顺长城安鼎一年持有期混合型证券投资基金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013225</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景顺长城安景一年持有期混合型证券投资基金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013226</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景顺长城安景一年持有期混合型证券投资基金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014767</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景顺长城华城稳健</w:t>
            </w:r>
            <w:r w:rsidRPr="00D84AE8">
              <w:rPr>
                <w:rFonts w:ascii="Arial" w:hAnsi="Arial" w:cs="Arial"/>
                <w:szCs w:val="21"/>
              </w:rPr>
              <w:t>6</w:t>
            </w:r>
            <w:r w:rsidRPr="00D84AE8">
              <w:rPr>
                <w:rFonts w:ascii="Arial" w:hAnsi="Arial" w:cs="Arial"/>
                <w:szCs w:val="21"/>
              </w:rPr>
              <w:t>个月持有期混合型证券投资基金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014768</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景顺长城华城稳健</w:t>
            </w:r>
            <w:r w:rsidRPr="00D84AE8">
              <w:rPr>
                <w:rFonts w:ascii="Arial" w:hAnsi="Arial" w:cs="Arial"/>
                <w:szCs w:val="21"/>
              </w:rPr>
              <w:t>6</w:t>
            </w:r>
            <w:r w:rsidRPr="00D84AE8">
              <w:rPr>
                <w:rFonts w:ascii="Arial" w:hAnsi="Arial" w:cs="Arial"/>
                <w:szCs w:val="21"/>
              </w:rPr>
              <w:t>个月持有期混合型证券投资基金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013904</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景顺长城养老目标日期</w:t>
            </w:r>
            <w:r w:rsidRPr="00D84AE8">
              <w:rPr>
                <w:rFonts w:ascii="Arial" w:hAnsi="Arial" w:cs="Arial"/>
                <w:szCs w:val="21"/>
              </w:rPr>
              <w:t>2035</w:t>
            </w:r>
            <w:r w:rsidRPr="00D84AE8">
              <w:rPr>
                <w:rFonts w:ascii="Arial" w:hAnsi="Arial" w:cs="Arial"/>
                <w:szCs w:val="21"/>
              </w:rPr>
              <w:t>三年持有期混合型发起式基金</w:t>
            </w:r>
            <w:r w:rsidRPr="00D84AE8">
              <w:rPr>
                <w:rFonts w:ascii="Arial" w:hAnsi="Arial" w:cs="Arial"/>
                <w:szCs w:val="21"/>
              </w:rPr>
              <w:lastRenderedPageBreak/>
              <w:t>中基金（</w:t>
            </w:r>
            <w:r w:rsidRPr="00D84AE8">
              <w:rPr>
                <w:rFonts w:ascii="Arial" w:hAnsi="Arial" w:cs="Arial"/>
                <w:szCs w:val="21"/>
              </w:rPr>
              <w:t>FOF</w:t>
            </w:r>
            <w:r w:rsidRPr="00D84AE8">
              <w:rPr>
                <w:rFonts w:ascii="Arial" w:hAnsi="Arial" w:cs="Arial"/>
                <w:szCs w:val="21"/>
              </w:rPr>
              <w:t>）</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lastRenderedPageBreak/>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FOF</w:t>
            </w:r>
            <w:r w:rsidRPr="00D84AE8">
              <w:rPr>
                <w:rFonts w:ascii="Arial" w:hAnsi="Arial" w:cs="Arial"/>
                <w:szCs w:val="21"/>
              </w:rPr>
              <w:t>互转</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lastRenderedPageBreak/>
              <w:t>013492</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w:t>
            </w:r>
            <w:r w:rsidRPr="00D84AE8">
              <w:rPr>
                <w:rFonts w:ascii="Arial" w:hAnsi="Arial" w:cs="Arial"/>
                <w:szCs w:val="21"/>
              </w:rPr>
              <w:t>30</w:t>
            </w:r>
            <w:r w:rsidRPr="00D84AE8">
              <w:rPr>
                <w:rFonts w:ascii="Arial" w:hAnsi="Arial" w:cs="Arial"/>
                <w:szCs w:val="21"/>
              </w:rPr>
              <w:t>天滚动持有短债债券型证券投资基金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013493</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w:t>
            </w:r>
            <w:r w:rsidRPr="00D84AE8">
              <w:rPr>
                <w:rFonts w:ascii="Arial" w:hAnsi="Arial" w:cs="Arial"/>
                <w:szCs w:val="21"/>
              </w:rPr>
              <w:t>30</w:t>
            </w:r>
            <w:r w:rsidRPr="00D84AE8">
              <w:rPr>
                <w:rFonts w:ascii="Arial" w:hAnsi="Arial" w:cs="Arial"/>
                <w:szCs w:val="21"/>
              </w:rPr>
              <w:t>天滚动持有短债债券型证券投资基金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015862</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景顺长城中证同业存单</w:t>
            </w:r>
            <w:r w:rsidRPr="00D84AE8">
              <w:rPr>
                <w:rFonts w:ascii="Arial" w:hAnsi="Arial" w:cs="Arial"/>
                <w:szCs w:val="21"/>
              </w:rPr>
              <w:t>AAA</w:t>
            </w:r>
            <w:r w:rsidRPr="00D84AE8">
              <w:rPr>
                <w:rFonts w:ascii="Arial" w:hAnsi="Arial" w:cs="Arial"/>
                <w:szCs w:val="21"/>
              </w:rPr>
              <w:t>指数</w:t>
            </w:r>
            <w:r w:rsidRPr="00D84AE8">
              <w:rPr>
                <w:rFonts w:ascii="Arial" w:hAnsi="Arial" w:cs="Arial"/>
                <w:szCs w:val="21"/>
              </w:rPr>
              <w:t>7</w:t>
            </w:r>
            <w:r w:rsidRPr="00D84AE8">
              <w:rPr>
                <w:rFonts w:ascii="Arial" w:hAnsi="Arial" w:cs="Arial"/>
                <w:szCs w:val="21"/>
              </w:rPr>
              <w:t>天持有期证券投资基金</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仅开通转换转出</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275447" w:rsidP="00D84AE8">
            <w:pPr>
              <w:widowControl/>
              <w:rPr>
                <w:rFonts w:ascii="Arial" w:hAnsi="Arial" w:cs="Arial"/>
                <w:szCs w:val="21"/>
              </w:rPr>
            </w:pPr>
            <w:r>
              <w:rPr>
                <w:rFonts w:ascii="Arial" w:hAnsi="Arial" w:cs="Arial" w:hint="eastAsia"/>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015871</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景顺长城国证新能源车电池交易型开放式指数证券投资基金发起式联接基金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016349</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景顺长城国证新能源车电池交易型开放式指数证券投资基金发起式联接基金</w:t>
            </w:r>
            <w:r w:rsidRPr="00D84AE8">
              <w:rPr>
                <w:rFonts w:ascii="Arial" w:hAnsi="Arial" w:cs="Arial"/>
                <w:szCs w:val="21"/>
              </w:rPr>
              <w:t>D</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012137</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景顺长城安瑞混合型证券投资基金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014926</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景顺长城安瑞混合型证券投资基金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015805</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景顺长城景颐尊利债券型证券投资基金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015806</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景顺长城景颐尊利债券型证券投资基金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014146</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景顺长城港股通数字经济主题混合型证券投资基金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014147</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景顺长城港股通数字经济主题混合型证券投资基金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015162</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景顺长城鑫景产业精选一年持有期混合型证券投资基金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015163</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景顺长城鑫景产业精选一年持有期混合型证券投资基金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015317</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景顺长城隽发平衡养老目标三年持有期混合型发起式基金中基金（</w:t>
            </w:r>
            <w:r w:rsidRPr="00D84AE8">
              <w:rPr>
                <w:rFonts w:ascii="Arial" w:hAnsi="Arial" w:cs="Arial"/>
                <w:szCs w:val="21"/>
              </w:rPr>
              <w:t>FOF</w:t>
            </w:r>
            <w:r w:rsidRPr="00D84AE8">
              <w:rPr>
                <w:rFonts w:ascii="Arial" w:hAnsi="Arial" w:cs="Arial"/>
                <w:szCs w:val="21"/>
              </w:rPr>
              <w:t>）</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FOF</w:t>
            </w:r>
            <w:r w:rsidRPr="00D84AE8">
              <w:rPr>
                <w:rFonts w:ascii="Arial" w:hAnsi="Arial" w:cs="Arial"/>
                <w:szCs w:val="21"/>
              </w:rPr>
              <w:t>互转</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012563</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w:t>
            </w:r>
            <w:r w:rsidRPr="00D84AE8">
              <w:rPr>
                <w:rFonts w:ascii="Arial" w:hAnsi="Arial" w:cs="Arial"/>
                <w:szCs w:val="21"/>
              </w:rPr>
              <w:t>90</w:t>
            </w:r>
            <w:r w:rsidRPr="00D84AE8">
              <w:rPr>
                <w:rFonts w:ascii="Arial" w:hAnsi="Arial" w:cs="Arial"/>
                <w:szCs w:val="21"/>
              </w:rPr>
              <w:t>天持有期短债债券型证券投资基金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012564</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w:t>
            </w:r>
            <w:r w:rsidRPr="00D84AE8">
              <w:rPr>
                <w:rFonts w:ascii="Arial" w:hAnsi="Arial" w:cs="Arial"/>
                <w:szCs w:val="21"/>
              </w:rPr>
              <w:t>90</w:t>
            </w:r>
            <w:r w:rsidRPr="00D84AE8">
              <w:rPr>
                <w:rFonts w:ascii="Arial" w:hAnsi="Arial" w:cs="Arial"/>
                <w:szCs w:val="21"/>
              </w:rPr>
              <w:t>天持有期短债债券型证券投资基金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016869</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景顺长城稳健增益债券型证券投资基金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016870</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景顺长城稳健增益债券型证券投资基金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016933</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景顺长城睿丰短债债券型证券投资基金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016934</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景顺长城睿丰短债债券型证券投资基金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017091</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景顺长城纳斯达克科技市值加权交易型开放式指数证券投资基金发起式联接基金（</w:t>
            </w:r>
            <w:r w:rsidRPr="00D84AE8">
              <w:rPr>
                <w:rFonts w:ascii="Arial" w:hAnsi="Arial" w:cs="Arial"/>
                <w:szCs w:val="21"/>
              </w:rPr>
              <w:t>QDII</w:t>
            </w:r>
            <w:r w:rsidRPr="00D84AE8">
              <w:rPr>
                <w:rFonts w:ascii="Arial" w:hAnsi="Arial" w:cs="Arial"/>
                <w:szCs w:val="21"/>
              </w:rPr>
              <w:t>）</w:t>
            </w:r>
            <w:r w:rsidRPr="00D84AE8">
              <w:rPr>
                <w:rFonts w:ascii="Arial" w:hAnsi="Arial" w:cs="Arial"/>
                <w:szCs w:val="21"/>
              </w:rPr>
              <w:t>A</w:t>
            </w:r>
            <w:r w:rsidRPr="00D84AE8">
              <w:rPr>
                <w:rFonts w:ascii="Arial" w:hAnsi="Arial" w:cs="Arial"/>
                <w:szCs w:val="21"/>
              </w:rPr>
              <w:t>人民币</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017093</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景顺长城纳斯达克科技市值加权交易型开放式指数证券投资基金发起式联接基金（</w:t>
            </w:r>
            <w:r w:rsidRPr="00D84AE8">
              <w:rPr>
                <w:rFonts w:ascii="Arial" w:hAnsi="Arial" w:cs="Arial"/>
                <w:szCs w:val="21"/>
              </w:rPr>
              <w:t>QDII</w:t>
            </w:r>
            <w:r w:rsidRPr="00D84AE8">
              <w:rPr>
                <w:rFonts w:ascii="Arial" w:hAnsi="Arial" w:cs="Arial"/>
                <w:szCs w:val="21"/>
              </w:rPr>
              <w:t>）</w:t>
            </w:r>
            <w:r w:rsidRPr="00D84AE8">
              <w:rPr>
                <w:rFonts w:ascii="Arial" w:hAnsi="Arial" w:cs="Arial"/>
                <w:szCs w:val="21"/>
              </w:rPr>
              <w:t>C</w:t>
            </w:r>
            <w:r w:rsidRPr="00D84AE8">
              <w:rPr>
                <w:rFonts w:ascii="Arial" w:hAnsi="Arial" w:cs="Arial"/>
                <w:szCs w:val="21"/>
              </w:rPr>
              <w:t>人民币</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017639</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景顺长城景气优选一年持有期混合型证券投资基金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017640</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景顺长城景气优选一年持有期混合型证券投资基金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017860</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景顺长城致远混合型证券投资基金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017861</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景顺长城致远混合型证券投资基金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014790</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景顺长城产业臻选一年持有期混合型证券投资基金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014791</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景顺长城产业臻选一年持有期混合型证券投资基金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501225</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景顺长城全球半导体芯片产业股票型证券投资基金</w:t>
            </w:r>
            <w:r w:rsidRPr="00D84AE8">
              <w:rPr>
                <w:rFonts w:ascii="Arial" w:hAnsi="Arial" w:cs="Arial"/>
                <w:szCs w:val="21"/>
              </w:rPr>
              <w:t>A(QDII-LOF)</w:t>
            </w:r>
            <w:r w:rsidRPr="00D84AE8">
              <w:rPr>
                <w:rFonts w:ascii="Arial" w:hAnsi="Arial" w:cs="Arial"/>
                <w:szCs w:val="21"/>
              </w:rPr>
              <w:t>人民币</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016668</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景顺长城全球半导体芯片产业股票型证券投资基金</w:t>
            </w:r>
            <w:r w:rsidRPr="00D84AE8">
              <w:rPr>
                <w:rFonts w:ascii="Arial" w:hAnsi="Arial" w:cs="Arial"/>
                <w:szCs w:val="21"/>
              </w:rPr>
              <w:t>C(QDII-LOF)</w:t>
            </w:r>
            <w:r w:rsidRPr="00D84AE8">
              <w:rPr>
                <w:rFonts w:ascii="Arial" w:hAnsi="Arial" w:cs="Arial"/>
                <w:szCs w:val="21"/>
              </w:rPr>
              <w:t>人民币</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未开通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017949</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景顺长城创业板</w:t>
            </w:r>
            <w:r w:rsidRPr="00D84AE8">
              <w:rPr>
                <w:rFonts w:ascii="Arial" w:hAnsi="Arial" w:cs="Arial"/>
                <w:szCs w:val="21"/>
              </w:rPr>
              <w:t>50</w:t>
            </w:r>
            <w:r w:rsidRPr="00D84AE8">
              <w:rPr>
                <w:rFonts w:ascii="Arial" w:hAnsi="Arial" w:cs="Arial"/>
                <w:szCs w:val="21"/>
              </w:rPr>
              <w:t>交易型开放式指数证券投资基金联接基金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017950</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景顺长城创业板</w:t>
            </w:r>
            <w:r w:rsidRPr="00D84AE8">
              <w:rPr>
                <w:rFonts w:ascii="Arial" w:hAnsi="Arial" w:cs="Arial"/>
                <w:szCs w:val="21"/>
              </w:rPr>
              <w:t>50</w:t>
            </w:r>
            <w:r w:rsidRPr="00D84AE8">
              <w:rPr>
                <w:rFonts w:ascii="Arial" w:hAnsi="Arial" w:cs="Arial"/>
                <w:szCs w:val="21"/>
              </w:rPr>
              <w:t>交易型开放式指数证券投资基金联接基金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color w:val="000000"/>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017088</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景顺长城融景瑞利一年持有期混合型证券投资基金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017089</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景顺长城融景瑞利一年持有期混合型证券投资基金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018214</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景顺长城景颐辰利债券型证券投资基金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018215</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景顺长城景颐辰利债券型证券投资基金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018294</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景顺长城国企价值混合型证券投资基金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018295</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景顺长城国企价值混合型证券投资基金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不适用</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015408</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景顺长城成长趋势股票型证券投资基金</w:t>
            </w:r>
            <w:r w:rsidRPr="00D84AE8">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是</w:t>
            </w:r>
          </w:p>
        </w:tc>
      </w:tr>
      <w:tr w:rsidR="00D84AE8" w:rsidRPr="00D84AE8" w:rsidTr="00D84AE8">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015409</w:t>
            </w:r>
          </w:p>
        </w:tc>
        <w:tc>
          <w:tcPr>
            <w:tcW w:w="2977" w:type="dxa"/>
            <w:tcBorders>
              <w:top w:val="nil"/>
              <w:left w:val="nil"/>
              <w:bottom w:val="single" w:sz="4" w:space="0" w:color="auto"/>
              <w:right w:val="single" w:sz="4" w:space="0" w:color="auto"/>
            </w:tcBorders>
            <w:shd w:val="clear" w:color="000000" w:fill="FFFFFF"/>
            <w:noWrap/>
            <w:vAlign w:val="center"/>
          </w:tcPr>
          <w:p w:rsidR="00D84AE8" w:rsidRPr="00D84AE8" w:rsidRDefault="00D84AE8" w:rsidP="00D84AE8">
            <w:pPr>
              <w:widowControl/>
              <w:rPr>
                <w:rFonts w:ascii="Arial" w:hAnsi="Arial" w:cs="Arial"/>
                <w:szCs w:val="21"/>
              </w:rPr>
            </w:pPr>
            <w:r w:rsidRPr="00D84AE8">
              <w:rPr>
                <w:rFonts w:ascii="Arial" w:hAnsi="Arial" w:cs="Arial"/>
                <w:szCs w:val="21"/>
              </w:rPr>
              <w:t>景顺长城成长趋势股票型证券投资基金</w:t>
            </w:r>
            <w:r w:rsidRPr="00D84AE8">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D84AE8" w:rsidRPr="00D84AE8" w:rsidRDefault="00D84AE8" w:rsidP="00D84AE8">
            <w:pPr>
              <w:widowControl/>
              <w:rPr>
                <w:rFonts w:ascii="Arial" w:hAnsi="Arial" w:cs="Arial"/>
                <w:szCs w:val="21"/>
              </w:rPr>
            </w:pPr>
            <w:r w:rsidRPr="00D84AE8">
              <w:rPr>
                <w:rFonts w:ascii="Arial" w:hAnsi="Arial" w:cs="Arial"/>
                <w:szCs w:val="21"/>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9D098A">
        <w:rPr>
          <w:rFonts w:ascii="Arial" w:hAnsi="Arial" w:cs="Arial" w:hint="eastAsia"/>
          <w:szCs w:val="21"/>
        </w:rPr>
        <w:t>玄元保险</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9D098A">
        <w:rPr>
          <w:rFonts w:ascii="Arial" w:hAnsi="Arial" w:cs="Arial" w:hint="eastAsia"/>
          <w:kern w:val="0"/>
          <w:szCs w:val="21"/>
        </w:rPr>
        <w:t>玄元保险代理有限公司</w:t>
      </w:r>
    </w:p>
    <w:p w:rsidR="00070632" w:rsidRPr="00070632" w:rsidRDefault="00070632" w:rsidP="00070632">
      <w:pPr>
        <w:widowControl/>
        <w:spacing w:line="360" w:lineRule="auto"/>
        <w:ind w:firstLineChars="200" w:firstLine="420"/>
        <w:jc w:val="left"/>
        <w:rPr>
          <w:rFonts w:ascii="Arial" w:hAnsi="Arial" w:cs="Arial"/>
          <w:kern w:val="0"/>
          <w:szCs w:val="21"/>
        </w:rPr>
      </w:pPr>
      <w:r w:rsidRPr="00070632">
        <w:rPr>
          <w:rFonts w:ascii="Arial" w:hAnsi="Arial" w:cs="Arial" w:hint="eastAsia"/>
          <w:kern w:val="0"/>
          <w:szCs w:val="21"/>
        </w:rPr>
        <w:t>注册（办公）地址：中国（上海）自由贸易试验区张杨路</w:t>
      </w:r>
      <w:r w:rsidRPr="00070632">
        <w:rPr>
          <w:rFonts w:ascii="Arial" w:hAnsi="Arial" w:cs="Arial" w:hint="eastAsia"/>
          <w:kern w:val="0"/>
          <w:szCs w:val="21"/>
        </w:rPr>
        <w:t>707</w:t>
      </w:r>
      <w:r w:rsidRPr="00070632">
        <w:rPr>
          <w:rFonts w:ascii="Arial" w:hAnsi="Arial" w:cs="Arial" w:hint="eastAsia"/>
          <w:kern w:val="0"/>
          <w:szCs w:val="21"/>
        </w:rPr>
        <w:t>号</w:t>
      </w:r>
      <w:r w:rsidRPr="00070632">
        <w:rPr>
          <w:rFonts w:ascii="Arial" w:hAnsi="Arial" w:cs="Arial" w:hint="eastAsia"/>
          <w:kern w:val="0"/>
          <w:szCs w:val="21"/>
        </w:rPr>
        <w:t>1105</w:t>
      </w:r>
      <w:r w:rsidRPr="00070632">
        <w:rPr>
          <w:rFonts w:ascii="Arial" w:hAnsi="Arial" w:cs="Arial" w:hint="eastAsia"/>
          <w:kern w:val="0"/>
          <w:szCs w:val="21"/>
        </w:rPr>
        <w:t>室</w:t>
      </w:r>
    </w:p>
    <w:p w:rsidR="00070632" w:rsidRPr="00070632" w:rsidRDefault="00070632" w:rsidP="00070632">
      <w:pPr>
        <w:widowControl/>
        <w:spacing w:line="360" w:lineRule="auto"/>
        <w:ind w:firstLineChars="200" w:firstLine="420"/>
        <w:jc w:val="left"/>
        <w:rPr>
          <w:rFonts w:ascii="Arial" w:hAnsi="Arial" w:cs="Arial"/>
          <w:kern w:val="0"/>
          <w:szCs w:val="21"/>
        </w:rPr>
      </w:pPr>
      <w:r w:rsidRPr="00070632">
        <w:rPr>
          <w:rFonts w:ascii="Arial" w:hAnsi="Arial" w:cs="Arial" w:hint="eastAsia"/>
          <w:kern w:val="0"/>
          <w:szCs w:val="21"/>
        </w:rPr>
        <w:t>法定代表人：马永谙</w:t>
      </w:r>
    </w:p>
    <w:p w:rsidR="00070632" w:rsidRPr="00070632" w:rsidRDefault="00070632" w:rsidP="00070632">
      <w:pPr>
        <w:widowControl/>
        <w:spacing w:line="360" w:lineRule="auto"/>
        <w:ind w:firstLineChars="200" w:firstLine="420"/>
        <w:jc w:val="left"/>
        <w:rPr>
          <w:rFonts w:ascii="Arial" w:hAnsi="Arial" w:cs="Arial"/>
          <w:kern w:val="0"/>
          <w:szCs w:val="21"/>
        </w:rPr>
      </w:pPr>
      <w:r w:rsidRPr="00070632">
        <w:rPr>
          <w:rFonts w:ascii="Arial" w:hAnsi="Arial" w:cs="Arial" w:hint="eastAsia"/>
          <w:kern w:val="0"/>
          <w:szCs w:val="21"/>
        </w:rPr>
        <w:t>联系人：姜帅伯</w:t>
      </w:r>
    </w:p>
    <w:p w:rsidR="00070632" w:rsidRPr="00070632" w:rsidRDefault="00070632" w:rsidP="00070632">
      <w:pPr>
        <w:widowControl/>
        <w:spacing w:line="360" w:lineRule="auto"/>
        <w:ind w:firstLineChars="200" w:firstLine="420"/>
        <w:jc w:val="left"/>
        <w:rPr>
          <w:rFonts w:ascii="Arial" w:hAnsi="Arial" w:cs="Arial"/>
          <w:kern w:val="0"/>
          <w:szCs w:val="21"/>
        </w:rPr>
      </w:pPr>
      <w:r w:rsidRPr="00070632">
        <w:rPr>
          <w:rFonts w:ascii="Arial" w:hAnsi="Arial" w:cs="Arial" w:hint="eastAsia"/>
          <w:kern w:val="0"/>
          <w:szCs w:val="21"/>
        </w:rPr>
        <w:t>电话：</w:t>
      </w:r>
      <w:r w:rsidRPr="00070632">
        <w:rPr>
          <w:rFonts w:ascii="Arial" w:hAnsi="Arial" w:cs="Arial" w:hint="eastAsia"/>
          <w:kern w:val="0"/>
          <w:szCs w:val="21"/>
        </w:rPr>
        <w:t>010-58732256/18610907207</w:t>
      </w:r>
    </w:p>
    <w:p w:rsidR="00070632" w:rsidRPr="00070632" w:rsidRDefault="00070632" w:rsidP="00070632">
      <w:pPr>
        <w:widowControl/>
        <w:spacing w:line="360" w:lineRule="auto"/>
        <w:ind w:firstLineChars="200" w:firstLine="420"/>
        <w:jc w:val="left"/>
        <w:rPr>
          <w:rFonts w:ascii="Arial" w:hAnsi="Arial" w:cs="Arial"/>
          <w:kern w:val="0"/>
          <w:szCs w:val="21"/>
        </w:rPr>
      </w:pPr>
      <w:r w:rsidRPr="00070632">
        <w:rPr>
          <w:rFonts w:ascii="Arial" w:hAnsi="Arial" w:cs="Arial" w:hint="eastAsia"/>
          <w:kern w:val="0"/>
          <w:szCs w:val="21"/>
        </w:rPr>
        <w:t>客户服务电话：</w:t>
      </w:r>
      <w:r w:rsidRPr="00070632">
        <w:rPr>
          <w:rFonts w:ascii="Arial" w:hAnsi="Arial" w:cs="Arial" w:hint="eastAsia"/>
          <w:kern w:val="0"/>
          <w:szCs w:val="21"/>
        </w:rPr>
        <w:t>400-080-8202</w:t>
      </w:r>
    </w:p>
    <w:p w:rsidR="00B84339" w:rsidRDefault="00070632" w:rsidP="00070632">
      <w:pPr>
        <w:widowControl/>
        <w:spacing w:line="360" w:lineRule="auto"/>
        <w:ind w:firstLineChars="200" w:firstLine="420"/>
        <w:jc w:val="left"/>
        <w:rPr>
          <w:rFonts w:ascii="Arial" w:hAnsi="Arial" w:cs="Arial"/>
          <w:kern w:val="0"/>
          <w:szCs w:val="21"/>
        </w:rPr>
      </w:pPr>
      <w:r w:rsidRPr="00070632">
        <w:rPr>
          <w:rFonts w:ascii="Arial" w:hAnsi="Arial" w:cs="Arial" w:hint="eastAsia"/>
          <w:kern w:val="0"/>
          <w:szCs w:val="21"/>
        </w:rPr>
        <w:t>网址：</w:t>
      </w:r>
      <w:r>
        <w:rPr>
          <w:rFonts w:ascii="Arial" w:hAnsi="Arial" w:cs="Arial" w:hint="eastAsia"/>
          <w:kern w:val="0"/>
          <w:szCs w:val="21"/>
        </w:rPr>
        <w:t>www.licaimofang.co</w:t>
      </w:r>
      <w:r w:rsidR="009D098A" w:rsidRPr="009D098A">
        <w:rPr>
          <w:rFonts w:ascii="Arial" w:hAnsi="Arial" w:cs="Arial" w:hint="eastAsia"/>
          <w:kern w:val="0"/>
          <w:szCs w:val="21"/>
        </w:rPr>
        <w:t>m</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9D098A">
        <w:rPr>
          <w:rFonts w:ascii="Arial" w:hAnsi="Arial" w:cs="Arial" w:hint="eastAsia"/>
          <w:kern w:val="0"/>
          <w:szCs w:val="21"/>
        </w:rPr>
        <w:t>玄元保险代理有限公司</w:t>
      </w:r>
    </w:p>
    <w:p w:rsidR="009D098A" w:rsidRPr="009D098A" w:rsidRDefault="009D098A" w:rsidP="009D098A">
      <w:pPr>
        <w:widowControl/>
        <w:spacing w:line="360" w:lineRule="auto"/>
        <w:ind w:firstLineChars="200" w:firstLine="420"/>
        <w:jc w:val="left"/>
        <w:rPr>
          <w:rFonts w:ascii="Arial" w:hAnsi="Arial" w:cs="Arial"/>
          <w:kern w:val="0"/>
          <w:szCs w:val="21"/>
        </w:rPr>
      </w:pPr>
      <w:r w:rsidRPr="009D098A">
        <w:rPr>
          <w:rFonts w:ascii="Arial" w:hAnsi="Arial" w:cs="Arial" w:hint="eastAsia"/>
          <w:kern w:val="0"/>
          <w:szCs w:val="21"/>
        </w:rPr>
        <w:t>客户服务电话：</w:t>
      </w:r>
      <w:r w:rsidRPr="009D098A">
        <w:rPr>
          <w:rFonts w:ascii="Arial" w:hAnsi="Arial" w:cs="Arial" w:hint="eastAsia"/>
          <w:kern w:val="0"/>
          <w:szCs w:val="21"/>
        </w:rPr>
        <w:t>400-080-8202</w:t>
      </w:r>
    </w:p>
    <w:p w:rsidR="009D098A" w:rsidRDefault="009D098A" w:rsidP="009D098A">
      <w:pPr>
        <w:widowControl/>
        <w:spacing w:line="360" w:lineRule="auto"/>
        <w:ind w:firstLineChars="200" w:firstLine="420"/>
        <w:jc w:val="left"/>
        <w:rPr>
          <w:rFonts w:ascii="Arial" w:hAnsi="Arial" w:cs="Arial"/>
          <w:kern w:val="0"/>
          <w:szCs w:val="21"/>
        </w:rPr>
      </w:pPr>
      <w:r w:rsidRPr="009D098A">
        <w:rPr>
          <w:rFonts w:ascii="Arial" w:hAnsi="Arial" w:cs="Arial" w:hint="eastAsia"/>
          <w:kern w:val="0"/>
          <w:szCs w:val="21"/>
        </w:rPr>
        <w:t>网址：</w:t>
      </w:r>
      <w:r w:rsidRPr="009D098A">
        <w:rPr>
          <w:rFonts w:ascii="Arial" w:hAnsi="Arial" w:cs="Arial" w:hint="eastAsia"/>
          <w:kern w:val="0"/>
          <w:szCs w:val="21"/>
        </w:rPr>
        <w:t>www.licaimofang.com</w:t>
      </w:r>
    </w:p>
    <w:p w:rsidR="000237E9" w:rsidRPr="009D098A"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070632">
        <w:rPr>
          <w:rFonts w:ascii="Arial" w:hAnsi="Arial" w:cs="Arial" w:hint="eastAsia"/>
          <w:kern w:val="0"/>
          <w:szCs w:val="21"/>
        </w:rPr>
        <w:t>四</w:t>
      </w:r>
      <w:r w:rsidRPr="00FD5083">
        <w:rPr>
          <w:rFonts w:ascii="Arial" w:hAnsi="Arial" w:cs="Arial"/>
          <w:kern w:val="0"/>
          <w:szCs w:val="21"/>
        </w:rPr>
        <w:t>年</w:t>
      </w:r>
      <w:r w:rsidR="009D098A">
        <w:rPr>
          <w:rFonts w:ascii="Arial" w:hAnsi="Arial" w:cs="Arial" w:hint="eastAsia"/>
          <w:kern w:val="0"/>
          <w:szCs w:val="21"/>
        </w:rPr>
        <w:t>一</w:t>
      </w:r>
      <w:r w:rsidR="00527CFF" w:rsidRPr="00FD5083">
        <w:rPr>
          <w:rFonts w:ascii="Arial" w:hAnsi="Arial" w:cs="Arial"/>
          <w:kern w:val="0"/>
          <w:szCs w:val="21"/>
        </w:rPr>
        <w:t>月</w:t>
      </w:r>
      <w:r w:rsidR="00070632">
        <w:rPr>
          <w:rFonts w:ascii="Arial" w:hAnsi="Arial" w:cs="Arial" w:hint="eastAsia"/>
          <w:kern w:val="0"/>
          <w:szCs w:val="21"/>
        </w:rPr>
        <w:t>五</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6C5" w:rsidRDefault="001836C5" w:rsidP="008E6554">
      <w:r>
        <w:separator/>
      </w:r>
    </w:p>
  </w:endnote>
  <w:endnote w:type="continuationSeparator" w:id="0">
    <w:p w:rsidR="001836C5" w:rsidRDefault="001836C5"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6C5" w:rsidRDefault="001836C5" w:rsidP="008E6554">
      <w:r>
        <w:separator/>
      </w:r>
    </w:p>
  </w:footnote>
  <w:footnote w:type="continuationSeparator" w:id="0">
    <w:p w:rsidR="001836C5" w:rsidRDefault="001836C5"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44302"/>
    <w:rsid w:val="00047E91"/>
    <w:rsid w:val="00050352"/>
    <w:rsid w:val="00050DD0"/>
    <w:rsid w:val="000528B7"/>
    <w:rsid w:val="0006655E"/>
    <w:rsid w:val="00070632"/>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836C5"/>
    <w:rsid w:val="001B13A9"/>
    <w:rsid w:val="001C13F3"/>
    <w:rsid w:val="001D27D1"/>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75447"/>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287D"/>
    <w:rsid w:val="002F785E"/>
    <w:rsid w:val="003062AB"/>
    <w:rsid w:val="003202FA"/>
    <w:rsid w:val="00320702"/>
    <w:rsid w:val="0032344A"/>
    <w:rsid w:val="003375B8"/>
    <w:rsid w:val="00340B1C"/>
    <w:rsid w:val="0034279F"/>
    <w:rsid w:val="003434B9"/>
    <w:rsid w:val="003465C4"/>
    <w:rsid w:val="00351625"/>
    <w:rsid w:val="003555D0"/>
    <w:rsid w:val="00355879"/>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55B6"/>
    <w:rsid w:val="00410A84"/>
    <w:rsid w:val="0042334C"/>
    <w:rsid w:val="00433A06"/>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143A"/>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5FD0"/>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9F4"/>
    <w:rsid w:val="00C22DC9"/>
    <w:rsid w:val="00C35F6A"/>
    <w:rsid w:val="00C405EC"/>
    <w:rsid w:val="00C4350D"/>
    <w:rsid w:val="00C53026"/>
    <w:rsid w:val="00C62558"/>
    <w:rsid w:val="00C63875"/>
    <w:rsid w:val="00C7034F"/>
    <w:rsid w:val="00C77876"/>
    <w:rsid w:val="00C816E4"/>
    <w:rsid w:val="00C83A06"/>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086B"/>
    <w:rsid w:val="00D5324E"/>
    <w:rsid w:val="00D608E7"/>
    <w:rsid w:val="00D60D84"/>
    <w:rsid w:val="00D65C0F"/>
    <w:rsid w:val="00D81AA4"/>
    <w:rsid w:val="00D82018"/>
    <w:rsid w:val="00D84AE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1F4"/>
    <w:rsid w:val="00E512DC"/>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qFormat="1"/>
    <w:lsdException w:name="annotation subject" w:semiHidden="0" w:qFormat="1"/>
    <w:lsdException w:name="Table Subtle 2" w:semiHidden="0" w:unhideWhenUsed="0"/>
    <w:lsdException w:name="Table Web 3" w:semiHidden="0" w:unhideWhenUsed="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3956</Characters>
  <Application>Microsoft Office Word</Application>
  <DocSecurity>4</DocSecurity>
  <Lines>32</Lines>
  <Paragraphs>9</Paragraphs>
  <ScaleCrop>false</ScaleCrop>
  <Company>JDJR</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2024-01-04T16:01:00Z</dcterms:created>
  <dcterms:modified xsi:type="dcterms:W3CDTF">2024-01-04T16:01:00Z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