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1BF4" w:rsidRDefault="00710373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901BF4" w:rsidRDefault="00E51D90">
      <w:pPr>
        <w:jc w:val="center"/>
      </w:pPr>
      <w:r w:rsidRPr="00E51D90">
        <w:rPr>
          <w:rFonts w:cs="Times New Roman" w:hint="eastAsia"/>
          <w:b/>
          <w:sz w:val="48"/>
          <w:szCs w:val="48"/>
        </w:rPr>
        <w:t>红塔红土</w:t>
      </w:r>
      <w:r w:rsidR="009B733B">
        <w:rPr>
          <w:rFonts w:cs="Times New Roman" w:hint="eastAsia"/>
          <w:b/>
          <w:sz w:val="48"/>
          <w:szCs w:val="48"/>
        </w:rPr>
        <w:t>瑞景</w:t>
      </w:r>
      <w:r w:rsidRPr="00E51D90">
        <w:rPr>
          <w:rFonts w:cs="Times New Roman" w:hint="eastAsia"/>
          <w:b/>
          <w:sz w:val="48"/>
          <w:szCs w:val="48"/>
        </w:rPr>
        <w:t>纯债债券型证券投资基金</w:t>
      </w:r>
      <w:r w:rsidR="00710373">
        <w:rPr>
          <w:rFonts w:cs="Times New Roman" w:hint="eastAsia"/>
          <w:b/>
          <w:sz w:val="48"/>
          <w:szCs w:val="48"/>
        </w:rPr>
        <w:t>暂停大额申购、大额转换转入公告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widowControl/>
        <w:spacing w:afterAutospacing="1"/>
        <w:jc w:val="left"/>
        <w:divId w:val="2099784413"/>
        <w:rPr>
          <w:vanish/>
          <w:kern w:val="0"/>
          <w:sz w:val="24"/>
          <w:szCs w:val="24"/>
        </w:rPr>
      </w:pPr>
      <w:r>
        <w:rPr>
          <w:rFonts w:hint="eastAsia"/>
          <w:vanish/>
          <w:kern w:val="0"/>
          <w:sz w:val="24"/>
          <w:szCs w:val="24"/>
        </w:rPr>
        <w:t xml:space="preserve"> 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01BF4" w:rsidRDefault="00710373">
      <w:pPr>
        <w:spacing w:line="360" w:lineRule="auto"/>
        <w:jc w:val="center"/>
      </w:pPr>
      <w:r>
        <w:rPr>
          <w:rFonts w:hint="eastAsia"/>
          <w:b/>
          <w:bCs/>
          <w:sz w:val="24"/>
          <w:szCs w:val="30"/>
        </w:rPr>
        <w:t>公告送出日期：202</w:t>
      </w:r>
      <w:r w:rsidR="00426A3C">
        <w:rPr>
          <w:b/>
          <w:bCs/>
          <w:sz w:val="24"/>
          <w:szCs w:val="30"/>
        </w:rPr>
        <w:t>4</w:t>
      </w:r>
      <w:r>
        <w:rPr>
          <w:rFonts w:hint="eastAsia"/>
          <w:b/>
          <w:bCs/>
          <w:sz w:val="24"/>
          <w:szCs w:val="30"/>
        </w:rPr>
        <w:t>年</w:t>
      </w:r>
      <w:r w:rsidR="00426A3C">
        <w:rPr>
          <w:b/>
          <w:bCs/>
          <w:sz w:val="24"/>
          <w:szCs w:val="30"/>
        </w:rPr>
        <w:t>1</w:t>
      </w:r>
      <w:r>
        <w:rPr>
          <w:rFonts w:hint="eastAsia"/>
          <w:b/>
          <w:bCs/>
          <w:sz w:val="24"/>
          <w:szCs w:val="30"/>
        </w:rPr>
        <w:t>月</w:t>
      </w:r>
      <w:r w:rsidR="00426A3C">
        <w:rPr>
          <w:b/>
          <w:bCs/>
          <w:sz w:val="24"/>
          <w:szCs w:val="30"/>
        </w:rPr>
        <w:t>2</w:t>
      </w:r>
      <w:r>
        <w:rPr>
          <w:rFonts w:hint="eastAsia"/>
          <w:b/>
          <w:bCs/>
          <w:sz w:val="24"/>
          <w:szCs w:val="30"/>
        </w:rPr>
        <w:t>日</w:t>
      </w:r>
    </w:p>
    <w:p w:rsidR="00901BF4" w:rsidRDefault="00710373">
      <w:pPr>
        <w:pStyle w:val="XBRLTitle1"/>
        <w:spacing w:before="156"/>
        <w:jc w:val="left"/>
        <w:rPr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7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1196"/>
        <w:gridCol w:w="2973"/>
        <w:gridCol w:w="3265"/>
      </w:tblGrid>
      <w:tr w:rsidR="00901BF4" w:rsidTr="009E58C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基金名称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E51D90">
            <w:r w:rsidRPr="00E51D90">
              <w:rPr>
                <w:rFonts w:asciiTheme="minorEastAsia" w:eastAsiaTheme="minorEastAsia" w:hAnsiTheme="minorEastAsia" w:hint="eastAsia"/>
              </w:rPr>
              <w:t>红塔红土</w:t>
            </w:r>
            <w:r w:rsidR="009B733B">
              <w:rPr>
                <w:rFonts w:asciiTheme="minorEastAsia" w:eastAsiaTheme="minorEastAsia" w:hAnsiTheme="minorEastAsia" w:hint="eastAsia"/>
              </w:rPr>
              <w:t>瑞景</w:t>
            </w:r>
            <w:r w:rsidRPr="00E51D90">
              <w:rPr>
                <w:rFonts w:asciiTheme="minorEastAsia" w:eastAsiaTheme="minorEastAsia" w:hAnsiTheme="minorEastAsia" w:hint="eastAsia"/>
              </w:rPr>
              <w:t>纯债债券型证券投资基金</w:t>
            </w:r>
          </w:p>
        </w:tc>
      </w:tr>
      <w:tr w:rsidR="00901BF4" w:rsidTr="009E58C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基金简称 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E51D90">
            <w:r w:rsidRPr="00E51D90">
              <w:rPr>
                <w:rFonts w:asciiTheme="minorEastAsia" w:eastAsiaTheme="minorEastAsia" w:hAnsiTheme="minorEastAsia" w:hint="eastAsia"/>
              </w:rPr>
              <w:t>红塔红土</w:t>
            </w:r>
            <w:r w:rsidR="009B733B">
              <w:rPr>
                <w:rFonts w:asciiTheme="minorEastAsia" w:eastAsiaTheme="minorEastAsia" w:hAnsiTheme="minorEastAsia" w:hint="eastAsia"/>
              </w:rPr>
              <w:t>瑞景纯债</w:t>
            </w:r>
          </w:p>
        </w:tc>
      </w:tr>
      <w:tr w:rsidR="00901BF4" w:rsidTr="009E58C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基金主代码 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Pr="00E51D90" w:rsidRDefault="009B733B" w:rsidP="00E51D90">
            <w:pPr>
              <w:rPr>
                <w:rFonts w:asciiTheme="minorEastAsia" w:eastAsiaTheme="minorEastAsia" w:hAnsiTheme="minorEastAsia"/>
              </w:rPr>
            </w:pPr>
            <w:r w:rsidRPr="009B733B">
              <w:rPr>
                <w:rFonts w:asciiTheme="minorEastAsia" w:eastAsiaTheme="minorEastAsia" w:hAnsiTheme="minorEastAsia"/>
              </w:rPr>
              <w:t>010733</w:t>
            </w:r>
          </w:p>
        </w:tc>
      </w:tr>
      <w:tr w:rsidR="00901BF4" w:rsidTr="009E58C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基金管理人名称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EastAsia" w:eastAsiaTheme="minorEastAsia" w:hAnsiTheme="minorEastAsia" w:hint="eastAsia"/>
              </w:rPr>
              <w:t>红塔红土基金管理有限公司</w:t>
            </w:r>
          </w:p>
        </w:tc>
      </w:tr>
      <w:tr w:rsidR="00901BF4" w:rsidTr="009E58C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公告依据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EastAsia" w:eastAsiaTheme="minorEastAsia" w:hAnsiTheme="minorEastAsia" w:hint="eastAsia"/>
              </w:rPr>
              <w:t>《中华人民共和国证券投资基金法》《公开募集证券投资基金运作管理办法》等法律法规及《</w:t>
            </w:r>
            <w:r w:rsidR="00E51D90" w:rsidRPr="00E51D90">
              <w:rPr>
                <w:rFonts w:asciiTheme="minorEastAsia" w:eastAsiaTheme="minorEastAsia" w:hAnsiTheme="minorEastAsia" w:hint="eastAsia"/>
              </w:rPr>
              <w:t>红塔红土</w:t>
            </w:r>
            <w:r w:rsidR="009B733B">
              <w:rPr>
                <w:rFonts w:asciiTheme="minorEastAsia" w:eastAsiaTheme="minorEastAsia" w:hAnsiTheme="minorEastAsia" w:hint="eastAsia"/>
              </w:rPr>
              <w:t>瑞景</w:t>
            </w:r>
            <w:r w:rsidR="00E51D90" w:rsidRPr="00E51D90">
              <w:rPr>
                <w:rFonts w:asciiTheme="minorEastAsia" w:eastAsiaTheme="minorEastAsia" w:hAnsiTheme="minorEastAsia" w:hint="eastAsia"/>
              </w:rPr>
              <w:t>纯债债券型证券投资基金</w:t>
            </w:r>
            <w:r>
              <w:rPr>
                <w:rFonts w:asciiTheme="minorEastAsia" w:eastAsiaTheme="minorEastAsia" w:hAnsiTheme="minorEastAsia" w:hint="eastAsia"/>
              </w:rPr>
              <w:t>基金合同》《</w:t>
            </w:r>
            <w:r w:rsidR="00E51D90" w:rsidRPr="00E51D90">
              <w:rPr>
                <w:rFonts w:asciiTheme="minorEastAsia" w:eastAsiaTheme="minorEastAsia" w:hAnsiTheme="minorEastAsia" w:hint="eastAsia"/>
              </w:rPr>
              <w:t>红塔红土</w:t>
            </w:r>
            <w:r w:rsidR="009B733B">
              <w:rPr>
                <w:rFonts w:asciiTheme="minorEastAsia" w:eastAsiaTheme="minorEastAsia" w:hAnsiTheme="minorEastAsia" w:hint="eastAsia"/>
              </w:rPr>
              <w:t>瑞景</w:t>
            </w:r>
            <w:r w:rsidR="00E51D90" w:rsidRPr="00E51D90">
              <w:rPr>
                <w:rFonts w:asciiTheme="minorEastAsia" w:eastAsiaTheme="minorEastAsia" w:hAnsiTheme="minorEastAsia" w:hint="eastAsia"/>
              </w:rPr>
              <w:t>纯债债券型证券投资基金</w:t>
            </w:r>
            <w:r>
              <w:rPr>
                <w:rFonts w:asciiTheme="minorEastAsia" w:eastAsiaTheme="minorEastAsia" w:hAnsiTheme="minorEastAsia" w:hint="eastAsia"/>
              </w:rPr>
              <w:t>招募说明书》等</w:t>
            </w:r>
          </w:p>
        </w:tc>
      </w:tr>
      <w:tr w:rsidR="00901BF4" w:rsidTr="009E58C7"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暂停相关业务的起始日、金额及原因说明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暂停大额申购起始日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 w:rsidP="002C646D">
            <w:r>
              <w:rPr>
                <w:rFonts w:asciiTheme="minorEastAsia" w:eastAsiaTheme="minorEastAsia" w:hAnsiTheme="minorEastAsia" w:hint="eastAsia"/>
              </w:rPr>
              <w:t>202</w:t>
            </w:r>
            <w:r w:rsidR="002C646D"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2C646D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2C646D"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01BF4" w:rsidTr="009E58C7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901BF4" w:rsidRDefault="00901BF4">
            <w:pPr>
              <w:widowControl/>
              <w:jc w:val="left"/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暂停大额转换转入起始日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2C646D" w:rsidP="00E51D90">
            <w:r>
              <w:rPr>
                <w:rFonts w:asciiTheme="minorEastAsia" w:eastAsiaTheme="minorEastAsia" w:hAnsiTheme="minorEastAsia" w:hint="eastAsia"/>
              </w:rPr>
              <w:t>202</w:t>
            </w: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01BF4" w:rsidTr="009E58C7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901BF4" w:rsidRDefault="00901BF4">
            <w:pPr>
              <w:widowControl/>
              <w:jc w:val="left"/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）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2C646D">
            <w:r>
              <w:rPr>
                <w:rFonts w:asciiTheme="minorEastAsia" w:eastAsiaTheme="minorEastAsia" w:hAnsiTheme="minorEastAsia"/>
              </w:rPr>
              <w:t>5</w:t>
            </w:r>
            <w:r w:rsidR="00710373">
              <w:rPr>
                <w:rFonts w:asciiTheme="minorEastAsia" w:eastAsiaTheme="minorEastAsia" w:hAnsiTheme="minorEastAsia" w:hint="eastAsia"/>
              </w:rPr>
              <w:t>00.00</w:t>
            </w:r>
          </w:p>
        </w:tc>
      </w:tr>
      <w:tr w:rsidR="00901BF4" w:rsidTr="009E58C7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901BF4" w:rsidRDefault="00901BF4">
            <w:pPr>
              <w:widowControl/>
              <w:jc w:val="left"/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2C646D">
            <w:r>
              <w:rPr>
                <w:rFonts w:asciiTheme="minorEastAsia" w:eastAsiaTheme="minorEastAsia" w:hAnsiTheme="minorEastAsia"/>
              </w:rPr>
              <w:t>5</w:t>
            </w:r>
            <w:r w:rsidR="00710373">
              <w:rPr>
                <w:rFonts w:asciiTheme="minorEastAsia" w:eastAsiaTheme="minorEastAsia" w:hAnsiTheme="minorEastAsia" w:hint="eastAsia"/>
              </w:rPr>
              <w:t>00.00</w:t>
            </w:r>
          </w:p>
        </w:tc>
      </w:tr>
      <w:tr w:rsidR="00901BF4" w:rsidTr="009E58C7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901BF4" w:rsidRDefault="00901BF4">
            <w:pPr>
              <w:widowControl/>
              <w:jc w:val="left"/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暂停大额申购、大额转换转入的原因说明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outset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1A60F5">
            <w:r>
              <w:rPr>
                <w:rFonts w:asciiTheme="minorEastAsia" w:eastAsiaTheme="minorEastAsia" w:hAnsiTheme="minorEastAsia" w:hint="eastAsia"/>
              </w:rPr>
              <w:t>为维护</w:t>
            </w:r>
            <w:r w:rsidR="00710373">
              <w:rPr>
                <w:rFonts w:asciiTheme="minorEastAsia" w:eastAsiaTheme="minorEastAsia" w:hAnsiTheme="minorEastAsia" w:hint="eastAsia"/>
              </w:rPr>
              <w:t>基金份额持有人利益。</w:t>
            </w:r>
          </w:p>
        </w:tc>
      </w:tr>
      <w:tr w:rsidR="00901BF4" w:rsidTr="009E58C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下属分级基金的基金简称</w:t>
            </w:r>
          </w:p>
        </w:tc>
        <w:tc>
          <w:tcPr>
            <w:tcW w:w="2973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901BF4" w:rsidRDefault="009E58C7">
            <w:r w:rsidRPr="00E51D90">
              <w:rPr>
                <w:rFonts w:asciiTheme="minorEastAsia" w:eastAsiaTheme="minorEastAsia" w:hAnsiTheme="minorEastAsia" w:hint="eastAsia"/>
              </w:rPr>
              <w:t>红塔红土</w:t>
            </w:r>
            <w:r w:rsidR="009B733B">
              <w:rPr>
                <w:rFonts w:asciiTheme="minorEastAsia" w:eastAsiaTheme="minorEastAsia" w:hAnsiTheme="minorEastAsia" w:hint="eastAsia"/>
              </w:rPr>
              <w:t>瑞景纯债</w:t>
            </w:r>
            <w:r w:rsidR="00710373"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3265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901BF4" w:rsidRDefault="009E58C7">
            <w:r w:rsidRPr="00E51D90">
              <w:rPr>
                <w:rFonts w:asciiTheme="minorEastAsia" w:eastAsiaTheme="minorEastAsia" w:hAnsiTheme="minorEastAsia" w:hint="eastAsia"/>
              </w:rPr>
              <w:t>红塔红土</w:t>
            </w:r>
            <w:r w:rsidR="009B733B">
              <w:rPr>
                <w:rFonts w:asciiTheme="minorEastAsia" w:eastAsiaTheme="minorEastAsia" w:hAnsiTheme="minorEastAsia" w:hint="eastAsia"/>
              </w:rPr>
              <w:t>瑞景纯债</w:t>
            </w:r>
            <w:r w:rsidR="00710373">
              <w:rPr>
                <w:rFonts w:asciiTheme="minorEastAsia" w:eastAsiaTheme="minorEastAsia" w:hAnsiTheme="minorEastAsia" w:hint="eastAsia"/>
              </w:rPr>
              <w:t>C</w:t>
            </w:r>
          </w:p>
        </w:tc>
      </w:tr>
      <w:tr w:rsidR="00901BF4" w:rsidTr="009E58C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下属分级基金的交易代码</w:t>
            </w:r>
          </w:p>
        </w:tc>
        <w:tc>
          <w:tcPr>
            <w:tcW w:w="2973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901BF4" w:rsidRDefault="009B733B">
            <w:r w:rsidRPr="009B733B">
              <w:rPr>
                <w:rFonts w:asciiTheme="minorEastAsia" w:eastAsiaTheme="minorEastAsia" w:hAnsiTheme="minorEastAsia"/>
              </w:rPr>
              <w:t>010733</w:t>
            </w:r>
          </w:p>
        </w:tc>
        <w:tc>
          <w:tcPr>
            <w:tcW w:w="3265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901BF4" w:rsidRDefault="009B733B">
            <w:r>
              <w:rPr>
                <w:rFonts w:asciiTheme="minorEastAsia" w:eastAsiaTheme="minorEastAsia" w:hAnsiTheme="minorEastAsia"/>
              </w:rPr>
              <w:t>010734</w:t>
            </w:r>
          </w:p>
        </w:tc>
      </w:tr>
      <w:tr w:rsidR="00901BF4" w:rsidTr="009E58C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该分级基金是否暂停大额申购、大额转换转入</w:t>
            </w:r>
          </w:p>
        </w:tc>
        <w:tc>
          <w:tcPr>
            <w:tcW w:w="2973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901BF4" w:rsidRDefault="00710373"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3265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901BF4" w:rsidRDefault="00710373"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</w:tr>
      <w:tr w:rsidR="00901BF4" w:rsidTr="009E58C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r>
              <w:rPr>
                <w:rFonts w:asciiTheme="minorHAnsi" w:eastAsiaTheme="minorEastAsia" w:hAnsiTheme="minorHAnsi" w:hint="eastAsia"/>
              </w:rPr>
              <w:t>下属分级基金的限制申购金额（单位：人民币元）</w:t>
            </w:r>
          </w:p>
        </w:tc>
        <w:tc>
          <w:tcPr>
            <w:tcW w:w="2973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901BF4" w:rsidRDefault="009C1EEA">
            <w:r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00.00</w:t>
            </w:r>
          </w:p>
        </w:tc>
        <w:tc>
          <w:tcPr>
            <w:tcW w:w="3265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901BF4" w:rsidRDefault="009C1EEA">
            <w:r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00.00</w:t>
            </w:r>
          </w:p>
        </w:tc>
      </w:tr>
      <w:tr w:rsidR="00901BF4" w:rsidTr="009E58C7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F4" w:rsidRDefault="0071037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下属分级基金的限制转换转入金额（单位：人民币元） </w:t>
            </w:r>
          </w:p>
        </w:tc>
        <w:tc>
          <w:tcPr>
            <w:tcW w:w="2973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1BF4" w:rsidRDefault="009C1EEA">
            <w:r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00.00</w:t>
            </w:r>
          </w:p>
        </w:tc>
        <w:tc>
          <w:tcPr>
            <w:tcW w:w="3265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1BF4" w:rsidRDefault="009C1EEA">
            <w:r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00.00</w:t>
            </w:r>
          </w:p>
        </w:tc>
      </w:tr>
    </w:tbl>
    <w:p w:rsidR="00901BF4" w:rsidRDefault="00710373" w:rsidP="00794384">
      <w:pPr>
        <w:adjustRightInd w:val="0"/>
        <w:snapToGrid w:val="0"/>
        <w:spacing w:line="360" w:lineRule="auto"/>
        <w:rPr>
          <w:szCs w:val="24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自</w:t>
      </w:r>
      <w:r w:rsidR="00B979CE">
        <w:rPr>
          <w:rFonts w:hint="eastAsia"/>
          <w:szCs w:val="24"/>
          <w:lang/>
        </w:rPr>
        <w:t>202</w:t>
      </w:r>
      <w:r w:rsidR="00CF5C66">
        <w:rPr>
          <w:szCs w:val="24"/>
          <w:lang/>
        </w:rPr>
        <w:t>4</w:t>
      </w:r>
      <w:r>
        <w:rPr>
          <w:rFonts w:hint="eastAsia"/>
          <w:szCs w:val="24"/>
          <w:lang/>
        </w:rPr>
        <w:t>年</w:t>
      </w:r>
      <w:r w:rsidR="00CF5C66">
        <w:rPr>
          <w:szCs w:val="24"/>
          <w:lang/>
        </w:rPr>
        <w:t>1</w:t>
      </w:r>
      <w:r>
        <w:rPr>
          <w:rFonts w:hint="eastAsia"/>
          <w:szCs w:val="24"/>
          <w:lang/>
        </w:rPr>
        <w:t>月</w:t>
      </w:r>
      <w:r w:rsidR="00CF5C66">
        <w:rPr>
          <w:szCs w:val="24"/>
          <w:lang/>
        </w:rPr>
        <w:t>2</w:t>
      </w:r>
      <w:r>
        <w:rPr>
          <w:rFonts w:hint="eastAsia"/>
          <w:szCs w:val="24"/>
          <w:lang/>
        </w:rPr>
        <w:t>日起，本基金暂停接受单日单个基金账户单笔或多笔累计超过</w:t>
      </w:r>
      <w:r w:rsidR="00426A3C">
        <w:rPr>
          <w:szCs w:val="24"/>
          <w:lang/>
        </w:rPr>
        <w:t>500</w:t>
      </w:r>
      <w:r>
        <w:rPr>
          <w:rFonts w:hint="eastAsia"/>
          <w:szCs w:val="24"/>
          <w:lang/>
        </w:rPr>
        <w:t>元(不含</w:t>
      </w:r>
      <w:r w:rsidR="00426A3C">
        <w:rPr>
          <w:szCs w:val="24"/>
          <w:lang/>
        </w:rPr>
        <w:t>500</w:t>
      </w:r>
      <w:r>
        <w:rPr>
          <w:rFonts w:hint="eastAsia"/>
          <w:szCs w:val="24"/>
          <w:lang/>
        </w:rPr>
        <w:t>元)的申购、转换转入申请。如单日单个基金账户单笔申购、转换转入本基金的金额超过</w:t>
      </w:r>
      <w:r w:rsidR="00426A3C">
        <w:rPr>
          <w:szCs w:val="24"/>
          <w:lang/>
        </w:rPr>
        <w:t>500</w:t>
      </w:r>
      <w:r>
        <w:rPr>
          <w:rFonts w:hint="eastAsia"/>
          <w:szCs w:val="24"/>
          <w:lang/>
        </w:rPr>
        <w:t>元(不含</w:t>
      </w:r>
      <w:r w:rsidR="00426A3C">
        <w:rPr>
          <w:szCs w:val="24"/>
          <w:lang/>
        </w:rPr>
        <w:t>500</w:t>
      </w:r>
      <w:r>
        <w:rPr>
          <w:rFonts w:hint="eastAsia"/>
          <w:szCs w:val="24"/>
          <w:lang/>
        </w:rPr>
        <w:t>元)</w:t>
      </w:r>
      <w:r w:rsidR="00794384">
        <w:rPr>
          <w:rFonts w:hint="eastAsia"/>
          <w:szCs w:val="24"/>
          <w:lang/>
        </w:rPr>
        <w:t>，</w:t>
      </w:r>
      <w:r>
        <w:rPr>
          <w:rFonts w:hint="eastAsia"/>
          <w:szCs w:val="24"/>
          <w:lang/>
        </w:rPr>
        <w:t>则</w:t>
      </w:r>
      <w:r w:rsidR="00426A3C">
        <w:rPr>
          <w:szCs w:val="24"/>
          <w:lang/>
        </w:rPr>
        <w:t>500</w:t>
      </w:r>
      <w:r>
        <w:rPr>
          <w:rFonts w:hint="eastAsia"/>
          <w:szCs w:val="24"/>
          <w:lang/>
        </w:rPr>
        <w:t>元确认申购成功，超过</w:t>
      </w:r>
      <w:r w:rsidR="00426A3C">
        <w:rPr>
          <w:szCs w:val="24"/>
          <w:lang/>
        </w:rPr>
        <w:t>500</w:t>
      </w:r>
      <w:r>
        <w:rPr>
          <w:rFonts w:hint="eastAsia"/>
          <w:szCs w:val="24"/>
          <w:lang/>
        </w:rPr>
        <w:t>元金额的部分将确认失败；如单日单个基金账户多笔累计申购、转换转入投资本基金的金额超过</w:t>
      </w:r>
      <w:r w:rsidR="00426A3C">
        <w:rPr>
          <w:szCs w:val="24"/>
          <w:lang/>
        </w:rPr>
        <w:t>500</w:t>
      </w:r>
      <w:r w:rsidR="00426A3C">
        <w:rPr>
          <w:rFonts w:hint="eastAsia"/>
          <w:szCs w:val="24"/>
          <w:lang/>
        </w:rPr>
        <w:t>元(不含</w:t>
      </w:r>
      <w:r w:rsidR="00426A3C">
        <w:rPr>
          <w:szCs w:val="24"/>
          <w:lang/>
        </w:rPr>
        <w:t>500</w:t>
      </w:r>
      <w:r w:rsidR="00426A3C">
        <w:rPr>
          <w:rFonts w:hint="eastAsia"/>
          <w:szCs w:val="24"/>
          <w:lang/>
        </w:rPr>
        <w:t>元)</w:t>
      </w:r>
      <w:r>
        <w:rPr>
          <w:rFonts w:hint="eastAsia"/>
          <w:szCs w:val="24"/>
          <w:lang/>
        </w:rPr>
        <w:t>，基金管理人将按时间先后顺序逐笔累加至符合不超过</w:t>
      </w:r>
      <w:r w:rsidR="00426A3C">
        <w:rPr>
          <w:szCs w:val="24"/>
          <w:lang/>
        </w:rPr>
        <w:t>500</w:t>
      </w:r>
      <w:r>
        <w:rPr>
          <w:rFonts w:hint="eastAsia"/>
          <w:szCs w:val="24"/>
          <w:lang/>
        </w:rPr>
        <w:t>元限额的申请确认成功，其余确认失败。</w:t>
      </w:r>
      <w:r>
        <w:rPr>
          <w:rFonts w:hint="eastAsia"/>
          <w:szCs w:val="24"/>
        </w:rPr>
        <w:t xml:space="preserve"> </w:t>
      </w:r>
    </w:p>
    <w:p w:rsidR="00901BF4" w:rsidRDefault="00710373">
      <w:pPr>
        <w:pStyle w:val="XBRLTitle1"/>
        <w:spacing w:before="156" w:line="360" w:lineRule="auto"/>
        <w:jc w:val="left"/>
        <w:rPr>
          <w:rFonts w:hAnsi="宋体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lastRenderedPageBreak/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CF5C66" w:rsidRDefault="00710373" w:rsidP="009E58C7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1、</w:t>
      </w:r>
      <w:r w:rsidR="00CF5C66" w:rsidRPr="00CF5C66">
        <w:rPr>
          <w:rFonts w:hint="eastAsia"/>
          <w:szCs w:val="21"/>
        </w:rPr>
        <w:t>红塔红土基金管理有限公司</w:t>
      </w:r>
      <w:r w:rsidR="00547E67" w:rsidRPr="00CF5C66">
        <w:rPr>
          <w:szCs w:val="21"/>
        </w:rPr>
        <w:t>(</w:t>
      </w:r>
      <w:r w:rsidR="00CF5C66" w:rsidRPr="00CF5C66">
        <w:rPr>
          <w:rFonts w:hint="eastAsia"/>
          <w:szCs w:val="21"/>
        </w:rPr>
        <w:t>以下简称“本基金管理人”</w:t>
      </w:r>
      <w:r w:rsidR="00547E67" w:rsidRPr="00CF5C66">
        <w:rPr>
          <w:szCs w:val="21"/>
        </w:rPr>
        <w:t>)</w:t>
      </w:r>
      <w:r w:rsidR="00CF5C66" w:rsidRPr="00CF5C66">
        <w:rPr>
          <w:rFonts w:hint="eastAsia"/>
          <w:szCs w:val="21"/>
        </w:rPr>
        <w:t>曾于</w:t>
      </w:r>
      <w:r w:rsidR="00CF5C66" w:rsidRPr="00CF5C66">
        <w:rPr>
          <w:szCs w:val="21"/>
        </w:rPr>
        <w:t>202</w:t>
      </w:r>
      <w:r w:rsidR="00456869">
        <w:rPr>
          <w:szCs w:val="21"/>
        </w:rPr>
        <w:t>2</w:t>
      </w:r>
      <w:r w:rsidR="00CF5C66" w:rsidRPr="00CF5C66">
        <w:rPr>
          <w:szCs w:val="21"/>
        </w:rPr>
        <w:t>年</w:t>
      </w:r>
      <w:r w:rsidR="00456869">
        <w:rPr>
          <w:szCs w:val="21"/>
        </w:rPr>
        <w:t>7</w:t>
      </w:r>
      <w:r w:rsidR="00CF5C66" w:rsidRPr="00CF5C66">
        <w:rPr>
          <w:szCs w:val="21"/>
        </w:rPr>
        <w:t>月</w:t>
      </w:r>
      <w:r w:rsidR="00456869">
        <w:rPr>
          <w:szCs w:val="21"/>
        </w:rPr>
        <w:t>13</w:t>
      </w:r>
      <w:r w:rsidR="00CF5C66" w:rsidRPr="00CF5C66">
        <w:rPr>
          <w:szCs w:val="21"/>
        </w:rPr>
        <w:t>日发布公告，自</w:t>
      </w:r>
      <w:r w:rsidR="00456869" w:rsidRPr="00CF5C66">
        <w:rPr>
          <w:szCs w:val="21"/>
        </w:rPr>
        <w:t>202</w:t>
      </w:r>
      <w:r w:rsidR="00456869">
        <w:rPr>
          <w:szCs w:val="21"/>
        </w:rPr>
        <w:t>2</w:t>
      </w:r>
      <w:r w:rsidR="00456869" w:rsidRPr="00CF5C66">
        <w:rPr>
          <w:szCs w:val="21"/>
        </w:rPr>
        <w:t>年</w:t>
      </w:r>
      <w:r w:rsidR="00456869">
        <w:rPr>
          <w:szCs w:val="21"/>
        </w:rPr>
        <w:t>7</w:t>
      </w:r>
      <w:r w:rsidR="00456869" w:rsidRPr="00CF5C66">
        <w:rPr>
          <w:szCs w:val="21"/>
        </w:rPr>
        <w:t>月</w:t>
      </w:r>
      <w:r w:rsidR="00456869">
        <w:rPr>
          <w:szCs w:val="21"/>
        </w:rPr>
        <w:t>13</w:t>
      </w:r>
      <w:r w:rsidR="00456869" w:rsidRPr="00CF5C66">
        <w:rPr>
          <w:szCs w:val="21"/>
        </w:rPr>
        <w:t>日</w:t>
      </w:r>
      <w:r w:rsidR="00CF5C66" w:rsidRPr="00CF5C66">
        <w:rPr>
          <w:szCs w:val="21"/>
        </w:rPr>
        <w:t>起</w:t>
      </w:r>
      <w:r w:rsidR="00456869">
        <w:rPr>
          <w:rFonts w:hint="eastAsia"/>
          <w:szCs w:val="21"/>
        </w:rPr>
        <w:t>本基金</w:t>
      </w:r>
      <w:r w:rsidR="00CF5C66" w:rsidRPr="00CF5C66">
        <w:rPr>
          <w:szCs w:val="21"/>
        </w:rPr>
        <w:t>暂停接受单日单个基金账户单笔或多笔累计超过</w:t>
      </w:r>
      <w:r w:rsidR="00547E67">
        <w:rPr>
          <w:szCs w:val="21"/>
        </w:rPr>
        <w:t>1</w:t>
      </w:r>
      <w:r w:rsidR="00CF5C66" w:rsidRPr="00CF5C66">
        <w:rPr>
          <w:szCs w:val="21"/>
        </w:rPr>
        <w:t>万元(不含</w:t>
      </w:r>
      <w:r w:rsidR="00547E67">
        <w:rPr>
          <w:szCs w:val="21"/>
        </w:rPr>
        <w:t>1</w:t>
      </w:r>
      <w:r w:rsidR="00CF5C66" w:rsidRPr="00CF5C66">
        <w:rPr>
          <w:szCs w:val="21"/>
        </w:rPr>
        <w:t>万元)的申购、转换转入申请。</w:t>
      </w:r>
      <w:r w:rsidR="007E71FC" w:rsidRPr="007E71FC">
        <w:rPr>
          <w:rFonts w:hint="eastAsia"/>
          <w:szCs w:val="21"/>
        </w:rPr>
        <w:t>为维护基金份额持有人利益</w:t>
      </w:r>
      <w:r w:rsidR="007E71FC">
        <w:rPr>
          <w:rFonts w:hint="eastAsia"/>
          <w:szCs w:val="21"/>
        </w:rPr>
        <w:t>，</w:t>
      </w:r>
      <w:r w:rsidR="007E71FC">
        <w:rPr>
          <w:szCs w:val="21"/>
        </w:rPr>
        <w:t>现</w:t>
      </w:r>
      <w:r w:rsidR="0009701B">
        <w:rPr>
          <w:rFonts w:hint="eastAsia"/>
          <w:szCs w:val="21"/>
        </w:rPr>
        <w:t>调整</w:t>
      </w:r>
      <w:r w:rsidR="0009701B">
        <w:rPr>
          <w:szCs w:val="21"/>
        </w:rPr>
        <w:t>为</w:t>
      </w:r>
      <w:r w:rsidR="007E71FC">
        <w:rPr>
          <w:szCs w:val="21"/>
        </w:rPr>
        <w:t>自</w:t>
      </w:r>
      <w:r w:rsidR="007E71FC" w:rsidRPr="007E71FC">
        <w:rPr>
          <w:szCs w:val="21"/>
        </w:rPr>
        <w:t>2024年1月2日</w:t>
      </w:r>
      <w:r w:rsidR="007E71FC">
        <w:rPr>
          <w:rFonts w:hint="eastAsia"/>
          <w:szCs w:val="21"/>
        </w:rPr>
        <w:t>起</w:t>
      </w:r>
      <w:r w:rsidR="0009701B" w:rsidRPr="0009701B">
        <w:rPr>
          <w:rFonts w:hint="eastAsia"/>
          <w:szCs w:val="21"/>
        </w:rPr>
        <w:t>本基金暂停接受单日单个基金账户单笔或多笔累计超过</w:t>
      </w:r>
      <w:r w:rsidR="0009701B">
        <w:rPr>
          <w:szCs w:val="21"/>
        </w:rPr>
        <w:t>500</w:t>
      </w:r>
      <w:r w:rsidR="0009701B" w:rsidRPr="0009701B">
        <w:rPr>
          <w:szCs w:val="21"/>
        </w:rPr>
        <w:t>元(不含</w:t>
      </w:r>
      <w:r w:rsidR="0009701B">
        <w:rPr>
          <w:szCs w:val="21"/>
        </w:rPr>
        <w:t>500</w:t>
      </w:r>
      <w:bookmarkStart w:id="23" w:name="_GoBack"/>
      <w:bookmarkEnd w:id="23"/>
      <w:r w:rsidR="0009701B" w:rsidRPr="0009701B">
        <w:rPr>
          <w:szCs w:val="21"/>
        </w:rPr>
        <w:t>元)的申购、转换转入申请</w:t>
      </w:r>
      <w:r w:rsidR="0009701B">
        <w:rPr>
          <w:rFonts w:hint="eastAsia"/>
          <w:szCs w:val="21"/>
        </w:rPr>
        <w:t>。</w:t>
      </w:r>
    </w:p>
    <w:p w:rsidR="00901BF4" w:rsidRDefault="00CF5C66" w:rsidP="009E58C7">
      <w:pPr>
        <w:spacing w:line="360" w:lineRule="auto"/>
        <w:ind w:firstLineChars="200" w:firstLine="420"/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="00710373">
        <w:rPr>
          <w:rFonts w:hint="eastAsia"/>
          <w:szCs w:val="21"/>
        </w:rPr>
        <w:t>本基金暂停大额申购、转换转入期间其他交易业务仍照常办理，详情请查阅相关公告。</w:t>
      </w:r>
      <w:r w:rsidR="00710373">
        <w:rPr>
          <w:rFonts w:hint="eastAsia"/>
          <w:szCs w:val="21"/>
        </w:rPr>
        <w:br/>
        <w:t xml:space="preserve">　　</w:t>
      </w:r>
      <w:r>
        <w:rPr>
          <w:szCs w:val="21"/>
        </w:rPr>
        <w:t>3</w:t>
      </w:r>
      <w:r w:rsidR="00710373">
        <w:rPr>
          <w:rFonts w:hint="eastAsia"/>
          <w:szCs w:val="21"/>
        </w:rPr>
        <w:t>、本基金暂停大额申购、转换转入期间，单个基金账户当日申购、转换转入累计不得超过</w:t>
      </w:r>
      <w:r w:rsidR="00510D47">
        <w:rPr>
          <w:szCs w:val="21"/>
        </w:rPr>
        <w:t>500</w:t>
      </w:r>
      <w:r w:rsidR="00710373">
        <w:rPr>
          <w:rFonts w:hint="eastAsia"/>
          <w:szCs w:val="21"/>
        </w:rPr>
        <w:t>元(A 类基金份额、C 类基金份额合并计算)。</w:t>
      </w:r>
      <w:r w:rsidR="00710373">
        <w:rPr>
          <w:rFonts w:hint="eastAsia"/>
          <w:szCs w:val="21"/>
        </w:rPr>
        <w:br/>
        <w:t xml:space="preserve">　　</w:t>
      </w:r>
      <w:r>
        <w:rPr>
          <w:szCs w:val="21"/>
        </w:rPr>
        <w:t>4</w:t>
      </w:r>
      <w:r w:rsidR="00710373">
        <w:rPr>
          <w:rFonts w:hint="eastAsia"/>
          <w:szCs w:val="21"/>
        </w:rPr>
        <w:t>、关于恢复本基金各类份额大额申购、转换转入业务的具体时间，基金管理人将另行公告。</w:t>
      </w:r>
      <w:r w:rsidR="00710373">
        <w:rPr>
          <w:rFonts w:hint="eastAsia"/>
          <w:szCs w:val="21"/>
        </w:rPr>
        <w:br/>
        <w:t xml:space="preserve">　　</w:t>
      </w:r>
      <w:r>
        <w:rPr>
          <w:szCs w:val="21"/>
        </w:rPr>
        <w:t>5</w:t>
      </w:r>
      <w:r w:rsidR="00710373">
        <w:rPr>
          <w:rFonts w:hint="eastAsia"/>
          <w:szCs w:val="21"/>
        </w:rPr>
        <w:t>、投资人欲了解详细情况，可登陆基金管理人网站（www.htamc.com.cn）或拨打基金管理人的客服热线4001-666-916（免长途费）咨询相关事宜。</w:t>
      </w:r>
      <w:r w:rsidR="00710373">
        <w:rPr>
          <w:rFonts w:hint="eastAsia"/>
          <w:szCs w:val="21"/>
        </w:rPr>
        <w:br/>
        <w:t xml:space="preserve">　　风险提示: </w:t>
      </w:r>
      <w:r w:rsidR="00710373">
        <w:rPr>
          <w:rFonts w:hint="eastAsia"/>
          <w:szCs w:val="21"/>
        </w:rPr>
        <w:br/>
        <w:t xml:space="preserve">　　本基金管理人承诺以诚实信用、勤勉尽责的原则管理和运用基金资产，但不保证本基金一定盈利，也不保证最低收益。基金的过往业绩并不代表其未来表现。投资有风险，敬请投资人认真阅读基金的相关法律文件，充分了解基金的风险收益特征，选择适合自身风险承受能力的投资品种并审慎做出投资决定。 </w:t>
      </w:r>
      <w:r w:rsidR="00710373">
        <w:rPr>
          <w:rFonts w:hint="eastAsia"/>
          <w:szCs w:val="21"/>
        </w:rPr>
        <w:br/>
        <w:t xml:space="preserve">　　特此公告。</w:t>
      </w:r>
    </w:p>
    <w:p w:rsidR="00901BF4" w:rsidRDefault="00710373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01BF4" w:rsidRDefault="00710373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01BF4" w:rsidRDefault="00710373">
      <w:pPr>
        <w:spacing w:line="360" w:lineRule="auto"/>
        <w:ind w:firstLineChars="600" w:firstLine="1446"/>
        <w:jc w:val="right"/>
      </w:pPr>
      <w:r>
        <w:rPr>
          <w:rFonts w:hint="eastAsia"/>
          <w:b/>
          <w:bCs/>
          <w:sz w:val="24"/>
          <w:szCs w:val="24"/>
        </w:rPr>
        <w:t>红塔红土基金管理有限公司</w:t>
      </w:r>
    </w:p>
    <w:p w:rsidR="00901BF4" w:rsidRDefault="00710373">
      <w:pPr>
        <w:spacing w:line="360" w:lineRule="auto"/>
        <w:ind w:firstLineChars="600" w:firstLine="1446"/>
        <w:jc w:val="right"/>
      </w:pPr>
      <w:r>
        <w:rPr>
          <w:rFonts w:hint="eastAsia"/>
          <w:b/>
          <w:bCs/>
          <w:sz w:val="24"/>
          <w:szCs w:val="24"/>
        </w:rPr>
        <w:t>202</w:t>
      </w:r>
      <w:r w:rsidR="00426A3C">
        <w:rPr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年</w:t>
      </w:r>
      <w:r w:rsidR="00426A3C"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月</w:t>
      </w:r>
      <w:r w:rsidR="00426A3C"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日</w:t>
      </w:r>
    </w:p>
    <w:sectPr w:rsidR="00901BF4" w:rsidSect="00D87D06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F4" w:rsidRDefault="00710373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901BF4" w:rsidRDefault="00710373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F4" w:rsidRDefault="00710373">
    <w:pPr>
      <w:jc w:val="center"/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 w:rsidR="00D87D06"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 w:rsidR="00D87D06">
      <w:rPr>
        <w:rFonts w:hint="eastAsia"/>
        <w:sz w:val="18"/>
        <w:szCs w:val="18"/>
      </w:rPr>
      <w:fldChar w:fldCharType="separate"/>
    </w:r>
    <w:r w:rsidR="004369EF">
      <w:rPr>
        <w:noProof/>
        <w:sz w:val="18"/>
        <w:szCs w:val="18"/>
      </w:rPr>
      <w:t>2</w:t>
    </w:r>
    <w:r w:rsidR="00D87D06"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 w:rsidR="00D87D06"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 w:rsidR="00D87D06">
      <w:rPr>
        <w:rFonts w:hint="eastAsia"/>
        <w:sz w:val="18"/>
        <w:szCs w:val="18"/>
      </w:rPr>
      <w:fldChar w:fldCharType="separate"/>
    </w:r>
    <w:r w:rsidR="004369EF">
      <w:rPr>
        <w:noProof/>
        <w:sz w:val="18"/>
        <w:szCs w:val="18"/>
      </w:rPr>
      <w:t>2</w:t>
    </w:r>
    <w:r w:rsidR="00D87D06"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F4" w:rsidRDefault="00710373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901BF4" w:rsidRDefault="00710373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F4" w:rsidRDefault="00997445">
    <w:pPr>
      <w:pStyle w:val="a7"/>
      <w:jc w:val="right"/>
    </w:pPr>
    <w:r w:rsidRPr="00997445">
      <w:rPr>
        <w:rFonts w:hint="eastAsia"/>
      </w:rPr>
      <w:t>红塔红土</w:t>
    </w:r>
    <w:r w:rsidR="009B733B">
      <w:rPr>
        <w:rFonts w:hint="eastAsia"/>
      </w:rPr>
      <w:t>瑞景</w:t>
    </w:r>
    <w:r w:rsidRPr="00997445">
      <w:rPr>
        <w:rFonts w:hint="eastAsia"/>
      </w:rPr>
      <w:t>纯债债券型证券投资基金</w:t>
    </w:r>
    <w:r w:rsidR="00710373">
      <w:rPr>
        <w:rFonts w:hint="eastAsia"/>
      </w:rPr>
      <w:t>暂停大额申购、大额转换转入公告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788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373"/>
    <w:rsid w:val="0009701B"/>
    <w:rsid w:val="001A60F5"/>
    <w:rsid w:val="002907D1"/>
    <w:rsid w:val="002C612D"/>
    <w:rsid w:val="002C646D"/>
    <w:rsid w:val="003C3B0C"/>
    <w:rsid w:val="003F3DE1"/>
    <w:rsid w:val="00426A3C"/>
    <w:rsid w:val="004369EF"/>
    <w:rsid w:val="00456869"/>
    <w:rsid w:val="00510D47"/>
    <w:rsid w:val="00547E67"/>
    <w:rsid w:val="00710373"/>
    <w:rsid w:val="0074607A"/>
    <w:rsid w:val="00794384"/>
    <w:rsid w:val="007E71FC"/>
    <w:rsid w:val="00901BF4"/>
    <w:rsid w:val="009761DA"/>
    <w:rsid w:val="00997445"/>
    <w:rsid w:val="009B733B"/>
    <w:rsid w:val="009C1EEA"/>
    <w:rsid w:val="009D0980"/>
    <w:rsid w:val="009E58C7"/>
    <w:rsid w:val="00B979CE"/>
    <w:rsid w:val="00CF5C66"/>
    <w:rsid w:val="00D87D06"/>
    <w:rsid w:val="00E5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6"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rsid w:val="00D87D0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rsid w:val="00D87D06"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rsid w:val="00D87D06"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rsid w:val="00D87D06"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rsid w:val="00D87D06"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rsid w:val="00D87D06"/>
    <w:pPr>
      <w:keepNext/>
      <w:keepLines/>
      <w:spacing w:before="240" w:after="64" w:line="312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D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7D06"/>
    <w:rPr>
      <w:color w:val="800080" w:themeColor="followedHyperlink"/>
      <w:u w:val="single"/>
    </w:rPr>
  </w:style>
  <w:style w:type="character" w:customStyle="1" w:styleId="1Char">
    <w:name w:val="标题 1 Char"/>
    <w:basedOn w:val="a0"/>
    <w:uiPriority w:val="9"/>
    <w:locked/>
    <w:rsid w:val="00D87D0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locked/>
    <w:rsid w:val="00D87D06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uiPriority w:val="9"/>
    <w:locked/>
    <w:rsid w:val="00D87D06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ocked/>
    <w:rsid w:val="00D87D06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uiPriority w:val="9"/>
    <w:semiHidden/>
    <w:locked/>
    <w:rsid w:val="00D87D06"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uiPriority w:val="9"/>
    <w:semiHidden/>
    <w:locked/>
    <w:rsid w:val="00D87D06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a5">
    <w:name w:val="Normal (Web)"/>
    <w:basedOn w:val="a"/>
    <w:rsid w:val="00D87D06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D87D06"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rsid w:val="00D87D06"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  <w:rsid w:val="00D87D06"/>
  </w:style>
  <w:style w:type="paragraph" w:styleId="a6">
    <w:name w:val="footnote text"/>
    <w:basedOn w:val="a"/>
    <w:link w:val="Char1"/>
    <w:rsid w:val="00D87D0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ocked/>
    <w:rsid w:val="00D87D06"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rsid w:val="00D87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locked/>
    <w:rsid w:val="00D87D06"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rsid w:val="00D87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uiPriority w:val="99"/>
    <w:locked/>
    <w:rsid w:val="00D87D06"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rsid w:val="00D87D06"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uiPriority w:val="10"/>
    <w:locked/>
    <w:rsid w:val="00D87D06"/>
    <w:rPr>
      <w:rFonts w:asciiTheme="majorHAnsi" w:hAnsiTheme="majorHAnsi" w:cstheme="majorBidi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rsid w:val="00D87D06"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ocked/>
    <w:rsid w:val="00D87D06"/>
    <w:rPr>
      <w:rFonts w:asciiTheme="majorHAnsi" w:hAnsiTheme="majorHAnsi" w:cstheme="majorBidi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sid w:val="00D87D06"/>
    <w:rPr>
      <w:sz w:val="32"/>
      <w:lang/>
    </w:rPr>
  </w:style>
  <w:style w:type="character" w:customStyle="1" w:styleId="Char5">
    <w:name w:val="日期 Char"/>
    <w:basedOn w:val="a0"/>
    <w:locked/>
    <w:rsid w:val="00D87D06"/>
    <w:rPr>
      <w:kern w:val="2"/>
      <w:sz w:val="21"/>
    </w:rPr>
  </w:style>
  <w:style w:type="paragraph" w:styleId="ac">
    <w:name w:val="Document Map"/>
    <w:basedOn w:val="a"/>
    <w:link w:val="Char15"/>
    <w:rsid w:val="00D87D06"/>
    <w:pPr>
      <w:shd w:val="clear" w:color="auto" w:fill="000080"/>
    </w:pPr>
  </w:style>
  <w:style w:type="character" w:customStyle="1" w:styleId="Char6">
    <w:name w:val="文档结构图 Char"/>
    <w:basedOn w:val="a0"/>
    <w:locked/>
    <w:rsid w:val="00D87D06"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sid w:val="00D87D06"/>
    <w:rPr>
      <w:sz w:val="18"/>
      <w:szCs w:val="18"/>
    </w:rPr>
  </w:style>
  <w:style w:type="character" w:customStyle="1" w:styleId="Char7">
    <w:name w:val="批注框文本 Char"/>
    <w:basedOn w:val="a0"/>
    <w:uiPriority w:val="99"/>
    <w:semiHidden/>
    <w:locked/>
    <w:rsid w:val="00D87D06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D87D0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rsid w:val="00D87D06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rsid w:val="00D87D06"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rsid w:val="00D87D06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rsid w:val="00D87D06"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rsid w:val="00D87D06"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rsid w:val="00D87D06"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rsid w:val="00D87D06"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rsid w:val="00D87D06"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rsid w:val="00D87D06"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  <w:rsid w:val="00D87D06"/>
  </w:style>
  <w:style w:type="paragraph" w:customStyle="1" w:styleId="CharCharCharCharCharChar1CharCharChar">
    <w:name w:val="Char Char Char Char Char Char1 Char Char Char"/>
    <w:basedOn w:val="a"/>
    <w:rsid w:val="00D87D06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rsid w:val="00D87D06"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rsid w:val="00D87D06"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rsid w:val="00D87D06"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rsid w:val="00D87D06"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rsid w:val="00D87D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rsid w:val="00D87D06"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rsid w:val="00D87D06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sid w:val="00D87D06"/>
    <w:rPr>
      <w:vertAlign w:val="superscript"/>
    </w:rPr>
  </w:style>
  <w:style w:type="character" w:customStyle="1" w:styleId="11">
    <w:name w:val="标题 1 字符"/>
    <w:basedOn w:val="a0"/>
    <w:uiPriority w:val="9"/>
    <w:locked/>
    <w:rsid w:val="00D87D06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uiPriority w:val="9"/>
    <w:locked/>
    <w:rsid w:val="00D87D06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uiPriority w:val="9"/>
    <w:locked/>
    <w:rsid w:val="00D87D06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ocked/>
    <w:rsid w:val="00D87D06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ocked/>
    <w:rsid w:val="00D87D06"/>
    <w:rPr>
      <w:kern w:val="2"/>
      <w:sz w:val="18"/>
      <w:szCs w:val="18"/>
    </w:rPr>
  </w:style>
  <w:style w:type="character" w:customStyle="1" w:styleId="af1">
    <w:name w:val="页眉 字符"/>
    <w:basedOn w:val="a0"/>
    <w:locked/>
    <w:rsid w:val="00D87D06"/>
    <w:rPr>
      <w:kern w:val="2"/>
      <w:sz w:val="18"/>
      <w:szCs w:val="18"/>
    </w:rPr>
  </w:style>
  <w:style w:type="character" w:customStyle="1" w:styleId="af2">
    <w:name w:val="页脚 字符"/>
    <w:basedOn w:val="a0"/>
    <w:uiPriority w:val="99"/>
    <w:locked/>
    <w:rsid w:val="00D87D06"/>
    <w:rPr>
      <w:kern w:val="2"/>
      <w:sz w:val="18"/>
      <w:szCs w:val="18"/>
    </w:rPr>
  </w:style>
  <w:style w:type="character" w:customStyle="1" w:styleId="af3">
    <w:name w:val="标题 字符"/>
    <w:basedOn w:val="a0"/>
    <w:uiPriority w:val="10"/>
    <w:locked/>
    <w:rsid w:val="00D87D06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ocked/>
    <w:rsid w:val="00D87D06"/>
    <w:rPr>
      <w:rFonts w:asciiTheme="minorHAnsi" w:eastAsiaTheme="minorEastAsia" w:hAnsiTheme="minorHAnsi" w:cstheme="minorBidi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ocked/>
    <w:rsid w:val="00D87D06"/>
    <w:rPr>
      <w:kern w:val="2"/>
      <w:sz w:val="21"/>
    </w:rPr>
  </w:style>
  <w:style w:type="character" w:customStyle="1" w:styleId="af6">
    <w:name w:val="文档结构图 字符"/>
    <w:basedOn w:val="a0"/>
    <w:locked/>
    <w:rsid w:val="00D87D06"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uiPriority w:val="99"/>
    <w:semiHidden/>
    <w:locked/>
    <w:rsid w:val="00D87D06"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sid w:val="00D87D06"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sid w:val="00D87D06"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sid w:val="00D87D06"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sid w:val="00D87D06"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sid w:val="00D87D06"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sid w:val="00D87D06"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sid w:val="00D87D06"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sid w:val="00D87D06"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sid w:val="00D87D06"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sid w:val="00D87D06"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sid w:val="00D87D06"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sid w:val="00D87D06"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sid w:val="00D87D06"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sid w:val="00D87D06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sid w:val="00D87D06"/>
    <w:rPr>
      <w:kern w:val="2"/>
      <w:sz w:val="18"/>
      <w:szCs w:val="18"/>
    </w:rPr>
  </w:style>
  <w:style w:type="table" w:styleId="af8">
    <w:name w:val="Table Grid"/>
    <w:basedOn w:val="a1"/>
    <w:uiPriority w:val="59"/>
    <w:rsid w:val="00D87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9611-047D-4667-96E3-509D617D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4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2023-12-31T16:00:00Z</dcterms:created>
  <dcterms:modified xsi:type="dcterms:W3CDTF">2023-12-31T16:00:00Z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