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89" w:rsidRPr="00287DD5" w:rsidRDefault="008D3EF9" w:rsidP="00287DD5">
      <w:pPr>
        <w:pStyle w:val="ab"/>
        <w:jc w:val="center"/>
        <w:rPr>
          <w:rFonts w:asciiTheme="minorEastAsia" w:hAnsiTheme="minorEastAsia"/>
          <w:b/>
          <w:sz w:val="32"/>
          <w:szCs w:val="24"/>
        </w:rPr>
      </w:pPr>
      <w:bookmarkStart w:id="0" w:name="_GoBack"/>
      <w:bookmarkEnd w:id="0"/>
      <w:r w:rsidRPr="008D3EF9">
        <w:rPr>
          <w:rFonts w:asciiTheme="minorEastAsia" w:hAnsiTheme="minorEastAsia" w:hint="eastAsia"/>
          <w:b/>
          <w:sz w:val="32"/>
          <w:szCs w:val="24"/>
        </w:rPr>
        <w:t>创金合信基金管理有限公司关于修改旗下部分基金基金合同等法律文件的公告</w:t>
      </w:r>
    </w:p>
    <w:p w:rsidR="00562825" w:rsidRPr="00B0733F" w:rsidRDefault="00562825" w:rsidP="008D0597">
      <w:pPr>
        <w:adjustRightInd w:val="0"/>
        <w:snapToGrid w:val="0"/>
        <w:spacing w:line="360" w:lineRule="auto"/>
        <w:ind w:firstLineChars="200" w:firstLine="480"/>
        <w:rPr>
          <w:rFonts w:asciiTheme="minorEastAsia" w:hAnsiTheme="minorEastAsia"/>
          <w:sz w:val="24"/>
          <w:szCs w:val="24"/>
        </w:rPr>
      </w:pPr>
    </w:p>
    <w:p w:rsidR="008D0597" w:rsidRDefault="00C67851" w:rsidP="008D0597">
      <w:pPr>
        <w:adjustRightInd w:val="0"/>
        <w:snapToGrid w:val="0"/>
        <w:spacing w:line="360" w:lineRule="auto"/>
        <w:ind w:firstLineChars="200" w:firstLine="480"/>
        <w:rPr>
          <w:rFonts w:asciiTheme="minorEastAsia" w:hAnsiTheme="minorEastAsia"/>
          <w:sz w:val="24"/>
          <w:szCs w:val="24"/>
        </w:rPr>
      </w:pPr>
      <w:r w:rsidRPr="00C67851">
        <w:rPr>
          <w:rFonts w:asciiTheme="minorEastAsia" w:hAnsiTheme="minorEastAsia" w:hint="eastAsia"/>
          <w:sz w:val="24"/>
          <w:szCs w:val="24"/>
        </w:rPr>
        <w:t>根据《中华人民共和国证券投资基金法》、《公开募集证券投资基金信息披露管理办法》、《公开募集证券投资基金运作管理办法》等法律法规</w:t>
      </w:r>
      <w:r w:rsidR="00EF04E8">
        <w:rPr>
          <w:rFonts w:asciiTheme="minorEastAsia" w:hAnsiTheme="minorEastAsia" w:hint="eastAsia"/>
          <w:sz w:val="24"/>
          <w:szCs w:val="24"/>
        </w:rPr>
        <w:t>的规定</w:t>
      </w:r>
      <w:r w:rsidRPr="00C67851">
        <w:rPr>
          <w:rFonts w:asciiTheme="minorEastAsia" w:hAnsiTheme="minorEastAsia" w:hint="eastAsia"/>
          <w:sz w:val="24"/>
          <w:szCs w:val="24"/>
        </w:rPr>
        <w:t>及各基金基金合同等法律文件的约定</w:t>
      </w:r>
      <w:r w:rsidR="00562825" w:rsidRPr="008D0597">
        <w:rPr>
          <w:rFonts w:asciiTheme="minorEastAsia" w:hAnsiTheme="minorEastAsia" w:hint="eastAsia"/>
          <w:sz w:val="24"/>
          <w:szCs w:val="24"/>
        </w:rPr>
        <w:t>，</w:t>
      </w:r>
      <w:r w:rsidR="0024627F" w:rsidRPr="0024627F">
        <w:rPr>
          <w:rFonts w:asciiTheme="minorEastAsia" w:hAnsiTheme="minorEastAsia" w:hint="eastAsia"/>
          <w:sz w:val="24"/>
          <w:szCs w:val="24"/>
        </w:rPr>
        <w:t>经与各基金基金托管人协商一致</w:t>
      </w:r>
      <w:r w:rsidR="00562825" w:rsidRPr="008D0597">
        <w:rPr>
          <w:rFonts w:asciiTheme="minorEastAsia" w:hAnsiTheme="minorEastAsia" w:hint="eastAsia"/>
          <w:sz w:val="24"/>
          <w:szCs w:val="24"/>
        </w:rPr>
        <w:t>，</w:t>
      </w:r>
      <w:r>
        <w:rPr>
          <w:rFonts w:asciiTheme="minorEastAsia" w:hAnsiTheme="minorEastAsia" w:hint="eastAsia"/>
          <w:sz w:val="24"/>
          <w:szCs w:val="24"/>
        </w:rPr>
        <w:t>创金合信</w:t>
      </w:r>
      <w:r w:rsidRPr="00C67851">
        <w:rPr>
          <w:rFonts w:asciiTheme="minorEastAsia" w:hAnsiTheme="minorEastAsia" w:hint="eastAsia"/>
          <w:sz w:val="24"/>
          <w:szCs w:val="24"/>
        </w:rPr>
        <w:t>基金管理有限</w:t>
      </w:r>
      <w:r w:rsidR="0024627F">
        <w:rPr>
          <w:rFonts w:asciiTheme="minorEastAsia" w:hAnsiTheme="minorEastAsia" w:hint="eastAsia"/>
          <w:sz w:val="24"/>
          <w:szCs w:val="24"/>
        </w:rPr>
        <w:t>公司（以下简称“本公司”）</w:t>
      </w:r>
      <w:r w:rsidR="0024627F" w:rsidRPr="0024627F">
        <w:rPr>
          <w:rFonts w:asciiTheme="minorEastAsia" w:hAnsiTheme="minorEastAsia" w:hint="eastAsia"/>
          <w:sz w:val="24"/>
          <w:szCs w:val="24"/>
        </w:rPr>
        <w:t>旗下</w:t>
      </w:r>
      <w:r w:rsidR="009F0F16">
        <w:rPr>
          <w:rFonts w:asciiTheme="minorEastAsia" w:hAnsiTheme="minorEastAsia"/>
          <w:sz w:val="24"/>
          <w:szCs w:val="24"/>
        </w:rPr>
        <w:t>4</w:t>
      </w:r>
      <w:r w:rsidR="0024627F" w:rsidRPr="0024627F">
        <w:rPr>
          <w:rFonts w:asciiTheme="minorEastAsia" w:hAnsiTheme="minorEastAsia" w:hint="eastAsia"/>
          <w:sz w:val="24"/>
          <w:szCs w:val="24"/>
        </w:rPr>
        <w:t>只基金拟修订基金合同等法律文件</w:t>
      </w:r>
      <w:r w:rsidR="00F35AB9">
        <w:rPr>
          <w:rFonts w:asciiTheme="minorEastAsia" w:hAnsiTheme="minorEastAsia" w:hint="eastAsia"/>
          <w:sz w:val="24"/>
          <w:szCs w:val="24"/>
        </w:rPr>
        <w:t>。</w:t>
      </w:r>
      <w:r w:rsidR="0024627F" w:rsidRPr="0024627F">
        <w:rPr>
          <w:rFonts w:asciiTheme="minorEastAsia" w:hAnsiTheme="minorEastAsia" w:hint="eastAsia"/>
          <w:sz w:val="24"/>
          <w:szCs w:val="24"/>
        </w:rPr>
        <w:t>本次修订对基金份额持有人利益无实质性不利影响，无需召开</w:t>
      </w:r>
      <w:r w:rsidR="002C1D18">
        <w:rPr>
          <w:rFonts w:asciiTheme="minorEastAsia" w:hAnsiTheme="minorEastAsia" w:hint="eastAsia"/>
          <w:sz w:val="24"/>
          <w:szCs w:val="24"/>
        </w:rPr>
        <w:t>基金</w:t>
      </w:r>
      <w:r w:rsidR="0024627F" w:rsidRPr="0024627F">
        <w:rPr>
          <w:rFonts w:asciiTheme="minorEastAsia" w:hAnsiTheme="minorEastAsia" w:hint="eastAsia"/>
          <w:sz w:val="24"/>
          <w:szCs w:val="24"/>
        </w:rPr>
        <w:t>份额持有人大会，修订将自202</w:t>
      </w:r>
      <w:r w:rsidR="007B2451">
        <w:rPr>
          <w:rFonts w:asciiTheme="minorEastAsia" w:hAnsiTheme="minorEastAsia"/>
          <w:sz w:val="24"/>
          <w:szCs w:val="24"/>
        </w:rPr>
        <w:t>3</w:t>
      </w:r>
      <w:r w:rsidR="0024627F" w:rsidRPr="0024627F">
        <w:rPr>
          <w:rFonts w:asciiTheme="minorEastAsia" w:hAnsiTheme="minorEastAsia" w:hint="eastAsia"/>
          <w:sz w:val="24"/>
          <w:szCs w:val="24"/>
        </w:rPr>
        <w:t>年</w:t>
      </w:r>
      <w:r w:rsidR="00C170AA">
        <w:rPr>
          <w:rFonts w:asciiTheme="minorEastAsia" w:hAnsiTheme="minorEastAsia"/>
          <w:sz w:val="24"/>
          <w:szCs w:val="24"/>
        </w:rPr>
        <w:t>9</w:t>
      </w:r>
      <w:r w:rsidR="0024627F" w:rsidRPr="0024627F">
        <w:rPr>
          <w:rFonts w:asciiTheme="minorEastAsia" w:hAnsiTheme="minorEastAsia" w:hint="eastAsia"/>
          <w:sz w:val="24"/>
          <w:szCs w:val="24"/>
        </w:rPr>
        <w:t>月</w:t>
      </w:r>
      <w:r w:rsidR="00C170AA">
        <w:rPr>
          <w:rFonts w:asciiTheme="minorEastAsia" w:hAnsiTheme="minorEastAsia"/>
          <w:sz w:val="24"/>
          <w:szCs w:val="24"/>
        </w:rPr>
        <w:t>21</w:t>
      </w:r>
      <w:r w:rsidR="0024627F" w:rsidRPr="0024627F">
        <w:rPr>
          <w:rFonts w:asciiTheme="minorEastAsia" w:hAnsiTheme="minorEastAsia" w:hint="eastAsia"/>
          <w:sz w:val="24"/>
          <w:szCs w:val="24"/>
        </w:rPr>
        <w:t>日起正式生效。</w:t>
      </w:r>
    </w:p>
    <w:p w:rsidR="008D0597" w:rsidRDefault="008D0597" w:rsidP="00FD7FD6">
      <w:pPr>
        <w:adjustRightInd w:val="0"/>
        <w:snapToGrid w:val="0"/>
        <w:spacing w:line="360" w:lineRule="auto"/>
        <w:rPr>
          <w:rFonts w:asciiTheme="minorEastAsia" w:hAnsiTheme="minorEastAsia"/>
          <w:sz w:val="24"/>
          <w:szCs w:val="24"/>
        </w:rPr>
      </w:pPr>
    </w:p>
    <w:p w:rsidR="0024627F" w:rsidRDefault="0024627F" w:rsidP="0024627F">
      <w:pPr>
        <w:adjustRightInd w:val="0"/>
        <w:snapToGrid w:val="0"/>
        <w:spacing w:line="360" w:lineRule="auto"/>
        <w:ind w:firstLine="420"/>
        <w:rPr>
          <w:rFonts w:asciiTheme="minorEastAsia" w:hAnsiTheme="minorEastAsia"/>
          <w:sz w:val="24"/>
          <w:szCs w:val="24"/>
        </w:rPr>
      </w:pPr>
      <w:r>
        <w:rPr>
          <w:rFonts w:asciiTheme="minorEastAsia" w:hAnsiTheme="minorEastAsia"/>
          <w:sz w:val="24"/>
          <w:szCs w:val="24"/>
        </w:rPr>
        <w:t>一</w:t>
      </w:r>
      <w:r>
        <w:rPr>
          <w:rFonts w:asciiTheme="minorEastAsia" w:hAnsiTheme="minorEastAsia" w:hint="eastAsia"/>
          <w:sz w:val="24"/>
          <w:szCs w:val="24"/>
        </w:rPr>
        <w:t>、</w:t>
      </w:r>
      <w:r w:rsidRPr="0024627F">
        <w:rPr>
          <w:rFonts w:asciiTheme="minorEastAsia" w:hAnsiTheme="minorEastAsia" w:hint="eastAsia"/>
          <w:sz w:val="24"/>
          <w:szCs w:val="24"/>
        </w:rPr>
        <w:t>修订基金范围</w:t>
      </w:r>
    </w:p>
    <w:p w:rsidR="00B065B4" w:rsidRPr="00332ABD" w:rsidRDefault="00B065B4" w:rsidP="00332ABD">
      <w:pPr>
        <w:pStyle w:val="p0"/>
        <w:jc w:val="left"/>
        <w:rPr>
          <w:rFonts w:eastAsia="仿宋_GB2312"/>
          <w:kern w:val="2"/>
          <w:sz w:val="24"/>
          <w:szCs w:val="32"/>
        </w:rPr>
      </w:pPr>
      <w:r w:rsidRPr="00332ABD">
        <w:rPr>
          <w:rFonts w:eastAsia="仿宋_GB2312" w:hint="eastAsia"/>
          <w:kern w:val="2"/>
          <w:sz w:val="24"/>
          <w:szCs w:val="32"/>
        </w:rPr>
        <w:t>表</w:t>
      </w:r>
      <w:r w:rsidRPr="00332ABD">
        <w:rPr>
          <w:rFonts w:eastAsia="仿宋_GB2312" w:hint="eastAsia"/>
          <w:kern w:val="2"/>
          <w:sz w:val="24"/>
          <w:szCs w:val="32"/>
        </w:rPr>
        <w:t>1</w:t>
      </w:r>
      <w:r w:rsidRPr="00332ABD">
        <w:rPr>
          <w:rFonts w:eastAsia="仿宋_GB2312" w:hint="eastAsia"/>
          <w:kern w:val="2"/>
          <w:sz w:val="24"/>
          <w:szCs w:val="32"/>
        </w:rPr>
        <w:t>：</w:t>
      </w:r>
      <w:r w:rsidRPr="00332ABD">
        <w:rPr>
          <w:rFonts w:eastAsia="仿宋_GB2312"/>
          <w:kern w:val="2"/>
          <w:sz w:val="24"/>
          <w:szCs w:val="32"/>
        </w:rPr>
        <w:t>修改基金合同的基金名单</w:t>
      </w:r>
    </w:p>
    <w:tbl>
      <w:tblPr>
        <w:tblW w:w="8266" w:type="dxa"/>
        <w:tblInd w:w="20" w:type="dxa"/>
        <w:tblCellMar>
          <w:left w:w="0" w:type="dxa"/>
          <w:right w:w="0" w:type="dxa"/>
        </w:tblCellMar>
        <w:tblLook w:val="04A0"/>
      </w:tblPr>
      <w:tblGrid>
        <w:gridCol w:w="5357"/>
        <w:gridCol w:w="2909"/>
      </w:tblGrid>
      <w:tr w:rsidR="008D3EF9" w:rsidRPr="00956C85" w:rsidTr="00BC20D5">
        <w:trPr>
          <w:trHeight w:val="300"/>
        </w:trPr>
        <w:tc>
          <w:tcPr>
            <w:tcW w:w="5357" w:type="dxa"/>
            <w:tcBorders>
              <w:top w:val="single" w:sz="8"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8D3EF9" w:rsidRPr="00772CAD" w:rsidRDefault="008D3EF9" w:rsidP="00B065B4">
            <w:pPr>
              <w:widowControl/>
              <w:jc w:val="center"/>
              <w:rPr>
                <w:rFonts w:ascii="仿宋" w:eastAsia="仿宋" w:hAnsi="仿宋"/>
                <w:sz w:val="24"/>
                <w:szCs w:val="24"/>
              </w:rPr>
            </w:pPr>
            <w:r w:rsidRPr="00772CAD">
              <w:rPr>
                <w:rFonts w:ascii="仿宋" w:eastAsia="仿宋" w:hAnsi="仿宋" w:hint="eastAsia"/>
                <w:sz w:val="24"/>
                <w:szCs w:val="24"/>
              </w:rPr>
              <w:t>基金名称</w:t>
            </w:r>
          </w:p>
        </w:tc>
        <w:tc>
          <w:tcPr>
            <w:tcW w:w="2909" w:type="dxa"/>
            <w:tcBorders>
              <w:top w:val="single" w:sz="8" w:space="0" w:color="auto"/>
              <w:left w:val="single" w:sz="8" w:space="0" w:color="auto"/>
              <w:bottom w:val="single" w:sz="8" w:space="0" w:color="000000"/>
              <w:right w:val="single" w:sz="8" w:space="0" w:color="000000"/>
            </w:tcBorders>
          </w:tcPr>
          <w:p w:rsidR="008D3EF9" w:rsidRPr="00772CAD" w:rsidRDefault="008D3EF9" w:rsidP="00B065B4">
            <w:pPr>
              <w:widowControl/>
              <w:jc w:val="center"/>
              <w:rPr>
                <w:rFonts w:ascii="仿宋" w:eastAsia="仿宋" w:hAnsi="仿宋"/>
                <w:sz w:val="24"/>
                <w:szCs w:val="24"/>
              </w:rPr>
            </w:pPr>
            <w:r w:rsidRPr="00772CAD">
              <w:rPr>
                <w:rFonts w:ascii="仿宋" w:eastAsia="仿宋" w:hAnsi="仿宋" w:hint="eastAsia"/>
                <w:sz w:val="24"/>
                <w:szCs w:val="24"/>
              </w:rPr>
              <w:t>基金托管人</w:t>
            </w:r>
          </w:p>
        </w:tc>
      </w:tr>
      <w:tr w:rsidR="00BC20D5" w:rsidRPr="00956C85" w:rsidTr="00BC20D5">
        <w:trPr>
          <w:trHeight w:val="300"/>
        </w:trPr>
        <w:tc>
          <w:tcPr>
            <w:tcW w:w="5357"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hideMark/>
          </w:tcPr>
          <w:p w:rsidR="00BC20D5" w:rsidRPr="00772CAD" w:rsidRDefault="00BC20D5" w:rsidP="009F0F16">
            <w:pPr>
              <w:widowControl/>
              <w:jc w:val="center"/>
              <w:rPr>
                <w:rFonts w:ascii="仿宋" w:eastAsia="仿宋" w:hAnsi="仿宋"/>
                <w:sz w:val="24"/>
                <w:szCs w:val="24"/>
              </w:rPr>
            </w:pPr>
            <w:r w:rsidRPr="00772CAD">
              <w:rPr>
                <w:rFonts w:ascii="仿宋" w:eastAsia="仿宋" w:hAnsi="仿宋" w:hint="eastAsia"/>
                <w:sz w:val="24"/>
                <w:szCs w:val="24"/>
              </w:rPr>
              <w:t>创金合信产业智选混合型证券投资基金</w:t>
            </w:r>
          </w:p>
        </w:tc>
        <w:tc>
          <w:tcPr>
            <w:tcW w:w="2909" w:type="dxa"/>
            <w:vMerge w:val="restart"/>
            <w:tcBorders>
              <w:top w:val="single" w:sz="8" w:space="0" w:color="000000"/>
              <w:left w:val="single" w:sz="8" w:space="0" w:color="auto"/>
              <w:right w:val="single" w:sz="8" w:space="0" w:color="000000"/>
            </w:tcBorders>
            <w:vAlign w:val="center"/>
          </w:tcPr>
          <w:p w:rsidR="00BC20D5" w:rsidRPr="00772CAD" w:rsidRDefault="00BC20D5" w:rsidP="00BC20D5">
            <w:pPr>
              <w:widowControl/>
              <w:jc w:val="center"/>
              <w:rPr>
                <w:rFonts w:ascii="仿宋" w:eastAsia="仿宋" w:hAnsi="仿宋"/>
                <w:sz w:val="24"/>
                <w:szCs w:val="24"/>
              </w:rPr>
            </w:pPr>
            <w:r w:rsidRPr="00772CAD">
              <w:rPr>
                <w:rFonts w:ascii="仿宋" w:eastAsia="仿宋" w:hAnsi="仿宋" w:hint="eastAsia"/>
                <w:sz w:val="24"/>
                <w:szCs w:val="24"/>
              </w:rPr>
              <w:t>中国工商银行股份有限公司</w:t>
            </w:r>
          </w:p>
        </w:tc>
      </w:tr>
      <w:tr w:rsidR="00BC20D5" w:rsidRPr="00956C85" w:rsidTr="005F7F06">
        <w:trPr>
          <w:trHeight w:val="300"/>
        </w:trPr>
        <w:tc>
          <w:tcPr>
            <w:tcW w:w="5357"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tcPr>
          <w:p w:rsidR="00BC20D5" w:rsidRPr="00772CAD" w:rsidRDefault="00BC20D5" w:rsidP="009F0F16">
            <w:pPr>
              <w:widowControl/>
              <w:jc w:val="center"/>
              <w:rPr>
                <w:rFonts w:ascii="仿宋" w:eastAsia="仿宋" w:hAnsi="仿宋"/>
                <w:sz w:val="24"/>
                <w:szCs w:val="24"/>
              </w:rPr>
            </w:pPr>
            <w:r w:rsidRPr="00772CAD">
              <w:rPr>
                <w:rFonts w:ascii="仿宋" w:eastAsia="仿宋" w:hAnsi="仿宋" w:hint="eastAsia"/>
                <w:sz w:val="24"/>
                <w:szCs w:val="24"/>
              </w:rPr>
              <w:t>创金合信积极成长股票型发起式证券投资基金</w:t>
            </w:r>
          </w:p>
        </w:tc>
        <w:tc>
          <w:tcPr>
            <w:tcW w:w="2909" w:type="dxa"/>
            <w:vMerge/>
            <w:tcBorders>
              <w:left w:val="single" w:sz="8" w:space="0" w:color="auto"/>
              <w:right w:val="single" w:sz="8" w:space="0" w:color="000000"/>
            </w:tcBorders>
          </w:tcPr>
          <w:p w:rsidR="00BC20D5" w:rsidRPr="00BC20D5" w:rsidRDefault="00BC20D5" w:rsidP="009F0F16">
            <w:pPr>
              <w:jc w:val="center"/>
              <w:rPr>
                <w:rFonts w:asciiTheme="minorEastAsia" w:hAnsiTheme="minorEastAsia"/>
                <w:sz w:val="24"/>
                <w:szCs w:val="24"/>
              </w:rPr>
            </w:pPr>
          </w:p>
        </w:tc>
      </w:tr>
      <w:tr w:rsidR="00BC20D5" w:rsidRPr="00956C85" w:rsidTr="005F7F06">
        <w:trPr>
          <w:trHeight w:val="300"/>
        </w:trPr>
        <w:tc>
          <w:tcPr>
            <w:tcW w:w="5357"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tcPr>
          <w:p w:rsidR="00BC20D5" w:rsidRPr="00772CAD" w:rsidRDefault="00BC20D5" w:rsidP="009F0F16">
            <w:pPr>
              <w:widowControl/>
              <w:jc w:val="center"/>
              <w:rPr>
                <w:rFonts w:ascii="仿宋" w:eastAsia="仿宋" w:hAnsi="仿宋"/>
                <w:sz w:val="24"/>
                <w:szCs w:val="24"/>
              </w:rPr>
            </w:pPr>
            <w:r w:rsidRPr="00772CAD">
              <w:rPr>
                <w:rFonts w:ascii="仿宋" w:eastAsia="仿宋" w:hAnsi="仿宋" w:hint="eastAsia"/>
                <w:sz w:val="24"/>
                <w:szCs w:val="24"/>
              </w:rPr>
              <w:t>创金合信创新驱动股票型证券投资基金</w:t>
            </w:r>
          </w:p>
        </w:tc>
        <w:tc>
          <w:tcPr>
            <w:tcW w:w="2909" w:type="dxa"/>
            <w:vMerge/>
            <w:tcBorders>
              <w:left w:val="single" w:sz="8" w:space="0" w:color="auto"/>
              <w:right w:val="single" w:sz="8" w:space="0" w:color="000000"/>
            </w:tcBorders>
          </w:tcPr>
          <w:p w:rsidR="00BC20D5" w:rsidRPr="00BC20D5" w:rsidRDefault="00BC20D5" w:rsidP="009F0F16">
            <w:pPr>
              <w:jc w:val="center"/>
              <w:rPr>
                <w:rFonts w:asciiTheme="minorEastAsia" w:hAnsiTheme="minorEastAsia"/>
                <w:sz w:val="24"/>
                <w:szCs w:val="24"/>
              </w:rPr>
            </w:pPr>
          </w:p>
        </w:tc>
      </w:tr>
      <w:tr w:rsidR="00BC20D5" w:rsidRPr="00956C85" w:rsidTr="005F7F06">
        <w:trPr>
          <w:trHeight w:val="300"/>
        </w:trPr>
        <w:tc>
          <w:tcPr>
            <w:tcW w:w="5357"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hideMark/>
          </w:tcPr>
          <w:p w:rsidR="00BC20D5" w:rsidRPr="00772CAD" w:rsidRDefault="00BC20D5" w:rsidP="009F0F16">
            <w:pPr>
              <w:widowControl/>
              <w:jc w:val="center"/>
              <w:rPr>
                <w:rFonts w:ascii="仿宋" w:eastAsia="仿宋" w:hAnsi="仿宋"/>
                <w:sz w:val="24"/>
                <w:szCs w:val="24"/>
              </w:rPr>
            </w:pPr>
            <w:r w:rsidRPr="00772CAD">
              <w:rPr>
                <w:rFonts w:ascii="仿宋" w:eastAsia="仿宋" w:hAnsi="仿宋" w:hint="eastAsia"/>
                <w:sz w:val="24"/>
                <w:szCs w:val="24"/>
              </w:rPr>
              <w:t>创金合信科技成长主题股票型发起式证券投资基金</w:t>
            </w:r>
          </w:p>
        </w:tc>
        <w:tc>
          <w:tcPr>
            <w:tcW w:w="2909" w:type="dxa"/>
            <w:vMerge/>
            <w:tcBorders>
              <w:left w:val="single" w:sz="8" w:space="0" w:color="auto"/>
              <w:bottom w:val="single" w:sz="8" w:space="0" w:color="000000"/>
              <w:right w:val="single" w:sz="8" w:space="0" w:color="000000"/>
            </w:tcBorders>
          </w:tcPr>
          <w:p w:rsidR="00BC20D5" w:rsidRPr="00BC20D5" w:rsidRDefault="00BC20D5" w:rsidP="009F0F16">
            <w:pPr>
              <w:widowControl/>
              <w:jc w:val="center"/>
              <w:rPr>
                <w:rFonts w:asciiTheme="minorEastAsia" w:hAnsiTheme="minorEastAsia"/>
                <w:sz w:val="24"/>
                <w:szCs w:val="24"/>
              </w:rPr>
            </w:pPr>
          </w:p>
        </w:tc>
      </w:tr>
    </w:tbl>
    <w:p w:rsidR="0024627F" w:rsidRPr="00B3088F" w:rsidRDefault="0024627F" w:rsidP="0024627F">
      <w:pPr>
        <w:adjustRightInd w:val="0"/>
        <w:snapToGrid w:val="0"/>
        <w:spacing w:line="360" w:lineRule="auto"/>
        <w:ind w:firstLine="420"/>
        <w:rPr>
          <w:rFonts w:asciiTheme="minorEastAsia" w:hAnsiTheme="minorEastAsia"/>
          <w:sz w:val="24"/>
          <w:szCs w:val="24"/>
        </w:rPr>
      </w:pPr>
    </w:p>
    <w:p w:rsidR="00C67851" w:rsidRDefault="00B3088F" w:rsidP="00C6785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C67851">
        <w:rPr>
          <w:rFonts w:asciiTheme="minorEastAsia" w:hAnsiTheme="minorEastAsia" w:hint="eastAsia"/>
          <w:sz w:val="24"/>
          <w:szCs w:val="24"/>
        </w:rPr>
        <w:t>、</w:t>
      </w:r>
      <w:r w:rsidR="00C67851" w:rsidRPr="00C67851">
        <w:rPr>
          <w:rFonts w:asciiTheme="minorEastAsia" w:hAnsiTheme="minorEastAsia" w:hint="eastAsia"/>
          <w:sz w:val="24"/>
          <w:szCs w:val="24"/>
        </w:rPr>
        <w:t>基金合同等法律文件的</w:t>
      </w:r>
      <w:r w:rsidR="00C67851">
        <w:rPr>
          <w:rFonts w:asciiTheme="minorEastAsia" w:hAnsiTheme="minorEastAsia" w:hint="eastAsia"/>
          <w:sz w:val="24"/>
          <w:szCs w:val="24"/>
        </w:rPr>
        <w:t>主要</w:t>
      </w:r>
      <w:r w:rsidR="00C67851">
        <w:rPr>
          <w:rFonts w:asciiTheme="minorEastAsia" w:hAnsiTheme="minorEastAsia"/>
          <w:sz w:val="24"/>
          <w:szCs w:val="24"/>
        </w:rPr>
        <w:t>修改内容</w:t>
      </w:r>
    </w:p>
    <w:p w:rsidR="00C67851" w:rsidRPr="00C67851" w:rsidRDefault="00C67851" w:rsidP="00C67851">
      <w:pPr>
        <w:adjustRightInd w:val="0"/>
        <w:snapToGrid w:val="0"/>
        <w:spacing w:line="360" w:lineRule="auto"/>
        <w:ind w:firstLineChars="200" w:firstLine="480"/>
        <w:rPr>
          <w:rFonts w:asciiTheme="minorEastAsia" w:hAnsiTheme="minorEastAsia"/>
          <w:sz w:val="24"/>
          <w:szCs w:val="24"/>
        </w:rPr>
      </w:pPr>
      <w:r w:rsidRPr="00C67851">
        <w:rPr>
          <w:rFonts w:asciiTheme="minorEastAsia" w:hAnsiTheme="minorEastAsia" w:hint="eastAsia"/>
          <w:sz w:val="24"/>
          <w:szCs w:val="24"/>
        </w:rPr>
        <w:t>1、在“基金的基本情况”章节，将“基金份额类别</w:t>
      </w:r>
      <w:r w:rsidR="002C1D18">
        <w:rPr>
          <w:rFonts w:asciiTheme="minorEastAsia" w:hAnsiTheme="minorEastAsia" w:hint="eastAsia"/>
          <w:sz w:val="24"/>
          <w:szCs w:val="24"/>
        </w:rPr>
        <w:t>设置</w:t>
      </w:r>
      <w:r w:rsidRPr="00C67851">
        <w:rPr>
          <w:rFonts w:asciiTheme="minorEastAsia" w:hAnsiTheme="minorEastAsia" w:hint="eastAsia"/>
          <w:sz w:val="24"/>
          <w:szCs w:val="24"/>
        </w:rPr>
        <w:t>”中“本基金不同基金份额类别之间不得互相转换”的约定</w:t>
      </w:r>
      <w:r w:rsidR="004C08E6">
        <w:rPr>
          <w:rFonts w:asciiTheme="minorEastAsia" w:hAnsiTheme="minorEastAsia" w:hint="eastAsia"/>
          <w:sz w:val="24"/>
          <w:szCs w:val="24"/>
        </w:rPr>
        <w:t>删除</w:t>
      </w:r>
      <w:r w:rsidRPr="00C67851">
        <w:rPr>
          <w:rFonts w:asciiTheme="minorEastAsia" w:hAnsiTheme="minorEastAsia" w:hint="eastAsia"/>
          <w:sz w:val="24"/>
          <w:szCs w:val="24"/>
        </w:rPr>
        <w:t>。</w:t>
      </w:r>
    </w:p>
    <w:p w:rsidR="00D77BFA" w:rsidRDefault="00C67851" w:rsidP="00B3088F">
      <w:pPr>
        <w:adjustRightInd w:val="0"/>
        <w:snapToGrid w:val="0"/>
        <w:spacing w:line="360" w:lineRule="auto"/>
        <w:ind w:firstLineChars="200" w:firstLine="480"/>
        <w:rPr>
          <w:rFonts w:asciiTheme="minorEastAsia" w:hAnsiTheme="minorEastAsia"/>
          <w:sz w:val="24"/>
          <w:szCs w:val="24"/>
        </w:rPr>
      </w:pPr>
      <w:r w:rsidRPr="00C67851">
        <w:rPr>
          <w:rFonts w:asciiTheme="minorEastAsia" w:hAnsiTheme="minorEastAsia" w:hint="eastAsia"/>
          <w:sz w:val="24"/>
          <w:szCs w:val="24"/>
        </w:rPr>
        <w:t>2、</w:t>
      </w:r>
      <w:r w:rsidR="00D77BFA">
        <w:rPr>
          <w:rFonts w:asciiTheme="minorEastAsia" w:hAnsiTheme="minorEastAsia" w:hint="eastAsia"/>
          <w:sz w:val="24"/>
          <w:szCs w:val="24"/>
        </w:rPr>
        <w:t>更新基金管理人</w:t>
      </w:r>
      <w:r w:rsidR="00915BA3">
        <w:rPr>
          <w:rFonts w:asciiTheme="minorEastAsia" w:hAnsiTheme="minorEastAsia" w:hint="eastAsia"/>
          <w:sz w:val="24"/>
          <w:szCs w:val="24"/>
        </w:rPr>
        <w:t>、基金托管人</w:t>
      </w:r>
      <w:r w:rsidR="00D77BFA">
        <w:rPr>
          <w:rFonts w:asciiTheme="minorEastAsia" w:hAnsiTheme="minorEastAsia" w:hint="eastAsia"/>
          <w:sz w:val="24"/>
          <w:szCs w:val="24"/>
        </w:rPr>
        <w:t>的基本情况信息。</w:t>
      </w:r>
    </w:p>
    <w:p w:rsidR="00B3088F" w:rsidRDefault="00D77BFA" w:rsidP="00B3088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C67851" w:rsidRPr="00C67851">
        <w:rPr>
          <w:rFonts w:asciiTheme="minorEastAsia" w:hAnsiTheme="minorEastAsia" w:hint="eastAsia"/>
          <w:sz w:val="24"/>
          <w:szCs w:val="24"/>
        </w:rPr>
        <w:t>各基金的基金合同</w:t>
      </w:r>
      <w:r w:rsidR="00E8311F">
        <w:rPr>
          <w:rFonts w:asciiTheme="minorEastAsia" w:hAnsiTheme="minorEastAsia" w:hint="eastAsia"/>
          <w:sz w:val="24"/>
          <w:szCs w:val="24"/>
        </w:rPr>
        <w:t>、托管协议</w:t>
      </w:r>
      <w:r w:rsidR="00C67851" w:rsidRPr="00C67851">
        <w:rPr>
          <w:rFonts w:asciiTheme="minorEastAsia" w:hAnsiTheme="minorEastAsia" w:hint="eastAsia"/>
          <w:sz w:val="24"/>
          <w:szCs w:val="24"/>
        </w:rPr>
        <w:t>及招募说明书（更新）中与上述相关的其他内容</w:t>
      </w:r>
      <w:r w:rsidR="008D3EF9">
        <w:rPr>
          <w:rFonts w:asciiTheme="minorEastAsia" w:hAnsiTheme="minorEastAsia" w:hint="eastAsia"/>
          <w:sz w:val="24"/>
          <w:szCs w:val="24"/>
        </w:rPr>
        <w:t>等</w:t>
      </w:r>
      <w:r w:rsidR="00C67851" w:rsidRPr="00C67851">
        <w:rPr>
          <w:rFonts w:asciiTheme="minorEastAsia" w:hAnsiTheme="minorEastAsia" w:hint="eastAsia"/>
          <w:sz w:val="24"/>
          <w:szCs w:val="24"/>
        </w:rPr>
        <w:t>一并修改。</w:t>
      </w:r>
    </w:p>
    <w:p w:rsidR="00483193" w:rsidRDefault="00483193" w:rsidP="00B3088F">
      <w:pPr>
        <w:adjustRightInd w:val="0"/>
        <w:snapToGrid w:val="0"/>
        <w:spacing w:line="360" w:lineRule="auto"/>
        <w:ind w:firstLineChars="200" w:firstLine="480"/>
        <w:rPr>
          <w:rFonts w:asciiTheme="minorEastAsia" w:hAnsiTheme="minorEastAsia"/>
          <w:sz w:val="24"/>
          <w:szCs w:val="24"/>
        </w:rPr>
      </w:pPr>
    </w:p>
    <w:p w:rsidR="008D0597" w:rsidRDefault="00B3088F" w:rsidP="00C6785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61166D">
        <w:rPr>
          <w:rFonts w:asciiTheme="minorEastAsia" w:hAnsiTheme="minorEastAsia" w:hint="eastAsia"/>
          <w:sz w:val="24"/>
          <w:szCs w:val="24"/>
        </w:rPr>
        <w:t>《</w:t>
      </w:r>
      <w:r w:rsidR="00562825" w:rsidRPr="008D0597">
        <w:rPr>
          <w:rFonts w:asciiTheme="minorEastAsia" w:hAnsiTheme="minorEastAsia" w:hint="eastAsia"/>
          <w:sz w:val="24"/>
          <w:szCs w:val="24"/>
        </w:rPr>
        <w:t>基金合同</w:t>
      </w:r>
      <w:r w:rsidR="0061166D">
        <w:rPr>
          <w:rFonts w:asciiTheme="minorEastAsia" w:hAnsiTheme="minorEastAsia" w:hint="eastAsia"/>
          <w:sz w:val="24"/>
          <w:szCs w:val="24"/>
        </w:rPr>
        <w:t>》</w:t>
      </w:r>
      <w:r>
        <w:rPr>
          <w:rFonts w:asciiTheme="minorEastAsia" w:hAnsiTheme="minorEastAsia" w:hint="eastAsia"/>
          <w:sz w:val="24"/>
          <w:szCs w:val="24"/>
        </w:rPr>
        <w:t>修改明细</w:t>
      </w:r>
    </w:p>
    <w:p w:rsidR="009F0F16" w:rsidRPr="00FB4461" w:rsidRDefault="009F0F16" w:rsidP="009F0F16">
      <w:pPr>
        <w:pStyle w:val="p0"/>
        <w:jc w:val="left"/>
        <w:rPr>
          <w:rFonts w:eastAsia="仿宋_GB2312"/>
          <w:kern w:val="2"/>
          <w:sz w:val="32"/>
          <w:szCs w:val="32"/>
        </w:rPr>
      </w:pPr>
      <w:r w:rsidRPr="00FB4461">
        <w:rPr>
          <w:rFonts w:eastAsia="仿宋_GB2312"/>
          <w:kern w:val="2"/>
          <w:sz w:val="24"/>
          <w:szCs w:val="32"/>
        </w:rPr>
        <w:t>表</w:t>
      </w:r>
      <w:r>
        <w:rPr>
          <w:rFonts w:eastAsia="仿宋_GB2312"/>
          <w:kern w:val="2"/>
          <w:sz w:val="24"/>
          <w:szCs w:val="32"/>
        </w:rPr>
        <w:t>2</w:t>
      </w:r>
      <w:r w:rsidRPr="00FB4461">
        <w:rPr>
          <w:rFonts w:eastAsia="仿宋_GB2312"/>
          <w:kern w:val="2"/>
          <w:sz w:val="24"/>
          <w:szCs w:val="32"/>
        </w:rPr>
        <w:t>：</w:t>
      </w:r>
      <w:r w:rsidRPr="009F0F16">
        <w:rPr>
          <w:rFonts w:eastAsia="仿宋_GB2312" w:hint="eastAsia"/>
          <w:kern w:val="2"/>
          <w:sz w:val="24"/>
          <w:szCs w:val="32"/>
        </w:rPr>
        <w:t>基金合同修订对照表</w:t>
      </w:r>
      <w:r>
        <w:rPr>
          <w:rFonts w:eastAsia="仿宋_GB2312" w:hint="eastAsia"/>
          <w:kern w:val="2"/>
          <w:sz w:val="24"/>
          <w:szCs w:val="32"/>
        </w:rPr>
        <w:t>（以</w:t>
      </w:r>
      <w:r w:rsidRPr="005E00D0">
        <w:rPr>
          <w:rFonts w:eastAsia="仿宋_GB2312" w:hint="eastAsia"/>
          <w:kern w:val="2"/>
          <w:sz w:val="24"/>
          <w:szCs w:val="32"/>
        </w:rPr>
        <w:t>创金合信产业智选混合型证券投资基金</w:t>
      </w:r>
      <w:r>
        <w:rPr>
          <w:rFonts w:eastAsia="仿宋_GB2312" w:hint="eastAsia"/>
          <w:kern w:val="2"/>
          <w:sz w:val="24"/>
          <w:szCs w:val="32"/>
        </w:rPr>
        <w:t>为例）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945"/>
        <w:gridCol w:w="3993"/>
      </w:tblGrid>
      <w:tr w:rsidR="009F0F16" w:rsidRPr="00B03245" w:rsidTr="001711D3">
        <w:trPr>
          <w:trHeight w:val="353"/>
          <w:jc w:val="center"/>
        </w:trPr>
        <w:tc>
          <w:tcPr>
            <w:tcW w:w="1271" w:type="dxa"/>
            <w:shd w:val="clear" w:color="auto" w:fill="auto"/>
            <w:vAlign w:val="center"/>
          </w:tcPr>
          <w:p w:rsidR="009F0F16" w:rsidRPr="005747B6" w:rsidRDefault="009F0F16" w:rsidP="001711D3">
            <w:pPr>
              <w:adjustRightInd w:val="0"/>
              <w:snapToGrid w:val="0"/>
              <w:spacing w:line="280" w:lineRule="exact"/>
              <w:jc w:val="center"/>
              <w:rPr>
                <w:rFonts w:ascii="仿宋" w:eastAsia="仿宋" w:hAnsi="仿宋"/>
                <w:sz w:val="24"/>
                <w:szCs w:val="21"/>
              </w:rPr>
            </w:pPr>
            <w:r w:rsidRPr="005747B6">
              <w:rPr>
                <w:rFonts w:ascii="仿宋" w:eastAsia="仿宋" w:hAnsi="仿宋" w:hint="eastAsia"/>
                <w:b/>
                <w:sz w:val="24"/>
                <w:szCs w:val="21"/>
              </w:rPr>
              <w:lastRenderedPageBreak/>
              <w:t>章节</w:t>
            </w:r>
          </w:p>
        </w:tc>
        <w:tc>
          <w:tcPr>
            <w:tcW w:w="3945" w:type="dxa"/>
            <w:shd w:val="clear" w:color="auto" w:fill="auto"/>
            <w:vAlign w:val="center"/>
          </w:tcPr>
          <w:p w:rsidR="009F0F16" w:rsidRPr="005747B6" w:rsidRDefault="009F0F16" w:rsidP="001711D3">
            <w:pPr>
              <w:adjustRightInd w:val="0"/>
              <w:snapToGrid w:val="0"/>
              <w:spacing w:line="280" w:lineRule="exact"/>
              <w:jc w:val="center"/>
              <w:rPr>
                <w:rFonts w:ascii="仿宋" w:eastAsia="仿宋" w:hAnsi="仿宋"/>
                <w:sz w:val="24"/>
                <w:szCs w:val="21"/>
              </w:rPr>
            </w:pPr>
            <w:r w:rsidRPr="005747B6">
              <w:rPr>
                <w:rFonts w:ascii="仿宋" w:eastAsia="仿宋" w:hAnsi="仿宋" w:hint="eastAsia"/>
                <w:b/>
                <w:sz w:val="24"/>
                <w:szCs w:val="21"/>
              </w:rPr>
              <w:t>原文</w:t>
            </w:r>
          </w:p>
        </w:tc>
        <w:tc>
          <w:tcPr>
            <w:tcW w:w="3993" w:type="dxa"/>
            <w:shd w:val="clear" w:color="auto" w:fill="auto"/>
            <w:vAlign w:val="center"/>
          </w:tcPr>
          <w:p w:rsidR="009F0F16" w:rsidRPr="005747B6" w:rsidRDefault="009F0F16" w:rsidP="001711D3">
            <w:pPr>
              <w:adjustRightInd w:val="0"/>
              <w:snapToGrid w:val="0"/>
              <w:spacing w:line="280" w:lineRule="exact"/>
              <w:jc w:val="center"/>
              <w:rPr>
                <w:rFonts w:ascii="仿宋" w:eastAsia="仿宋" w:hAnsi="仿宋"/>
                <w:sz w:val="24"/>
                <w:szCs w:val="21"/>
              </w:rPr>
            </w:pPr>
            <w:r w:rsidRPr="005747B6">
              <w:rPr>
                <w:rFonts w:ascii="仿宋" w:eastAsia="仿宋" w:hAnsi="仿宋" w:hint="eastAsia"/>
                <w:b/>
                <w:sz w:val="24"/>
                <w:szCs w:val="21"/>
              </w:rPr>
              <w:t>修订后内容</w:t>
            </w:r>
          </w:p>
        </w:tc>
      </w:tr>
      <w:tr w:rsidR="009F0F16" w:rsidRPr="00B03245" w:rsidTr="001711D3">
        <w:trPr>
          <w:trHeight w:val="2573"/>
          <w:jc w:val="center"/>
        </w:trPr>
        <w:tc>
          <w:tcPr>
            <w:tcW w:w="1271" w:type="dxa"/>
            <w:shd w:val="clear" w:color="auto" w:fill="auto"/>
            <w:vAlign w:val="center"/>
          </w:tcPr>
          <w:p w:rsidR="009F0F16" w:rsidRPr="005747B6" w:rsidRDefault="009F0F16" w:rsidP="001711D3">
            <w:pPr>
              <w:adjustRightInd w:val="0"/>
              <w:snapToGrid w:val="0"/>
              <w:spacing w:line="280" w:lineRule="exact"/>
              <w:rPr>
                <w:rFonts w:ascii="仿宋" w:eastAsia="仿宋" w:hAnsi="仿宋"/>
                <w:sz w:val="24"/>
                <w:szCs w:val="21"/>
              </w:rPr>
            </w:pPr>
            <w:r w:rsidRPr="005747B6">
              <w:rPr>
                <w:rFonts w:ascii="仿宋" w:eastAsia="仿宋" w:hAnsi="仿宋" w:hint="eastAsia"/>
                <w:sz w:val="24"/>
                <w:szCs w:val="21"/>
              </w:rPr>
              <w:t>第三部分基金的基本情况</w:t>
            </w:r>
          </w:p>
        </w:tc>
        <w:tc>
          <w:tcPr>
            <w:tcW w:w="3945" w:type="dxa"/>
            <w:shd w:val="clear" w:color="auto" w:fill="auto"/>
            <w:vAlign w:val="center"/>
          </w:tcPr>
          <w:p w:rsidR="009F0F16" w:rsidRDefault="009F0F16" w:rsidP="001711D3">
            <w:pPr>
              <w:adjustRightInd w:val="0"/>
              <w:snapToGrid w:val="0"/>
              <w:spacing w:line="360" w:lineRule="exact"/>
              <w:ind w:firstLineChars="200" w:firstLine="480"/>
              <w:rPr>
                <w:rFonts w:ascii="仿宋" w:eastAsia="仿宋" w:hAnsi="仿宋"/>
                <w:sz w:val="24"/>
                <w:szCs w:val="21"/>
              </w:rPr>
            </w:pPr>
            <w:r w:rsidRPr="00857E1C">
              <w:rPr>
                <w:rFonts w:ascii="仿宋" w:eastAsia="仿宋" w:hAnsi="仿宋" w:hint="eastAsia"/>
                <w:sz w:val="24"/>
                <w:szCs w:val="21"/>
              </w:rPr>
              <w:t>八、基金份额类别设置</w:t>
            </w:r>
          </w:p>
          <w:p w:rsidR="009F0F16" w:rsidRPr="00C2484F"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Pr="005747B6" w:rsidRDefault="009F0F16" w:rsidP="001711D3">
            <w:pPr>
              <w:adjustRightInd w:val="0"/>
              <w:snapToGrid w:val="0"/>
              <w:spacing w:line="360" w:lineRule="exact"/>
              <w:ind w:firstLineChars="200" w:firstLine="480"/>
              <w:rPr>
                <w:rFonts w:ascii="仿宋" w:eastAsia="仿宋" w:hAnsi="仿宋"/>
                <w:sz w:val="24"/>
                <w:szCs w:val="21"/>
              </w:rPr>
            </w:pPr>
            <w:r w:rsidRPr="00C37C23">
              <w:rPr>
                <w:rFonts w:ascii="仿宋" w:eastAsia="仿宋" w:hAnsi="仿宋" w:hint="eastAsia"/>
                <w:bCs/>
                <w:iCs/>
                <w:sz w:val="24"/>
                <w:szCs w:val="21"/>
              </w:rPr>
              <w:t>投资人在认购、申购基金份额时可自行选择基金份额类别。</w:t>
            </w:r>
            <w:r w:rsidRPr="00C37C23">
              <w:rPr>
                <w:rFonts w:ascii="仿宋" w:eastAsia="仿宋" w:hAnsi="仿宋" w:hint="eastAsia"/>
                <w:b/>
                <w:bCs/>
                <w:i/>
                <w:iCs/>
                <w:sz w:val="24"/>
                <w:szCs w:val="21"/>
                <w:u w:val="single"/>
              </w:rPr>
              <w:t>本基金不同基金份额类别之间不得互相转换。</w:t>
            </w:r>
          </w:p>
        </w:tc>
        <w:tc>
          <w:tcPr>
            <w:tcW w:w="3993" w:type="dxa"/>
            <w:shd w:val="clear" w:color="auto" w:fill="auto"/>
            <w:vAlign w:val="center"/>
          </w:tcPr>
          <w:p w:rsidR="009F0F16" w:rsidRDefault="009F0F16" w:rsidP="001711D3">
            <w:pPr>
              <w:adjustRightInd w:val="0"/>
              <w:snapToGrid w:val="0"/>
              <w:spacing w:line="360" w:lineRule="exact"/>
              <w:ind w:firstLineChars="200" w:firstLine="480"/>
              <w:rPr>
                <w:rFonts w:ascii="仿宋" w:eastAsia="仿宋" w:hAnsi="仿宋"/>
                <w:sz w:val="24"/>
                <w:szCs w:val="21"/>
              </w:rPr>
            </w:pPr>
            <w:r w:rsidRPr="00857E1C">
              <w:rPr>
                <w:rFonts w:ascii="仿宋" w:eastAsia="仿宋" w:hAnsi="仿宋" w:hint="eastAsia"/>
                <w:sz w:val="24"/>
                <w:szCs w:val="21"/>
              </w:rPr>
              <w:t>八、基金份额类别设置</w:t>
            </w:r>
          </w:p>
          <w:p w:rsidR="009F0F16" w:rsidRPr="00C2484F"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Pr="00857E1C" w:rsidRDefault="009F0F16" w:rsidP="001711D3">
            <w:pPr>
              <w:adjustRightInd w:val="0"/>
              <w:snapToGrid w:val="0"/>
              <w:spacing w:line="360" w:lineRule="exact"/>
              <w:ind w:firstLineChars="200" w:firstLine="480"/>
              <w:rPr>
                <w:rFonts w:ascii="仿宋" w:eastAsia="仿宋" w:hAnsi="仿宋" w:cs="宋体"/>
                <w:sz w:val="24"/>
                <w:u w:val="single"/>
              </w:rPr>
            </w:pPr>
            <w:r w:rsidRPr="00C37C23">
              <w:rPr>
                <w:rFonts w:ascii="仿宋" w:eastAsia="仿宋" w:hAnsi="仿宋" w:hint="eastAsia"/>
                <w:bCs/>
                <w:iCs/>
                <w:sz w:val="24"/>
                <w:szCs w:val="21"/>
              </w:rPr>
              <w:t>投资人在认购、申购基金份额时可自行选择基金份额类别。</w:t>
            </w:r>
            <w:r w:rsidRPr="007E06E6">
              <w:rPr>
                <w:rFonts w:ascii="仿宋" w:eastAsia="仿宋" w:hAnsi="仿宋" w:hint="eastAsia"/>
                <w:bCs/>
                <w:iCs/>
                <w:sz w:val="24"/>
                <w:szCs w:val="21"/>
                <w:u w:val="single"/>
              </w:rPr>
              <w:t>（删除）</w:t>
            </w:r>
          </w:p>
        </w:tc>
      </w:tr>
      <w:tr w:rsidR="009F0F16" w:rsidRPr="00B03245" w:rsidTr="001711D3">
        <w:trPr>
          <w:trHeight w:val="2573"/>
          <w:jc w:val="center"/>
        </w:trPr>
        <w:tc>
          <w:tcPr>
            <w:tcW w:w="1271" w:type="dxa"/>
            <w:shd w:val="clear" w:color="auto" w:fill="auto"/>
            <w:vAlign w:val="center"/>
          </w:tcPr>
          <w:p w:rsidR="009F0F16" w:rsidRPr="005747B6" w:rsidRDefault="009F0F16" w:rsidP="001711D3">
            <w:pPr>
              <w:adjustRightInd w:val="0"/>
              <w:snapToGrid w:val="0"/>
              <w:spacing w:line="280" w:lineRule="exact"/>
              <w:rPr>
                <w:rFonts w:ascii="仿宋" w:eastAsia="仿宋" w:hAnsi="仿宋"/>
                <w:sz w:val="24"/>
                <w:szCs w:val="21"/>
              </w:rPr>
            </w:pPr>
            <w:r w:rsidRPr="00D47B8D">
              <w:rPr>
                <w:rFonts w:ascii="仿宋" w:eastAsia="仿宋" w:hAnsi="仿宋" w:hint="eastAsia"/>
                <w:sz w:val="24"/>
                <w:szCs w:val="21"/>
              </w:rPr>
              <w:t>第</w:t>
            </w:r>
            <w:r w:rsidRPr="00857E1C">
              <w:rPr>
                <w:rFonts w:ascii="仿宋" w:eastAsia="仿宋" w:hAnsi="仿宋" w:hint="eastAsia"/>
                <w:sz w:val="24"/>
                <w:szCs w:val="21"/>
              </w:rPr>
              <w:t>七部分  基金合同当事人及权利义务</w:t>
            </w:r>
          </w:p>
        </w:tc>
        <w:tc>
          <w:tcPr>
            <w:tcW w:w="3945" w:type="dxa"/>
            <w:shd w:val="clear" w:color="auto" w:fill="auto"/>
            <w:vAlign w:val="center"/>
          </w:tcPr>
          <w:p w:rsidR="009F0F16" w:rsidRDefault="009F0F16" w:rsidP="001711D3">
            <w:pPr>
              <w:adjustRightInd w:val="0"/>
              <w:snapToGrid w:val="0"/>
              <w:spacing w:line="360" w:lineRule="exact"/>
              <w:ind w:firstLineChars="200" w:firstLine="480"/>
              <w:rPr>
                <w:rFonts w:ascii="仿宋" w:eastAsia="仿宋" w:hAnsi="仿宋"/>
                <w:sz w:val="24"/>
                <w:szCs w:val="21"/>
              </w:rPr>
            </w:pPr>
            <w:r w:rsidRPr="00D47B8D">
              <w:rPr>
                <w:rFonts w:ascii="仿宋" w:eastAsia="仿宋" w:hAnsi="仿宋" w:hint="eastAsia"/>
                <w:sz w:val="24"/>
                <w:szCs w:val="21"/>
              </w:rPr>
              <w:t>一、基金管理人</w:t>
            </w:r>
          </w:p>
          <w:p w:rsidR="009F0F16" w:rsidRDefault="009F0F16" w:rsidP="001711D3">
            <w:pPr>
              <w:adjustRightInd w:val="0"/>
              <w:snapToGrid w:val="0"/>
              <w:spacing w:line="360" w:lineRule="exact"/>
              <w:ind w:firstLineChars="200" w:firstLine="480"/>
              <w:rPr>
                <w:rFonts w:ascii="仿宋" w:eastAsia="仿宋" w:hAnsi="仿宋"/>
                <w:sz w:val="24"/>
                <w:szCs w:val="21"/>
              </w:rPr>
            </w:pPr>
            <w:r w:rsidRPr="00D47B8D">
              <w:rPr>
                <w:rFonts w:ascii="仿宋" w:eastAsia="仿宋" w:hAnsi="仿宋" w:hint="eastAsia"/>
                <w:sz w:val="24"/>
                <w:szCs w:val="21"/>
              </w:rPr>
              <w:t>（一）基金管理人简况</w:t>
            </w:r>
          </w:p>
          <w:p w:rsidR="009F0F16"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法定代表人：</w:t>
            </w:r>
            <w:r w:rsidRPr="00C37C23">
              <w:rPr>
                <w:rFonts w:ascii="仿宋" w:eastAsia="仿宋" w:hAnsi="仿宋" w:hint="eastAsia"/>
                <w:b/>
                <w:i/>
                <w:sz w:val="24"/>
                <w:szCs w:val="21"/>
                <w:u w:val="single"/>
              </w:rPr>
              <w:t>刘学民</w:t>
            </w:r>
          </w:p>
          <w:p w:rsidR="009F0F16" w:rsidRPr="00C37C23"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Pr="00857E1C" w:rsidRDefault="009F0F16" w:rsidP="001711D3">
            <w:pPr>
              <w:adjustRightInd w:val="0"/>
              <w:snapToGrid w:val="0"/>
              <w:spacing w:line="360" w:lineRule="exact"/>
              <w:ind w:firstLineChars="200" w:firstLine="480"/>
              <w:rPr>
                <w:rFonts w:ascii="仿宋" w:eastAsia="仿宋" w:hAnsi="仿宋"/>
                <w:b/>
                <w:i/>
                <w:sz w:val="24"/>
                <w:szCs w:val="21"/>
                <w:u w:val="single"/>
              </w:rPr>
            </w:pPr>
            <w:r w:rsidRPr="00857E1C">
              <w:rPr>
                <w:rFonts w:ascii="仿宋" w:eastAsia="仿宋" w:hAnsi="仿宋" w:hint="eastAsia"/>
                <w:sz w:val="24"/>
                <w:szCs w:val="21"/>
              </w:rPr>
              <w:t>注册资本：</w:t>
            </w:r>
            <w:r w:rsidRPr="00857E1C">
              <w:rPr>
                <w:rFonts w:ascii="仿宋" w:eastAsia="仿宋" w:hAnsi="仿宋" w:hint="eastAsia"/>
                <w:b/>
                <w:i/>
                <w:sz w:val="24"/>
                <w:szCs w:val="21"/>
                <w:u w:val="single"/>
              </w:rPr>
              <w:t xml:space="preserve"> 2.33亿元人民币</w:t>
            </w:r>
          </w:p>
        </w:tc>
        <w:tc>
          <w:tcPr>
            <w:tcW w:w="3993" w:type="dxa"/>
            <w:shd w:val="clear" w:color="auto" w:fill="auto"/>
            <w:vAlign w:val="center"/>
          </w:tcPr>
          <w:p w:rsidR="009F0F16" w:rsidRDefault="009F0F16" w:rsidP="001711D3">
            <w:pPr>
              <w:adjustRightInd w:val="0"/>
              <w:snapToGrid w:val="0"/>
              <w:spacing w:line="360" w:lineRule="exact"/>
              <w:ind w:firstLineChars="200" w:firstLine="480"/>
              <w:rPr>
                <w:rFonts w:ascii="仿宋" w:eastAsia="仿宋" w:hAnsi="仿宋"/>
                <w:sz w:val="24"/>
                <w:szCs w:val="21"/>
              </w:rPr>
            </w:pPr>
            <w:r w:rsidRPr="00D47B8D">
              <w:rPr>
                <w:rFonts w:ascii="仿宋" w:eastAsia="仿宋" w:hAnsi="仿宋" w:hint="eastAsia"/>
                <w:sz w:val="24"/>
                <w:szCs w:val="21"/>
              </w:rPr>
              <w:t>一、基金管理人</w:t>
            </w:r>
          </w:p>
          <w:p w:rsidR="009F0F16" w:rsidRDefault="009F0F16" w:rsidP="001711D3">
            <w:pPr>
              <w:adjustRightInd w:val="0"/>
              <w:snapToGrid w:val="0"/>
              <w:spacing w:line="360" w:lineRule="exact"/>
              <w:ind w:firstLineChars="200" w:firstLine="480"/>
              <w:rPr>
                <w:rFonts w:ascii="仿宋" w:eastAsia="仿宋" w:hAnsi="仿宋"/>
                <w:sz w:val="24"/>
                <w:szCs w:val="21"/>
              </w:rPr>
            </w:pPr>
            <w:r w:rsidRPr="00D47B8D">
              <w:rPr>
                <w:rFonts w:ascii="仿宋" w:eastAsia="仿宋" w:hAnsi="仿宋" w:hint="eastAsia"/>
                <w:sz w:val="24"/>
                <w:szCs w:val="21"/>
              </w:rPr>
              <w:t>（一）基金管理人简况</w:t>
            </w:r>
          </w:p>
          <w:p w:rsidR="009F0F16"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法定代表人：</w:t>
            </w:r>
            <w:r w:rsidRPr="00C37C23">
              <w:rPr>
                <w:rFonts w:ascii="仿宋" w:eastAsia="仿宋" w:hAnsi="仿宋" w:hint="eastAsia"/>
                <w:b/>
                <w:i/>
                <w:sz w:val="24"/>
                <w:szCs w:val="21"/>
                <w:u w:val="single"/>
              </w:rPr>
              <w:t>钱龙海</w:t>
            </w:r>
          </w:p>
          <w:p w:rsidR="009F0F16" w:rsidRPr="00C37C23" w:rsidRDefault="009F0F16" w:rsidP="001711D3">
            <w:pPr>
              <w:adjustRightInd w:val="0"/>
              <w:snapToGrid w:val="0"/>
              <w:spacing w:line="360" w:lineRule="exact"/>
              <w:ind w:firstLineChars="200" w:firstLine="480"/>
              <w:rPr>
                <w:rFonts w:ascii="仿宋" w:eastAsia="仿宋" w:hAnsi="仿宋"/>
                <w:sz w:val="24"/>
                <w:szCs w:val="21"/>
              </w:rPr>
            </w:pPr>
            <w:r>
              <w:rPr>
                <w:rFonts w:ascii="仿宋" w:eastAsia="仿宋" w:hAnsi="仿宋" w:hint="eastAsia"/>
                <w:sz w:val="24"/>
                <w:szCs w:val="21"/>
              </w:rPr>
              <w:t>……</w:t>
            </w:r>
          </w:p>
          <w:p w:rsidR="009F0F16" w:rsidRPr="00C2484F" w:rsidRDefault="009F0F16" w:rsidP="001711D3">
            <w:pPr>
              <w:adjustRightInd w:val="0"/>
              <w:snapToGrid w:val="0"/>
              <w:spacing w:line="360" w:lineRule="exact"/>
              <w:ind w:firstLineChars="200" w:firstLine="480"/>
              <w:rPr>
                <w:rFonts w:ascii="仿宋" w:eastAsia="仿宋" w:hAnsi="仿宋"/>
                <w:sz w:val="24"/>
                <w:szCs w:val="21"/>
              </w:rPr>
            </w:pPr>
            <w:r w:rsidRPr="00857E1C">
              <w:rPr>
                <w:rFonts w:ascii="仿宋" w:eastAsia="仿宋" w:hAnsi="仿宋" w:hint="eastAsia"/>
                <w:sz w:val="24"/>
                <w:szCs w:val="21"/>
              </w:rPr>
              <w:t>注册资本：</w:t>
            </w:r>
            <w:r w:rsidRPr="00857E1C">
              <w:rPr>
                <w:rFonts w:ascii="仿宋" w:eastAsia="仿宋" w:hAnsi="仿宋" w:hint="eastAsia"/>
                <w:b/>
                <w:i/>
                <w:sz w:val="24"/>
                <w:szCs w:val="21"/>
                <w:u w:val="single"/>
              </w:rPr>
              <w:t xml:space="preserve"> </w:t>
            </w:r>
            <w:r w:rsidRPr="00857E1C">
              <w:rPr>
                <w:rFonts w:ascii="仿宋" w:eastAsia="仿宋" w:hAnsi="仿宋"/>
                <w:b/>
                <w:i/>
                <w:sz w:val="24"/>
                <w:szCs w:val="21"/>
                <w:u w:val="single"/>
              </w:rPr>
              <w:t>2.6096</w:t>
            </w:r>
            <w:r w:rsidRPr="00857E1C">
              <w:rPr>
                <w:rFonts w:ascii="仿宋" w:eastAsia="仿宋" w:hAnsi="仿宋" w:hint="eastAsia"/>
                <w:b/>
                <w:i/>
                <w:sz w:val="24"/>
                <w:szCs w:val="21"/>
                <w:u w:val="single"/>
              </w:rPr>
              <w:t>亿元人民币</w:t>
            </w:r>
          </w:p>
        </w:tc>
      </w:tr>
    </w:tbl>
    <w:p w:rsidR="00B065B4" w:rsidRDefault="009F0F16" w:rsidP="009F0F16">
      <w:pPr>
        <w:adjustRightInd w:val="0"/>
        <w:snapToGrid w:val="0"/>
        <w:spacing w:line="360" w:lineRule="auto"/>
        <w:ind w:firstLineChars="200" w:firstLine="480"/>
        <w:rPr>
          <w:rFonts w:asciiTheme="minorEastAsia" w:hAnsiTheme="minorEastAsia"/>
          <w:sz w:val="24"/>
          <w:szCs w:val="24"/>
        </w:rPr>
      </w:pPr>
      <w:r w:rsidRPr="009F0F16">
        <w:rPr>
          <w:rFonts w:asciiTheme="minorEastAsia" w:hAnsiTheme="minorEastAsia" w:hint="eastAsia"/>
          <w:sz w:val="24"/>
          <w:szCs w:val="24"/>
        </w:rPr>
        <w:t>注：以上更新修订内容仅为示例，不同基金的基金合同中相应条款表述存在差异，具体请以相关基金披露的修订后法律文件内容为准。</w:t>
      </w:r>
    </w:p>
    <w:p w:rsidR="009F0F16" w:rsidRPr="009F0F16" w:rsidRDefault="009F0F16" w:rsidP="007B7FC2">
      <w:pPr>
        <w:adjustRightInd w:val="0"/>
        <w:snapToGrid w:val="0"/>
        <w:spacing w:line="360" w:lineRule="auto"/>
        <w:rPr>
          <w:rFonts w:asciiTheme="minorEastAsia" w:hAnsiTheme="minorEastAsia"/>
          <w:sz w:val="24"/>
          <w:szCs w:val="24"/>
        </w:rPr>
      </w:pPr>
    </w:p>
    <w:p w:rsidR="008D0597" w:rsidRDefault="00B3088F" w:rsidP="008D059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562825" w:rsidRPr="008D0597">
        <w:rPr>
          <w:rFonts w:asciiTheme="minorEastAsia" w:hAnsiTheme="minorEastAsia" w:hint="eastAsia"/>
          <w:sz w:val="24"/>
          <w:szCs w:val="24"/>
        </w:rPr>
        <w:t>、重要提示</w:t>
      </w:r>
    </w:p>
    <w:p w:rsidR="008D0597" w:rsidRDefault="008C1EA3" w:rsidP="008D0597">
      <w:pPr>
        <w:adjustRightInd w:val="0"/>
        <w:snapToGrid w:val="0"/>
        <w:spacing w:line="360" w:lineRule="auto"/>
        <w:ind w:firstLineChars="200" w:firstLine="480"/>
        <w:rPr>
          <w:rFonts w:asciiTheme="minorEastAsia" w:hAnsiTheme="minorEastAsia"/>
          <w:sz w:val="24"/>
          <w:szCs w:val="24"/>
        </w:rPr>
      </w:pPr>
      <w:r w:rsidRPr="008C1EA3">
        <w:rPr>
          <w:rFonts w:asciiTheme="minorEastAsia" w:hAnsiTheme="minorEastAsia" w:hint="eastAsia"/>
          <w:sz w:val="24"/>
          <w:szCs w:val="24"/>
        </w:rPr>
        <w:t>本次</w:t>
      </w:r>
      <w:r w:rsidR="0024627F" w:rsidRPr="0024627F">
        <w:rPr>
          <w:rFonts w:asciiTheme="minorEastAsia" w:hAnsiTheme="minorEastAsia" w:hint="eastAsia"/>
          <w:sz w:val="24"/>
          <w:szCs w:val="24"/>
        </w:rPr>
        <w:t>各基金</w:t>
      </w:r>
      <w:r w:rsidRPr="008C1EA3">
        <w:rPr>
          <w:rFonts w:asciiTheme="minorEastAsia" w:hAnsiTheme="minorEastAsia" w:hint="eastAsia"/>
          <w:sz w:val="24"/>
          <w:szCs w:val="24"/>
        </w:rPr>
        <w:t>基金合同</w:t>
      </w:r>
      <w:r w:rsidR="007B7FC2">
        <w:rPr>
          <w:rFonts w:asciiTheme="minorEastAsia" w:hAnsiTheme="minorEastAsia" w:hint="eastAsia"/>
          <w:sz w:val="24"/>
          <w:szCs w:val="24"/>
        </w:rPr>
        <w:t>等</w:t>
      </w:r>
      <w:r w:rsidRPr="008C1EA3">
        <w:rPr>
          <w:rFonts w:asciiTheme="minorEastAsia" w:hAnsiTheme="minorEastAsia" w:hint="eastAsia"/>
          <w:sz w:val="24"/>
          <w:szCs w:val="24"/>
        </w:rPr>
        <w:t>的修订</w:t>
      </w:r>
      <w:r w:rsidR="00562825" w:rsidRPr="008D0597">
        <w:rPr>
          <w:rFonts w:asciiTheme="minorEastAsia" w:hAnsiTheme="minorEastAsia" w:hint="eastAsia"/>
          <w:sz w:val="24"/>
          <w:szCs w:val="24"/>
        </w:rPr>
        <w:t>属于《基金合同》规定的基金管理人与基金托管人可以协商一致变更《基金合同》的事项，对基金份额持有人无实质性不利影响，</w:t>
      </w:r>
      <w:r w:rsidR="00D71F19" w:rsidRPr="008D0597">
        <w:rPr>
          <w:rFonts w:asciiTheme="minorEastAsia" w:hAnsiTheme="minorEastAsia" w:hint="eastAsia"/>
          <w:sz w:val="24"/>
          <w:szCs w:val="24"/>
        </w:rPr>
        <w:t>已履行</w:t>
      </w:r>
      <w:r w:rsidR="00D71F19">
        <w:rPr>
          <w:rFonts w:asciiTheme="minorEastAsia" w:hAnsiTheme="minorEastAsia" w:hint="eastAsia"/>
          <w:sz w:val="24"/>
          <w:szCs w:val="24"/>
        </w:rPr>
        <w:t>适当</w:t>
      </w:r>
      <w:r w:rsidR="00D71F19" w:rsidRPr="008D0597">
        <w:rPr>
          <w:rFonts w:asciiTheme="minorEastAsia" w:hAnsiTheme="minorEastAsia" w:hint="eastAsia"/>
          <w:sz w:val="24"/>
          <w:szCs w:val="24"/>
        </w:rPr>
        <w:t>程序，</w:t>
      </w:r>
      <w:r w:rsidR="00A4599D">
        <w:rPr>
          <w:rFonts w:asciiTheme="minorEastAsia" w:hAnsiTheme="minorEastAsia" w:hint="eastAsia"/>
          <w:sz w:val="24"/>
          <w:szCs w:val="24"/>
        </w:rPr>
        <w:t>不需</w:t>
      </w:r>
      <w:r w:rsidR="00562825" w:rsidRPr="008D0597">
        <w:rPr>
          <w:rFonts w:asciiTheme="minorEastAsia" w:hAnsiTheme="minorEastAsia" w:hint="eastAsia"/>
          <w:sz w:val="24"/>
          <w:szCs w:val="24"/>
        </w:rPr>
        <w:t>召开基金份额持有人大会，符合相关法律法规及《基金合同》的规定。</w:t>
      </w:r>
    </w:p>
    <w:p w:rsidR="008D0597" w:rsidRDefault="00AD4AF9" w:rsidP="00FD7FD6">
      <w:pPr>
        <w:adjustRightInd w:val="0"/>
        <w:snapToGrid w:val="0"/>
        <w:spacing w:line="360" w:lineRule="auto"/>
        <w:ind w:firstLineChars="200" w:firstLine="480"/>
        <w:rPr>
          <w:rFonts w:asciiTheme="minorEastAsia" w:hAnsiTheme="minorEastAsia"/>
          <w:sz w:val="24"/>
          <w:szCs w:val="24"/>
        </w:rPr>
      </w:pPr>
      <w:r w:rsidRPr="00AD4AF9">
        <w:rPr>
          <w:rFonts w:asciiTheme="minorEastAsia" w:hAnsiTheme="minorEastAsia" w:hint="eastAsia"/>
          <w:sz w:val="24"/>
          <w:szCs w:val="24"/>
        </w:rPr>
        <w:t>投资者可登录本</w:t>
      </w:r>
      <w:r w:rsidR="00CA2447">
        <w:rPr>
          <w:rFonts w:asciiTheme="minorEastAsia" w:hAnsiTheme="minorEastAsia" w:hint="eastAsia"/>
          <w:sz w:val="24"/>
          <w:szCs w:val="24"/>
        </w:rPr>
        <w:t>公司</w:t>
      </w:r>
      <w:r w:rsidRPr="00AD4AF9">
        <w:rPr>
          <w:rFonts w:asciiTheme="minorEastAsia" w:hAnsiTheme="minorEastAsia" w:hint="eastAsia"/>
          <w:sz w:val="24"/>
          <w:szCs w:val="24"/>
        </w:rPr>
        <w:t>网站（http://www.cjhxfund.com/）或拨打本</w:t>
      </w:r>
      <w:r w:rsidR="00CA2447">
        <w:rPr>
          <w:rFonts w:asciiTheme="minorEastAsia" w:hAnsiTheme="minorEastAsia" w:hint="eastAsia"/>
          <w:sz w:val="24"/>
          <w:szCs w:val="24"/>
        </w:rPr>
        <w:t>公司</w:t>
      </w:r>
      <w:r w:rsidRPr="00AD4AF9">
        <w:rPr>
          <w:rFonts w:asciiTheme="minorEastAsia" w:hAnsiTheme="minorEastAsia" w:hint="eastAsia"/>
          <w:sz w:val="24"/>
          <w:szCs w:val="24"/>
        </w:rPr>
        <w:t>的客户服务电话（400-868-0666）获取相关信息。</w:t>
      </w:r>
    </w:p>
    <w:p w:rsidR="008D0597" w:rsidRDefault="00562825" w:rsidP="008C1EA3">
      <w:pPr>
        <w:adjustRightInd w:val="0"/>
        <w:snapToGrid w:val="0"/>
        <w:spacing w:line="360" w:lineRule="auto"/>
        <w:ind w:firstLineChars="200" w:firstLine="480"/>
        <w:rPr>
          <w:rFonts w:asciiTheme="minorEastAsia" w:hAnsiTheme="minorEastAsia"/>
          <w:sz w:val="24"/>
          <w:szCs w:val="24"/>
        </w:rPr>
      </w:pPr>
      <w:r w:rsidRPr="008D0597">
        <w:rPr>
          <w:rFonts w:asciiTheme="minorEastAsia" w:hAnsiTheme="minorEastAsia" w:hint="eastAsia"/>
          <w:sz w:val="24"/>
          <w:szCs w:val="24"/>
        </w:rPr>
        <w:t>风险提示：本</w:t>
      </w:r>
      <w:r w:rsidR="00CA2447">
        <w:rPr>
          <w:rFonts w:asciiTheme="minorEastAsia" w:hAnsiTheme="minorEastAsia" w:hint="eastAsia"/>
          <w:sz w:val="24"/>
          <w:szCs w:val="24"/>
        </w:rPr>
        <w:t>公司</w:t>
      </w:r>
      <w:r w:rsidRPr="008D0597">
        <w:rPr>
          <w:rFonts w:asciiTheme="minorEastAsia" w:hAnsiTheme="minorEastAsia" w:hint="eastAsia"/>
          <w:sz w:val="24"/>
          <w:szCs w:val="24"/>
        </w:rPr>
        <w:t>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8D0597" w:rsidRDefault="00562825" w:rsidP="008D0597">
      <w:pPr>
        <w:adjustRightInd w:val="0"/>
        <w:snapToGrid w:val="0"/>
        <w:spacing w:line="360" w:lineRule="auto"/>
        <w:ind w:firstLineChars="200" w:firstLine="480"/>
        <w:rPr>
          <w:rFonts w:asciiTheme="minorEastAsia" w:hAnsiTheme="minorEastAsia"/>
          <w:sz w:val="24"/>
          <w:szCs w:val="24"/>
        </w:rPr>
      </w:pPr>
      <w:r w:rsidRPr="008D0597">
        <w:rPr>
          <w:rFonts w:asciiTheme="minorEastAsia" w:hAnsiTheme="minorEastAsia" w:hint="eastAsia"/>
          <w:sz w:val="24"/>
          <w:szCs w:val="24"/>
        </w:rPr>
        <w:t>特此公告。</w:t>
      </w:r>
    </w:p>
    <w:p w:rsidR="008D0597" w:rsidRDefault="008D0597" w:rsidP="008D0597">
      <w:pPr>
        <w:adjustRightInd w:val="0"/>
        <w:snapToGrid w:val="0"/>
        <w:spacing w:line="360" w:lineRule="auto"/>
        <w:ind w:firstLineChars="200" w:firstLine="480"/>
        <w:rPr>
          <w:rFonts w:asciiTheme="minorEastAsia" w:hAnsiTheme="minorEastAsia"/>
          <w:sz w:val="24"/>
          <w:szCs w:val="24"/>
        </w:rPr>
      </w:pPr>
    </w:p>
    <w:p w:rsidR="008D0597" w:rsidRDefault="00AD4AF9" w:rsidP="0061166D">
      <w:pPr>
        <w:adjustRightInd w:val="0"/>
        <w:snapToGrid w:val="0"/>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创金</w:t>
      </w:r>
      <w:r>
        <w:rPr>
          <w:rFonts w:asciiTheme="minorEastAsia" w:hAnsiTheme="minorEastAsia"/>
          <w:sz w:val="24"/>
          <w:szCs w:val="24"/>
        </w:rPr>
        <w:t>合信</w:t>
      </w:r>
      <w:r w:rsidR="00562825" w:rsidRPr="008D0597">
        <w:rPr>
          <w:rFonts w:asciiTheme="minorEastAsia" w:hAnsiTheme="minorEastAsia" w:hint="eastAsia"/>
          <w:sz w:val="24"/>
          <w:szCs w:val="24"/>
        </w:rPr>
        <w:t>基金管理有限公司</w:t>
      </w:r>
    </w:p>
    <w:p w:rsidR="00562825" w:rsidRPr="008D0597" w:rsidRDefault="00562825" w:rsidP="0061166D">
      <w:pPr>
        <w:adjustRightInd w:val="0"/>
        <w:snapToGrid w:val="0"/>
        <w:spacing w:line="360" w:lineRule="auto"/>
        <w:ind w:firstLineChars="200" w:firstLine="480"/>
        <w:jc w:val="right"/>
        <w:rPr>
          <w:rFonts w:asciiTheme="minorEastAsia" w:hAnsiTheme="minorEastAsia"/>
          <w:sz w:val="24"/>
          <w:szCs w:val="24"/>
        </w:rPr>
      </w:pPr>
      <w:r w:rsidRPr="008D0597">
        <w:rPr>
          <w:rFonts w:asciiTheme="minorEastAsia" w:hAnsiTheme="minorEastAsia" w:hint="eastAsia"/>
          <w:sz w:val="24"/>
          <w:szCs w:val="24"/>
        </w:rPr>
        <w:lastRenderedPageBreak/>
        <w:t>20</w:t>
      </w:r>
      <w:r w:rsidR="00173CCE">
        <w:rPr>
          <w:rFonts w:asciiTheme="minorEastAsia" w:hAnsiTheme="minorEastAsia"/>
          <w:sz w:val="24"/>
          <w:szCs w:val="24"/>
        </w:rPr>
        <w:t>2</w:t>
      </w:r>
      <w:r w:rsidR="007B2451">
        <w:rPr>
          <w:rFonts w:asciiTheme="minorEastAsia" w:hAnsiTheme="minorEastAsia"/>
          <w:sz w:val="24"/>
          <w:szCs w:val="24"/>
        </w:rPr>
        <w:t>3</w:t>
      </w:r>
      <w:r w:rsidRPr="008D0597">
        <w:rPr>
          <w:rFonts w:asciiTheme="minorEastAsia" w:hAnsiTheme="minorEastAsia" w:hint="eastAsia"/>
          <w:sz w:val="24"/>
          <w:szCs w:val="24"/>
        </w:rPr>
        <w:t>年</w:t>
      </w:r>
      <w:r w:rsidR="00C170AA">
        <w:rPr>
          <w:rFonts w:asciiTheme="minorEastAsia" w:hAnsiTheme="minorEastAsia"/>
          <w:sz w:val="24"/>
          <w:szCs w:val="24"/>
        </w:rPr>
        <w:t>9</w:t>
      </w:r>
      <w:r w:rsidRPr="008D0597">
        <w:rPr>
          <w:rFonts w:asciiTheme="minorEastAsia" w:hAnsiTheme="minorEastAsia" w:hint="eastAsia"/>
          <w:sz w:val="24"/>
          <w:szCs w:val="24"/>
        </w:rPr>
        <w:t>月</w:t>
      </w:r>
      <w:r w:rsidR="00C170AA">
        <w:rPr>
          <w:rFonts w:asciiTheme="minorEastAsia" w:hAnsiTheme="minorEastAsia"/>
          <w:sz w:val="24"/>
          <w:szCs w:val="24"/>
        </w:rPr>
        <w:t>20</w:t>
      </w:r>
      <w:r w:rsidRPr="008D0597">
        <w:rPr>
          <w:rFonts w:asciiTheme="minorEastAsia" w:hAnsiTheme="minorEastAsia" w:hint="eastAsia"/>
          <w:sz w:val="24"/>
          <w:szCs w:val="24"/>
        </w:rPr>
        <w:t>日</w:t>
      </w:r>
    </w:p>
    <w:sectPr w:rsidR="00562825" w:rsidRPr="008D0597" w:rsidSect="00473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5E" w:rsidRDefault="0000665E" w:rsidP="00562825">
      <w:r>
        <w:separator/>
      </w:r>
    </w:p>
  </w:endnote>
  <w:endnote w:type="continuationSeparator" w:id="0">
    <w:p w:rsidR="0000665E" w:rsidRDefault="0000665E" w:rsidP="00562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5E" w:rsidRDefault="0000665E" w:rsidP="00562825">
      <w:r>
        <w:separator/>
      </w:r>
    </w:p>
  </w:footnote>
  <w:footnote w:type="continuationSeparator" w:id="0">
    <w:p w:rsidR="0000665E" w:rsidRDefault="0000665E" w:rsidP="00562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885"/>
    <w:rsid w:val="0000665E"/>
    <w:rsid w:val="000150D3"/>
    <w:rsid w:val="00036E71"/>
    <w:rsid w:val="00046F4E"/>
    <w:rsid w:val="00060637"/>
    <w:rsid w:val="000B6BB1"/>
    <w:rsid w:val="000E3B81"/>
    <w:rsid w:val="000E4DBD"/>
    <w:rsid w:val="000F42EC"/>
    <w:rsid w:val="00173CCE"/>
    <w:rsid w:val="001855A3"/>
    <w:rsid w:val="001B006C"/>
    <w:rsid w:val="001F2B69"/>
    <w:rsid w:val="00226886"/>
    <w:rsid w:val="0022729F"/>
    <w:rsid w:val="00227A17"/>
    <w:rsid w:val="0023770B"/>
    <w:rsid w:val="0024627F"/>
    <w:rsid w:val="00284C98"/>
    <w:rsid w:val="00287DD5"/>
    <w:rsid w:val="002B6A7F"/>
    <w:rsid w:val="002C1D18"/>
    <w:rsid w:val="002D5BCE"/>
    <w:rsid w:val="00321A1C"/>
    <w:rsid w:val="00332ABD"/>
    <w:rsid w:val="003534AE"/>
    <w:rsid w:val="00395161"/>
    <w:rsid w:val="003A64DA"/>
    <w:rsid w:val="003B5DFF"/>
    <w:rsid w:val="003C2BB3"/>
    <w:rsid w:val="003E055C"/>
    <w:rsid w:val="003F5235"/>
    <w:rsid w:val="00416FA1"/>
    <w:rsid w:val="00434975"/>
    <w:rsid w:val="00473A7B"/>
    <w:rsid w:val="004811A6"/>
    <w:rsid w:val="00483193"/>
    <w:rsid w:val="004C08E6"/>
    <w:rsid w:val="005215B1"/>
    <w:rsid w:val="00551885"/>
    <w:rsid w:val="00562825"/>
    <w:rsid w:val="00564159"/>
    <w:rsid w:val="005749CE"/>
    <w:rsid w:val="005B0404"/>
    <w:rsid w:val="005C1F75"/>
    <w:rsid w:val="005D0B7C"/>
    <w:rsid w:val="005D6479"/>
    <w:rsid w:val="0061166D"/>
    <w:rsid w:val="006B6A81"/>
    <w:rsid w:val="006D1385"/>
    <w:rsid w:val="006E53F1"/>
    <w:rsid w:val="007021E7"/>
    <w:rsid w:val="00724885"/>
    <w:rsid w:val="00772CAD"/>
    <w:rsid w:val="007A365B"/>
    <w:rsid w:val="007B2451"/>
    <w:rsid w:val="007B7FC2"/>
    <w:rsid w:val="007D2C6C"/>
    <w:rsid w:val="007D453F"/>
    <w:rsid w:val="008004BF"/>
    <w:rsid w:val="00811BE7"/>
    <w:rsid w:val="008963BB"/>
    <w:rsid w:val="008A19C4"/>
    <w:rsid w:val="008A1EDA"/>
    <w:rsid w:val="008C1EA3"/>
    <w:rsid w:val="008C74E7"/>
    <w:rsid w:val="008D0597"/>
    <w:rsid w:val="008D3EF9"/>
    <w:rsid w:val="008E240E"/>
    <w:rsid w:val="00915BA3"/>
    <w:rsid w:val="009215E9"/>
    <w:rsid w:val="0097510E"/>
    <w:rsid w:val="009B7869"/>
    <w:rsid w:val="009F0F16"/>
    <w:rsid w:val="00A045B5"/>
    <w:rsid w:val="00A04C1A"/>
    <w:rsid w:val="00A34B65"/>
    <w:rsid w:val="00A43E07"/>
    <w:rsid w:val="00A4599D"/>
    <w:rsid w:val="00A6132A"/>
    <w:rsid w:val="00A82D32"/>
    <w:rsid w:val="00AA4F72"/>
    <w:rsid w:val="00AC7E1C"/>
    <w:rsid w:val="00AD4AF9"/>
    <w:rsid w:val="00AD7038"/>
    <w:rsid w:val="00AD7652"/>
    <w:rsid w:val="00AE0F53"/>
    <w:rsid w:val="00AE532E"/>
    <w:rsid w:val="00AF661C"/>
    <w:rsid w:val="00B03245"/>
    <w:rsid w:val="00B06456"/>
    <w:rsid w:val="00B065B4"/>
    <w:rsid w:val="00B0733F"/>
    <w:rsid w:val="00B16885"/>
    <w:rsid w:val="00B3088F"/>
    <w:rsid w:val="00BC20D5"/>
    <w:rsid w:val="00BD711F"/>
    <w:rsid w:val="00BE1187"/>
    <w:rsid w:val="00BE73EB"/>
    <w:rsid w:val="00C170AA"/>
    <w:rsid w:val="00C65C73"/>
    <w:rsid w:val="00C67851"/>
    <w:rsid w:val="00C80AD4"/>
    <w:rsid w:val="00CA21D2"/>
    <w:rsid w:val="00CA2447"/>
    <w:rsid w:val="00CE2BA4"/>
    <w:rsid w:val="00D07AD5"/>
    <w:rsid w:val="00D63A91"/>
    <w:rsid w:val="00D71F19"/>
    <w:rsid w:val="00D77BFA"/>
    <w:rsid w:val="00D858E7"/>
    <w:rsid w:val="00D918C6"/>
    <w:rsid w:val="00D927B4"/>
    <w:rsid w:val="00D970E1"/>
    <w:rsid w:val="00DB424C"/>
    <w:rsid w:val="00DF070F"/>
    <w:rsid w:val="00E1246D"/>
    <w:rsid w:val="00E46E89"/>
    <w:rsid w:val="00E64B41"/>
    <w:rsid w:val="00E8311F"/>
    <w:rsid w:val="00EC628D"/>
    <w:rsid w:val="00EC778D"/>
    <w:rsid w:val="00EF04E8"/>
    <w:rsid w:val="00F25CC5"/>
    <w:rsid w:val="00F3230A"/>
    <w:rsid w:val="00F35AB9"/>
    <w:rsid w:val="00F81CA9"/>
    <w:rsid w:val="00FA30D0"/>
    <w:rsid w:val="00FD51EA"/>
    <w:rsid w:val="00FD5756"/>
    <w:rsid w:val="00FD7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825"/>
    <w:rPr>
      <w:sz w:val="18"/>
      <w:szCs w:val="18"/>
    </w:rPr>
  </w:style>
  <w:style w:type="paragraph" w:styleId="a4">
    <w:name w:val="footer"/>
    <w:basedOn w:val="a"/>
    <w:link w:val="Char0"/>
    <w:uiPriority w:val="99"/>
    <w:unhideWhenUsed/>
    <w:rsid w:val="00562825"/>
    <w:pPr>
      <w:tabs>
        <w:tab w:val="center" w:pos="4153"/>
        <w:tab w:val="right" w:pos="8306"/>
      </w:tabs>
      <w:snapToGrid w:val="0"/>
      <w:jc w:val="left"/>
    </w:pPr>
    <w:rPr>
      <w:sz w:val="18"/>
      <w:szCs w:val="18"/>
    </w:rPr>
  </w:style>
  <w:style w:type="character" w:customStyle="1" w:styleId="Char0">
    <w:name w:val="页脚 Char"/>
    <w:basedOn w:val="a0"/>
    <w:link w:val="a4"/>
    <w:uiPriority w:val="99"/>
    <w:rsid w:val="00562825"/>
    <w:rPr>
      <w:sz w:val="18"/>
      <w:szCs w:val="18"/>
    </w:rPr>
  </w:style>
  <w:style w:type="character" w:styleId="a5">
    <w:name w:val="Hyperlink"/>
    <w:basedOn w:val="a0"/>
    <w:uiPriority w:val="99"/>
    <w:unhideWhenUsed/>
    <w:rsid w:val="00562825"/>
    <w:rPr>
      <w:color w:val="0000FF"/>
      <w:u w:val="single"/>
    </w:rPr>
  </w:style>
  <w:style w:type="character" w:styleId="a6">
    <w:name w:val="annotation reference"/>
    <w:basedOn w:val="a0"/>
    <w:uiPriority w:val="99"/>
    <w:semiHidden/>
    <w:unhideWhenUsed/>
    <w:rsid w:val="00CA2447"/>
    <w:rPr>
      <w:sz w:val="21"/>
      <w:szCs w:val="21"/>
    </w:rPr>
  </w:style>
  <w:style w:type="paragraph" w:styleId="a7">
    <w:name w:val="annotation text"/>
    <w:basedOn w:val="a"/>
    <w:link w:val="Char1"/>
    <w:uiPriority w:val="99"/>
    <w:semiHidden/>
    <w:unhideWhenUsed/>
    <w:rsid w:val="00CA2447"/>
    <w:pPr>
      <w:jc w:val="left"/>
    </w:pPr>
  </w:style>
  <w:style w:type="character" w:customStyle="1" w:styleId="Char1">
    <w:name w:val="批注文字 Char"/>
    <w:basedOn w:val="a0"/>
    <w:link w:val="a7"/>
    <w:uiPriority w:val="99"/>
    <w:semiHidden/>
    <w:rsid w:val="00CA2447"/>
  </w:style>
  <w:style w:type="paragraph" w:styleId="a8">
    <w:name w:val="annotation subject"/>
    <w:basedOn w:val="a7"/>
    <w:next w:val="a7"/>
    <w:link w:val="Char2"/>
    <w:uiPriority w:val="99"/>
    <w:semiHidden/>
    <w:unhideWhenUsed/>
    <w:rsid w:val="00CA2447"/>
    <w:rPr>
      <w:b/>
      <w:bCs/>
    </w:rPr>
  </w:style>
  <w:style w:type="character" w:customStyle="1" w:styleId="Char2">
    <w:name w:val="批注主题 Char"/>
    <w:basedOn w:val="Char1"/>
    <w:link w:val="a8"/>
    <w:uiPriority w:val="99"/>
    <w:semiHidden/>
    <w:rsid w:val="00CA2447"/>
    <w:rPr>
      <w:b/>
      <w:bCs/>
    </w:rPr>
  </w:style>
  <w:style w:type="paragraph" w:styleId="a9">
    <w:name w:val="Balloon Text"/>
    <w:basedOn w:val="a"/>
    <w:link w:val="Char3"/>
    <w:uiPriority w:val="99"/>
    <w:semiHidden/>
    <w:unhideWhenUsed/>
    <w:rsid w:val="00CA2447"/>
    <w:rPr>
      <w:sz w:val="18"/>
      <w:szCs w:val="18"/>
    </w:rPr>
  </w:style>
  <w:style w:type="character" w:customStyle="1" w:styleId="Char3">
    <w:name w:val="批注框文本 Char"/>
    <w:basedOn w:val="a0"/>
    <w:link w:val="a9"/>
    <w:uiPriority w:val="99"/>
    <w:semiHidden/>
    <w:rsid w:val="00CA2447"/>
    <w:rPr>
      <w:sz w:val="18"/>
      <w:szCs w:val="18"/>
    </w:rPr>
  </w:style>
  <w:style w:type="paragraph" w:customStyle="1" w:styleId="p0">
    <w:name w:val="p0"/>
    <w:basedOn w:val="a"/>
    <w:rsid w:val="00FD51EA"/>
    <w:pPr>
      <w:widowControl/>
    </w:pPr>
    <w:rPr>
      <w:rFonts w:ascii="Times New Roman" w:eastAsia="宋体" w:hAnsi="Times New Roman" w:cs="Times New Roman"/>
      <w:kern w:val="0"/>
      <w:szCs w:val="21"/>
    </w:rPr>
  </w:style>
  <w:style w:type="paragraph" w:styleId="aa">
    <w:name w:val="List Paragraph"/>
    <w:basedOn w:val="a"/>
    <w:uiPriority w:val="34"/>
    <w:qFormat/>
    <w:rsid w:val="00B065B4"/>
    <w:pPr>
      <w:ind w:firstLineChars="200" w:firstLine="420"/>
    </w:pPr>
  </w:style>
  <w:style w:type="paragraph" w:styleId="ab">
    <w:name w:val="No Spacing"/>
    <w:uiPriority w:val="1"/>
    <w:qFormat/>
    <w:rsid w:val="007021E7"/>
    <w:pPr>
      <w:widowControl w:val="0"/>
      <w:jc w:val="both"/>
    </w:pPr>
  </w:style>
</w:styles>
</file>

<file path=word/webSettings.xml><?xml version="1.0" encoding="utf-8"?>
<w:webSettings xmlns:r="http://schemas.openxmlformats.org/officeDocument/2006/relationships" xmlns:w="http://schemas.openxmlformats.org/wordprocessingml/2006/main">
  <w:divs>
    <w:div w:id="63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Office Word</Application>
  <DocSecurity>4</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dc:description/>
  <cp:lastModifiedBy>ZHONGM</cp:lastModifiedBy>
  <cp:revision>2</cp:revision>
  <dcterms:created xsi:type="dcterms:W3CDTF">2023-09-19T16:00:00Z</dcterms:created>
  <dcterms:modified xsi:type="dcterms:W3CDTF">2023-09-19T16:00:00Z</dcterms:modified>
</cp:coreProperties>
</file>