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0761D8" w:rsidP="00C712A9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南方泰元债券型发起式证券投资基金</w:t>
      </w:r>
      <w:r w:rsidR="00256483" w:rsidRPr="00256483">
        <w:rPr>
          <w:rFonts w:ascii="宋体" w:hAnsi="宋体" w:hint="eastAsia"/>
          <w:b/>
          <w:sz w:val="48"/>
          <w:szCs w:val="48"/>
        </w:rPr>
        <w:t>A类基金份额</w:t>
      </w:r>
      <w:r w:rsidR="00213E61">
        <w:rPr>
          <w:rFonts w:ascii="宋体" w:hAnsi="宋体" w:hint="eastAsia"/>
          <w:b/>
          <w:sz w:val="48"/>
          <w:szCs w:val="48"/>
        </w:rPr>
        <w:t>恢复</w:t>
      </w:r>
      <w:r w:rsidR="00A94AE1">
        <w:rPr>
          <w:rFonts w:ascii="宋体" w:hAnsi="宋体" w:hint="eastAsia"/>
          <w:b/>
          <w:sz w:val="48"/>
          <w:szCs w:val="48"/>
        </w:rPr>
        <w:t>大额</w:t>
      </w:r>
      <w:r w:rsidR="009F7951">
        <w:rPr>
          <w:rFonts w:ascii="宋体" w:hAnsi="宋体"/>
          <w:b/>
          <w:sz w:val="48"/>
          <w:szCs w:val="48"/>
        </w:rPr>
        <w:t>申购</w:t>
      </w:r>
      <w:r w:rsidR="00474D7F">
        <w:rPr>
          <w:rFonts w:ascii="宋体" w:hAnsi="宋体" w:hint="eastAsia"/>
          <w:b/>
          <w:sz w:val="48"/>
          <w:szCs w:val="48"/>
        </w:rPr>
        <w:t>、</w:t>
      </w:r>
      <w:r w:rsidR="00474D7F">
        <w:rPr>
          <w:rFonts w:ascii="宋体" w:hAnsi="宋体"/>
          <w:b/>
          <w:sz w:val="48"/>
          <w:szCs w:val="48"/>
        </w:rPr>
        <w:t>定投</w:t>
      </w:r>
      <w:r w:rsidR="00D41ABF">
        <w:rPr>
          <w:rFonts w:ascii="宋体" w:hAnsi="宋体" w:hint="eastAsia"/>
          <w:b/>
          <w:sz w:val="48"/>
          <w:szCs w:val="48"/>
        </w:rPr>
        <w:t>和</w:t>
      </w:r>
      <w:r w:rsidR="009F7951">
        <w:rPr>
          <w:rFonts w:ascii="宋体" w:hAnsi="宋体"/>
          <w:b/>
          <w:sz w:val="48"/>
          <w:szCs w:val="48"/>
        </w:rPr>
        <w:t>转换转入</w:t>
      </w:r>
      <w:r w:rsidR="00E84800">
        <w:rPr>
          <w:rFonts w:ascii="宋体" w:hAnsi="宋体" w:hint="eastAsia"/>
          <w:b/>
          <w:sz w:val="48"/>
          <w:szCs w:val="48"/>
        </w:rPr>
        <w:t>业务的公告</w:t>
      </w:r>
    </w:p>
    <w:p w:rsidR="0063086B" w:rsidRPr="006401BF" w:rsidRDefault="0063086B">
      <w:pPr>
        <w:jc w:val="center"/>
        <w:rPr>
          <w:rFonts w:ascii="宋体" w:hAnsi="宋体"/>
          <w:sz w:val="30"/>
        </w:rPr>
      </w:pPr>
    </w:p>
    <w:p w:rsidR="0063086B" w:rsidRPr="00A94AE1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jc w:val="center"/>
        <w:rPr>
          <w:rFonts w:ascii="宋体" w:hAnsi="宋体"/>
          <w:sz w:val="30"/>
        </w:rPr>
      </w:pPr>
    </w:p>
    <w:p w:rsidR="0063086B" w:rsidRPr="00793F18" w:rsidRDefault="0063086B">
      <w:pPr>
        <w:jc w:val="center"/>
        <w:rPr>
          <w:rFonts w:ascii="宋体" w:hAnsi="宋体"/>
          <w:sz w:val="30"/>
        </w:rPr>
      </w:pPr>
    </w:p>
    <w:p w:rsidR="0063086B" w:rsidRPr="001357A5" w:rsidRDefault="0063086B">
      <w:pPr>
        <w:jc w:val="center"/>
        <w:rPr>
          <w:rFonts w:ascii="宋体" w:hAnsi="宋体"/>
          <w:sz w:val="30"/>
        </w:rPr>
      </w:pPr>
    </w:p>
    <w:p w:rsidR="0063086B" w:rsidRPr="00096499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Pr="00D04076" w:rsidRDefault="0063086B">
      <w:pPr>
        <w:rPr>
          <w:sz w:val="24"/>
        </w:rPr>
      </w:pPr>
      <w:bookmarkStart w:id="2" w:name="_GoBack"/>
      <w:bookmarkEnd w:id="2"/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 w:rsidR="00492B20">
        <w:rPr>
          <w:rFonts w:ascii="宋体" w:hAnsi="宋体" w:hint="eastAsia"/>
          <w:b/>
          <w:sz w:val="28"/>
          <w:szCs w:val="28"/>
        </w:rPr>
        <w:t>2023年</w:t>
      </w:r>
      <w:r w:rsidR="00D04076">
        <w:rPr>
          <w:rFonts w:ascii="宋体" w:hAnsi="宋体" w:hint="eastAsia"/>
          <w:b/>
          <w:sz w:val="28"/>
          <w:szCs w:val="28"/>
        </w:rPr>
        <w:t>9月20日</w:t>
      </w:r>
    </w:p>
    <w:p w:rsidR="0063086B" w:rsidRPr="00850C65" w:rsidRDefault="0063086B">
      <w:pPr>
        <w:rPr>
          <w:sz w:val="24"/>
        </w:rPr>
      </w:pPr>
    </w:p>
    <w:p w:rsidR="0063086B" w:rsidRPr="00FE6AF5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4" w:name="t_3_1_1_table"/>
      <w:bookmarkEnd w:id="4"/>
      <w:r>
        <w:rPr>
          <w:rFonts w:ascii="宋体" w:eastAsia="宋体" w:hAnsi="宋体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2438"/>
        <w:gridCol w:w="2523"/>
      </w:tblGrid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基金名称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A94442" w:rsidRDefault="000761D8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南方泰元债券型发起式证券投资基金</w:t>
            </w:r>
          </w:p>
        </w:tc>
      </w:tr>
      <w:tr w:rsidR="00850C65" w:rsidTr="00A94442">
        <w:tc>
          <w:tcPr>
            <w:tcW w:w="3828" w:type="dxa"/>
            <w:gridSpan w:val="2"/>
            <w:vAlign w:val="center"/>
          </w:tcPr>
          <w:p w:rsidR="00850C65" w:rsidRDefault="00850C65" w:rsidP="00850C65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基金简称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850C65" w:rsidRDefault="000761D8" w:rsidP="003B242B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南方泰元债券发起</w:t>
            </w:r>
          </w:p>
        </w:tc>
      </w:tr>
      <w:tr w:rsidR="00362144" w:rsidTr="00A94442">
        <w:tc>
          <w:tcPr>
            <w:tcW w:w="3828" w:type="dxa"/>
            <w:gridSpan w:val="2"/>
            <w:vAlign w:val="center"/>
          </w:tcPr>
          <w:p w:rsidR="00362144" w:rsidRDefault="00362144" w:rsidP="00362144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基金主代码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362144" w:rsidRDefault="000761D8" w:rsidP="00362144">
            <w:pPr>
              <w:spacing w:before="100" w:beforeAutospacing="1" w:after="100" w:afterAutospacing="1"/>
            </w:pPr>
            <w:r w:rsidRPr="000761D8">
              <w:t>007510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基金管理人名称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南方基金管理股份有限公司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公告依据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《</w:t>
            </w:r>
            <w:r w:rsidR="000761D8">
              <w:rPr>
                <w:rFonts w:hint="eastAsia"/>
              </w:rPr>
              <w:t>南方泰元债券型发起式证券投资基金</w:t>
            </w:r>
            <w:r>
              <w:rPr>
                <w:rFonts w:hint="eastAsia"/>
              </w:rPr>
              <w:t>基金合同》</w:t>
            </w:r>
          </w:p>
        </w:tc>
      </w:tr>
      <w:tr w:rsidR="002C20B4" w:rsidTr="00A94442">
        <w:tc>
          <w:tcPr>
            <w:tcW w:w="1276" w:type="dxa"/>
            <w:vMerge w:val="restart"/>
            <w:vAlign w:val="center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恢复相关业务的起始日及原因说明</w:t>
            </w: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4961" w:type="dxa"/>
            <w:gridSpan w:val="2"/>
          </w:tcPr>
          <w:p w:rsidR="002C20B4" w:rsidRDefault="00492B20" w:rsidP="002C20B4"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04076">
              <w:rPr>
                <w:rFonts w:hint="eastAsia"/>
              </w:rPr>
              <w:t>9</w:t>
            </w:r>
            <w:r w:rsidR="00D04076">
              <w:rPr>
                <w:rFonts w:hint="eastAsia"/>
              </w:rPr>
              <w:t>月</w:t>
            </w:r>
            <w:r w:rsidR="00D04076">
              <w:rPr>
                <w:rFonts w:hint="eastAsia"/>
              </w:rPr>
              <w:t>20</w:t>
            </w:r>
            <w:r w:rsidR="00D04076">
              <w:rPr>
                <w:rFonts w:hint="eastAsia"/>
              </w:rPr>
              <w:t>日</w:t>
            </w:r>
          </w:p>
        </w:tc>
      </w:tr>
      <w:tr w:rsidR="002C20B4" w:rsidTr="00A94442">
        <w:tc>
          <w:tcPr>
            <w:tcW w:w="1276" w:type="dxa"/>
            <w:vMerge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恢复大额定投起始日</w:t>
            </w:r>
          </w:p>
        </w:tc>
        <w:tc>
          <w:tcPr>
            <w:tcW w:w="4961" w:type="dxa"/>
            <w:gridSpan w:val="2"/>
          </w:tcPr>
          <w:p w:rsidR="002C20B4" w:rsidRDefault="00492B20" w:rsidP="002C20B4"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04076">
              <w:rPr>
                <w:rFonts w:hint="eastAsia"/>
              </w:rPr>
              <w:t>9</w:t>
            </w:r>
            <w:r w:rsidR="00D04076">
              <w:rPr>
                <w:rFonts w:hint="eastAsia"/>
              </w:rPr>
              <w:t>月</w:t>
            </w:r>
            <w:r w:rsidR="00D04076">
              <w:rPr>
                <w:rFonts w:hint="eastAsia"/>
              </w:rPr>
              <w:t>20</w:t>
            </w:r>
            <w:r w:rsidR="00D04076">
              <w:rPr>
                <w:rFonts w:hint="eastAsia"/>
              </w:rPr>
              <w:t>日</w:t>
            </w:r>
          </w:p>
        </w:tc>
      </w:tr>
      <w:tr w:rsidR="002C20B4" w:rsidTr="00A94442">
        <w:tc>
          <w:tcPr>
            <w:tcW w:w="1276" w:type="dxa"/>
            <w:vMerge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4961" w:type="dxa"/>
            <w:gridSpan w:val="2"/>
          </w:tcPr>
          <w:p w:rsidR="002C20B4" w:rsidRDefault="00492B20" w:rsidP="002C20B4"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D04076">
              <w:rPr>
                <w:rFonts w:hint="eastAsia"/>
              </w:rPr>
              <w:t>9</w:t>
            </w:r>
            <w:r w:rsidR="00D04076">
              <w:rPr>
                <w:rFonts w:hint="eastAsia"/>
              </w:rPr>
              <w:t>月</w:t>
            </w:r>
            <w:r w:rsidR="00D04076">
              <w:rPr>
                <w:rFonts w:hint="eastAsia"/>
              </w:rPr>
              <w:t>20</w:t>
            </w:r>
            <w:r w:rsidR="00D04076">
              <w:rPr>
                <w:rFonts w:hint="eastAsia"/>
              </w:rPr>
              <w:t>日</w:t>
            </w:r>
          </w:p>
        </w:tc>
      </w:tr>
      <w:tr w:rsidR="00A94AE1" w:rsidTr="00A94442">
        <w:tc>
          <w:tcPr>
            <w:tcW w:w="1276" w:type="dxa"/>
            <w:vMerge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A94AE1" w:rsidRDefault="00823A8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94AE1">
              <w:rPr>
                <w:rFonts w:ascii="宋体" w:hAnsi="宋体" w:hint="eastAsia"/>
                <w:szCs w:val="21"/>
              </w:rPr>
              <w:t>原因说明</w:t>
            </w:r>
          </w:p>
        </w:tc>
        <w:tc>
          <w:tcPr>
            <w:tcW w:w="4961" w:type="dxa"/>
            <w:gridSpan w:val="2"/>
          </w:tcPr>
          <w:p w:rsidR="00A94AE1" w:rsidRDefault="00823A81" w:rsidP="00C35666">
            <w:pPr>
              <w:jc w:val="left"/>
              <w:rPr>
                <w:rFonts w:ascii="宋体" w:hAnsi="宋体"/>
                <w:szCs w:val="21"/>
              </w:rPr>
            </w:pPr>
            <w:r w:rsidRPr="00D360A9">
              <w:rPr>
                <w:szCs w:val="21"/>
              </w:rPr>
              <w:t>满足广大投资人的投资需求</w:t>
            </w:r>
          </w:p>
        </w:tc>
      </w:tr>
      <w:tr w:rsidR="00362144" w:rsidTr="0017246E">
        <w:tc>
          <w:tcPr>
            <w:tcW w:w="3828" w:type="dxa"/>
            <w:gridSpan w:val="2"/>
            <w:vAlign w:val="center"/>
          </w:tcPr>
          <w:p w:rsidR="00362144" w:rsidRDefault="00362144" w:rsidP="00362144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下属基金份额的简称</w:t>
            </w:r>
            <w:r>
              <w:t xml:space="preserve"> </w:t>
            </w:r>
          </w:p>
        </w:tc>
        <w:tc>
          <w:tcPr>
            <w:tcW w:w="2438" w:type="dxa"/>
            <w:vAlign w:val="center"/>
          </w:tcPr>
          <w:p w:rsidR="00362144" w:rsidRDefault="000761D8" w:rsidP="002D5187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南方泰元债券发起</w:t>
            </w:r>
            <w:r w:rsidR="00362144" w:rsidRPr="004D4BEF">
              <w:rPr>
                <w:rFonts w:hint="eastAsia"/>
              </w:rPr>
              <w:t>A</w:t>
            </w:r>
          </w:p>
        </w:tc>
        <w:tc>
          <w:tcPr>
            <w:tcW w:w="2523" w:type="dxa"/>
            <w:vAlign w:val="center"/>
          </w:tcPr>
          <w:p w:rsidR="00362144" w:rsidRDefault="000761D8" w:rsidP="002D5187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南方泰元债券发起</w:t>
            </w:r>
            <w:r w:rsidR="00362144">
              <w:rPr>
                <w:rFonts w:hint="eastAsia"/>
              </w:rPr>
              <w:t>C</w:t>
            </w:r>
          </w:p>
        </w:tc>
      </w:tr>
      <w:tr w:rsidR="002A0A9D" w:rsidTr="0017246E">
        <w:tc>
          <w:tcPr>
            <w:tcW w:w="3828" w:type="dxa"/>
            <w:gridSpan w:val="2"/>
            <w:vAlign w:val="center"/>
          </w:tcPr>
          <w:p w:rsidR="002A0A9D" w:rsidRDefault="002A0A9D" w:rsidP="002A0A9D">
            <w:pPr>
              <w:spacing w:before="100" w:beforeAutospacing="1" w:after="100" w:afterAutospacing="1"/>
            </w:pPr>
            <w:r>
              <w:rPr>
                <w:rFonts w:hint="eastAsia"/>
              </w:rPr>
              <w:t>下属基金份额的代码</w:t>
            </w:r>
            <w:r>
              <w:t xml:space="preserve"> </w:t>
            </w:r>
          </w:p>
        </w:tc>
        <w:tc>
          <w:tcPr>
            <w:tcW w:w="2438" w:type="dxa"/>
            <w:vAlign w:val="center"/>
          </w:tcPr>
          <w:p w:rsidR="002A0A9D" w:rsidRDefault="000761D8" w:rsidP="00AB334E">
            <w:pPr>
              <w:spacing w:before="100" w:beforeAutospacing="1" w:after="100" w:afterAutospacing="1"/>
            </w:pPr>
            <w:r w:rsidRPr="000761D8">
              <w:t>007510</w:t>
            </w:r>
          </w:p>
        </w:tc>
        <w:tc>
          <w:tcPr>
            <w:tcW w:w="2523" w:type="dxa"/>
            <w:vAlign w:val="center"/>
          </w:tcPr>
          <w:p w:rsidR="002A0A9D" w:rsidRDefault="000761D8" w:rsidP="003167BD">
            <w:pPr>
              <w:spacing w:before="100" w:beforeAutospacing="1" w:after="100" w:afterAutospacing="1"/>
            </w:pPr>
            <w:r w:rsidRPr="000761D8">
              <w:t>00751</w:t>
            </w:r>
            <w:r>
              <w:t>1</w:t>
            </w:r>
          </w:p>
        </w:tc>
      </w:tr>
      <w:tr w:rsidR="00A94442" w:rsidTr="0017246E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该基金份额是否恢复</w:t>
            </w:r>
            <w:r>
              <w:t xml:space="preserve"> </w:t>
            </w:r>
          </w:p>
        </w:tc>
        <w:tc>
          <w:tcPr>
            <w:tcW w:w="2438" w:type="dxa"/>
            <w:vAlign w:val="center"/>
          </w:tcPr>
          <w:p w:rsidR="00A94442" w:rsidRDefault="00533E3D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是</w:t>
            </w:r>
          </w:p>
        </w:tc>
        <w:tc>
          <w:tcPr>
            <w:tcW w:w="2523" w:type="dxa"/>
            <w:vAlign w:val="center"/>
          </w:tcPr>
          <w:p w:rsidR="00A94442" w:rsidRDefault="000761D8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-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A07ED7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F10C08" w:rsidP="0022737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7" w:name="t_3_2_2646_a1_fm1"/>
      <w:bookmarkEnd w:id="7"/>
      <w:r>
        <w:rPr>
          <w:rFonts w:ascii="宋体" w:hAnsi="宋体" w:hint="eastAsia"/>
          <w:szCs w:val="21"/>
        </w:rPr>
        <w:t>（1）</w:t>
      </w:r>
      <w:r w:rsidR="00AC0E58" w:rsidRPr="00C1168F">
        <w:rPr>
          <w:rFonts w:ascii="宋体" w:hAnsi="宋体"/>
          <w:szCs w:val="21"/>
        </w:rPr>
        <w:t>根据法律法规及本基金基金合同的相关规定，</w:t>
      </w:r>
      <w:r w:rsidR="00B874DD" w:rsidRPr="00C1168F">
        <w:rPr>
          <w:rFonts w:ascii="宋体" w:hAnsi="宋体"/>
          <w:szCs w:val="21"/>
        </w:rPr>
        <w:t>本基金管理人决定</w:t>
      </w:r>
      <w:r w:rsidR="00B874DD">
        <w:rPr>
          <w:rFonts w:ascii="宋体" w:hAnsi="宋体" w:hint="eastAsia"/>
          <w:szCs w:val="21"/>
        </w:rPr>
        <w:t>自</w:t>
      </w:r>
      <w:r w:rsidR="00492B20">
        <w:rPr>
          <w:rFonts w:ascii="宋体" w:hAnsi="宋体" w:hint="eastAsia"/>
          <w:szCs w:val="21"/>
        </w:rPr>
        <w:t>2023年</w:t>
      </w:r>
      <w:r w:rsidR="00D04076">
        <w:rPr>
          <w:rFonts w:ascii="宋体" w:hAnsi="宋体" w:hint="eastAsia"/>
          <w:szCs w:val="21"/>
        </w:rPr>
        <w:t>9月20日</w:t>
      </w:r>
      <w:r w:rsidR="00B874DD">
        <w:rPr>
          <w:rFonts w:ascii="宋体" w:hAnsi="宋体" w:hint="eastAsia"/>
          <w:szCs w:val="21"/>
        </w:rPr>
        <w:t>起</w:t>
      </w:r>
      <w:r w:rsidR="00B874DD" w:rsidRPr="00357FCC">
        <w:rPr>
          <w:rFonts w:ascii="宋体" w:hAnsi="宋体" w:hint="eastAsia"/>
          <w:szCs w:val="21"/>
        </w:rPr>
        <w:t>取消本基金</w:t>
      </w:r>
      <w:r w:rsidR="000761D8">
        <w:rPr>
          <w:rFonts w:ascii="宋体" w:hAnsi="宋体" w:hint="eastAsia"/>
          <w:szCs w:val="21"/>
        </w:rPr>
        <w:t>A类基金份额</w:t>
      </w:r>
      <w:r w:rsidR="00B874DD" w:rsidRPr="00357FCC">
        <w:rPr>
          <w:rFonts w:ascii="宋体" w:hAnsi="宋体" w:hint="eastAsia"/>
          <w:szCs w:val="21"/>
        </w:rPr>
        <w:t>对非个人投资者大额申购、定投及转换转入业务的限制</w:t>
      </w:r>
      <w:r w:rsidR="00AC0E58" w:rsidRPr="00C1168F">
        <w:rPr>
          <w:rFonts w:ascii="宋体" w:hAnsi="宋体"/>
          <w:szCs w:val="21"/>
        </w:rPr>
        <w:t>，恢复办理本基金</w:t>
      </w:r>
      <w:r w:rsidR="000761D8">
        <w:rPr>
          <w:rFonts w:ascii="宋体" w:hAnsi="宋体" w:hint="eastAsia"/>
          <w:szCs w:val="21"/>
        </w:rPr>
        <w:t>A类基金份额</w:t>
      </w:r>
      <w:r w:rsidR="00AC0E58" w:rsidRPr="00C1168F">
        <w:rPr>
          <w:rFonts w:ascii="宋体" w:hAnsi="宋体"/>
          <w:szCs w:val="21"/>
        </w:rPr>
        <w:t>的正常申购</w:t>
      </w:r>
      <w:r w:rsidR="00474D7F">
        <w:rPr>
          <w:rFonts w:ascii="宋体" w:hAnsi="宋体" w:hint="eastAsia"/>
          <w:szCs w:val="21"/>
        </w:rPr>
        <w:t>、</w:t>
      </w:r>
      <w:r w:rsidR="00474D7F">
        <w:rPr>
          <w:rFonts w:ascii="宋体" w:hAnsi="宋体"/>
          <w:szCs w:val="21"/>
        </w:rPr>
        <w:t>定投</w:t>
      </w:r>
      <w:r w:rsidR="00AC0E58" w:rsidRPr="00C1168F">
        <w:rPr>
          <w:rFonts w:ascii="宋体" w:hAnsi="宋体"/>
          <w:szCs w:val="21"/>
        </w:rPr>
        <w:t>及转</w:t>
      </w:r>
      <w:r w:rsidR="001C07B3" w:rsidRPr="00C1168F">
        <w:rPr>
          <w:rFonts w:ascii="宋体" w:hAnsi="宋体"/>
          <w:szCs w:val="21"/>
        </w:rPr>
        <w:t>换</w:t>
      </w:r>
      <w:r w:rsidR="00B874DD" w:rsidRPr="00C1168F">
        <w:rPr>
          <w:rFonts w:ascii="宋体" w:hAnsi="宋体"/>
          <w:szCs w:val="21"/>
        </w:rPr>
        <w:t>转</w:t>
      </w:r>
      <w:r w:rsidR="00AC0E58" w:rsidRPr="00C1168F">
        <w:rPr>
          <w:rFonts w:ascii="宋体" w:hAnsi="宋体"/>
          <w:szCs w:val="21"/>
        </w:rPr>
        <w:t>入业务</w:t>
      </w:r>
      <w:r w:rsidR="00227378" w:rsidRPr="00840D5A">
        <w:rPr>
          <w:rFonts w:ascii="宋体" w:hAnsi="宋体"/>
          <w:szCs w:val="21"/>
        </w:rPr>
        <w:t>。</w:t>
      </w:r>
    </w:p>
    <w:p w:rsidR="005277AC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DC00B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p w:rsidR="00DD5BF8" w:rsidRPr="00F10C0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E3D5E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="00DD5BF8">
        <w:rPr>
          <w:rFonts w:ascii="宋体" w:hAnsi="宋体" w:hint="eastAsia"/>
          <w:szCs w:val="21"/>
        </w:rPr>
        <w:t xml:space="preserve"> </w:t>
      </w:r>
      <w:r w:rsidR="00C95A07">
        <w:rPr>
          <w:rFonts w:ascii="宋体" w:hAnsi="宋体"/>
          <w:szCs w:val="21"/>
        </w:rPr>
        <w:t xml:space="preserve">   </w:t>
      </w:r>
      <w:r w:rsidR="005932A2">
        <w:rPr>
          <w:rFonts w:ascii="宋体" w:hAnsi="宋体"/>
          <w:szCs w:val="21"/>
        </w:rPr>
        <w:t xml:space="preserve"> </w:t>
      </w:r>
      <w:r w:rsidR="001349D5">
        <w:rPr>
          <w:rFonts w:ascii="宋体" w:hAnsi="宋体"/>
          <w:szCs w:val="21"/>
        </w:rPr>
        <w:t xml:space="preserve"> </w:t>
      </w:r>
      <w:r w:rsidR="00492B20">
        <w:rPr>
          <w:rFonts w:ascii="宋体" w:hAnsi="宋体" w:hint="eastAsia"/>
          <w:szCs w:val="21"/>
        </w:rPr>
        <w:t>2023年</w:t>
      </w:r>
      <w:r w:rsidR="00D04076">
        <w:rPr>
          <w:rFonts w:ascii="宋体" w:hAnsi="宋体" w:hint="eastAsia"/>
          <w:szCs w:val="21"/>
        </w:rPr>
        <w:t>9月20日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C2" w:rsidRDefault="005327C2" w:rsidP="009F7951">
      <w:r>
        <w:separator/>
      </w:r>
    </w:p>
  </w:endnote>
  <w:endnote w:type="continuationSeparator" w:id="0">
    <w:p w:rsidR="005327C2" w:rsidRDefault="005327C2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9E759A">
      <w:fldChar w:fldCharType="begin"/>
    </w:r>
    <w:r w:rsidR="00683D51">
      <w:instrText xml:space="preserve"> PAGE   \* MERGEFORMAT </w:instrText>
    </w:r>
    <w:r w:rsidR="009E759A">
      <w:fldChar w:fldCharType="separate"/>
    </w:r>
    <w:r w:rsidR="00A07ED7">
      <w:rPr>
        <w:noProof/>
      </w:rPr>
      <w:t>1</w:t>
    </w:r>
    <w:r w:rsidR="009E759A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A07ED7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C2" w:rsidRDefault="005327C2" w:rsidP="009F7951">
      <w:r>
        <w:separator/>
      </w:r>
    </w:p>
  </w:footnote>
  <w:footnote w:type="continuationSeparator" w:id="0">
    <w:p w:rsidR="005327C2" w:rsidRDefault="005327C2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144A"/>
    <w:rsid w:val="0004439F"/>
    <w:rsid w:val="00052764"/>
    <w:rsid w:val="000761D8"/>
    <w:rsid w:val="000809A4"/>
    <w:rsid w:val="00085C47"/>
    <w:rsid w:val="000931C8"/>
    <w:rsid w:val="000947B5"/>
    <w:rsid w:val="00095833"/>
    <w:rsid w:val="00095ED2"/>
    <w:rsid w:val="00096499"/>
    <w:rsid w:val="000A06CA"/>
    <w:rsid w:val="000B6641"/>
    <w:rsid w:val="000C037C"/>
    <w:rsid w:val="000C110C"/>
    <w:rsid w:val="000C5413"/>
    <w:rsid w:val="000D2A75"/>
    <w:rsid w:val="000F3B9B"/>
    <w:rsid w:val="0010173B"/>
    <w:rsid w:val="00105A65"/>
    <w:rsid w:val="00107362"/>
    <w:rsid w:val="00111B9D"/>
    <w:rsid w:val="0011243A"/>
    <w:rsid w:val="00122313"/>
    <w:rsid w:val="00124909"/>
    <w:rsid w:val="001349D5"/>
    <w:rsid w:val="001357A5"/>
    <w:rsid w:val="001364ED"/>
    <w:rsid w:val="0014620E"/>
    <w:rsid w:val="00151412"/>
    <w:rsid w:val="00151666"/>
    <w:rsid w:val="0017246E"/>
    <w:rsid w:val="00172A27"/>
    <w:rsid w:val="00173F7C"/>
    <w:rsid w:val="00175D7C"/>
    <w:rsid w:val="00182A5B"/>
    <w:rsid w:val="00185D48"/>
    <w:rsid w:val="00185F53"/>
    <w:rsid w:val="001C07B3"/>
    <w:rsid w:val="001C450D"/>
    <w:rsid w:val="001C6143"/>
    <w:rsid w:val="001C6348"/>
    <w:rsid w:val="001D473B"/>
    <w:rsid w:val="001E369E"/>
    <w:rsid w:val="001E5FAC"/>
    <w:rsid w:val="001F1CC8"/>
    <w:rsid w:val="001F20C0"/>
    <w:rsid w:val="001F4419"/>
    <w:rsid w:val="00212CC6"/>
    <w:rsid w:val="00213E61"/>
    <w:rsid w:val="00222B17"/>
    <w:rsid w:val="002254EC"/>
    <w:rsid w:val="00227378"/>
    <w:rsid w:val="00232CF4"/>
    <w:rsid w:val="0025643E"/>
    <w:rsid w:val="00256483"/>
    <w:rsid w:val="00257AA7"/>
    <w:rsid w:val="00273624"/>
    <w:rsid w:val="00283DFA"/>
    <w:rsid w:val="002A06F1"/>
    <w:rsid w:val="002A0A9D"/>
    <w:rsid w:val="002B10BB"/>
    <w:rsid w:val="002B300F"/>
    <w:rsid w:val="002C20B4"/>
    <w:rsid w:val="002D26EB"/>
    <w:rsid w:val="002D3994"/>
    <w:rsid w:val="002D5187"/>
    <w:rsid w:val="002F0BC7"/>
    <w:rsid w:val="002F3542"/>
    <w:rsid w:val="002F438E"/>
    <w:rsid w:val="002F43E9"/>
    <w:rsid w:val="00302E95"/>
    <w:rsid w:val="00304E49"/>
    <w:rsid w:val="003167BD"/>
    <w:rsid w:val="00317A9D"/>
    <w:rsid w:val="003223F7"/>
    <w:rsid w:val="00322806"/>
    <w:rsid w:val="00345D5C"/>
    <w:rsid w:val="00352B13"/>
    <w:rsid w:val="00362144"/>
    <w:rsid w:val="00367441"/>
    <w:rsid w:val="003768E7"/>
    <w:rsid w:val="00377E70"/>
    <w:rsid w:val="00381366"/>
    <w:rsid w:val="0038573D"/>
    <w:rsid w:val="0039126D"/>
    <w:rsid w:val="003972A1"/>
    <w:rsid w:val="003A3F99"/>
    <w:rsid w:val="003B1A8C"/>
    <w:rsid w:val="003B242B"/>
    <w:rsid w:val="003C58FB"/>
    <w:rsid w:val="003D3331"/>
    <w:rsid w:val="003D3612"/>
    <w:rsid w:val="003E2D26"/>
    <w:rsid w:val="003E3D5E"/>
    <w:rsid w:val="003F32B9"/>
    <w:rsid w:val="00412894"/>
    <w:rsid w:val="00425E2A"/>
    <w:rsid w:val="0042694A"/>
    <w:rsid w:val="00432296"/>
    <w:rsid w:val="00440F82"/>
    <w:rsid w:val="0046761B"/>
    <w:rsid w:val="00474D7F"/>
    <w:rsid w:val="00482DCF"/>
    <w:rsid w:val="00492B20"/>
    <w:rsid w:val="00492F49"/>
    <w:rsid w:val="00493A10"/>
    <w:rsid w:val="00494E7A"/>
    <w:rsid w:val="00495D6A"/>
    <w:rsid w:val="004D0240"/>
    <w:rsid w:val="004D116E"/>
    <w:rsid w:val="004E0A92"/>
    <w:rsid w:val="004F0294"/>
    <w:rsid w:val="004F259D"/>
    <w:rsid w:val="005130C0"/>
    <w:rsid w:val="005277AC"/>
    <w:rsid w:val="005327C2"/>
    <w:rsid w:val="00533E3D"/>
    <w:rsid w:val="00543771"/>
    <w:rsid w:val="00543779"/>
    <w:rsid w:val="0055453B"/>
    <w:rsid w:val="005613BE"/>
    <w:rsid w:val="00564FA5"/>
    <w:rsid w:val="00586CB8"/>
    <w:rsid w:val="005932A2"/>
    <w:rsid w:val="005B53B7"/>
    <w:rsid w:val="005C5A3C"/>
    <w:rsid w:val="005C7412"/>
    <w:rsid w:val="005E15B8"/>
    <w:rsid w:val="005E1E3C"/>
    <w:rsid w:val="005F1299"/>
    <w:rsid w:val="00604EB6"/>
    <w:rsid w:val="00610F6E"/>
    <w:rsid w:val="00627C41"/>
    <w:rsid w:val="0063086B"/>
    <w:rsid w:val="00637C70"/>
    <w:rsid w:val="006401BF"/>
    <w:rsid w:val="00642D0F"/>
    <w:rsid w:val="0064468E"/>
    <w:rsid w:val="006513E7"/>
    <w:rsid w:val="00652A55"/>
    <w:rsid w:val="00654C2A"/>
    <w:rsid w:val="0066619A"/>
    <w:rsid w:val="006777BA"/>
    <w:rsid w:val="00680239"/>
    <w:rsid w:val="00682404"/>
    <w:rsid w:val="00682983"/>
    <w:rsid w:val="00683D51"/>
    <w:rsid w:val="006877D2"/>
    <w:rsid w:val="006908B0"/>
    <w:rsid w:val="006973C5"/>
    <w:rsid w:val="006A0A8C"/>
    <w:rsid w:val="006B2029"/>
    <w:rsid w:val="006D2931"/>
    <w:rsid w:val="006F151D"/>
    <w:rsid w:val="007161F6"/>
    <w:rsid w:val="00722D4A"/>
    <w:rsid w:val="00731024"/>
    <w:rsid w:val="00741869"/>
    <w:rsid w:val="007773DA"/>
    <w:rsid w:val="007800C4"/>
    <w:rsid w:val="00793F18"/>
    <w:rsid w:val="00797B07"/>
    <w:rsid w:val="007B2675"/>
    <w:rsid w:val="007C4DDB"/>
    <w:rsid w:val="007C5895"/>
    <w:rsid w:val="007D2F4B"/>
    <w:rsid w:val="007F0E03"/>
    <w:rsid w:val="0080195B"/>
    <w:rsid w:val="00806C0F"/>
    <w:rsid w:val="00823A81"/>
    <w:rsid w:val="00833669"/>
    <w:rsid w:val="00840D5A"/>
    <w:rsid w:val="0084459D"/>
    <w:rsid w:val="00850C65"/>
    <w:rsid w:val="00875B3C"/>
    <w:rsid w:val="00876088"/>
    <w:rsid w:val="00882FD3"/>
    <w:rsid w:val="008A7B17"/>
    <w:rsid w:val="008B2015"/>
    <w:rsid w:val="00941B07"/>
    <w:rsid w:val="00941FF5"/>
    <w:rsid w:val="0095193E"/>
    <w:rsid w:val="009708E9"/>
    <w:rsid w:val="0098542E"/>
    <w:rsid w:val="009C4094"/>
    <w:rsid w:val="009C54A9"/>
    <w:rsid w:val="009E35E7"/>
    <w:rsid w:val="009E3752"/>
    <w:rsid w:val="009E409A"/>
    <w:rsid w:val="009E759A"/>
    <w:rsid w:val="009F7385"/>
    <w:rsid w:val="009F7951"/>
    <w:rsid w:val="00A039B4"/>
    <w:rsid w:val="00A07AB6"/>
    <w:rsid w:val="00A07ED7"/>
    <w:rsid w:val="00A34A4F"/>
    <w:rsid w:val="00A563BE"/>
    <w:rsid w:val="00A578E0"/>
    <w:rsid w:val="00A57E51"/>
    <w:rsid w:val="00A62827"/>
    <w:rsid w:val="00A64A05"/>
    <w:rsid w:val="00A70F42"/>
    <w:rsid w:val="00A84D88"/>
    <w:rsid w:val="00A94442"/>
    <w:rsid w:val="00A94833"/>
    <w:rsid w:val="00A94AE1"/>
    <w:rsid w:val="00AB1AFC"/>
    <w:rsid w:val="00AB334E"/>
    <w:rsid w:val="00AC0E58"/>
    <w:rsid w:val="00AC34A9"/>
    <w:rsid w:val="00AC471F"/>
    <w:rsid w:val="00AE3179"/>
    <w:rsid w:val="00AE6FB0"/>
    <w:rsid w:val="00AF0732"/>
    <w:rsid w:val="00AF1AA3"/>
    <w:rsid w:val="00B023B5"/>
    <w:rsid w:val="00B0272A"/>
    <w:rsid w:val="00B26013"/>
    <w:rsid w:val="00B277F2"/>
    <w:rsid w:val="00B3270D"/>
    <w:rsid w:val="00B36F50"/>
    <w:rsid w:val="00B52D54"/>
    <w:rsid w:val="00B73B37"/>
    <w:rsid w:val="00B82F0C"/>
    <w:rsid w:val="00B84C5B"/>
    <w:rsid w:val="00B874DD"/>
    <w:rsid w:val="00B9788B"/>
    <w:rsid w:val="00BA4725"/>
    <w:rsid w:val="00BB4D21"/>
    <w:rsid w:val="00BB7E00"/>
    <w:rsid w:val="00BD7812"/>
    <w:rsid w:val="00BF2710"/>
    <w:rsid w:val="00C265B7"/>
    <w:rsid w:val="00C35666"/>
    <w:rsid w:val="00C54B3A"/>
    <w:rsid w:val="00C55A68"/>
    <w:rsid w:val="00C712A9"/>
    <w:rsid w:val="00C7462A"/>
    <w:rsid w:val="00C75B14"/>
    <w:rsid w:val="00C76004"/>
    <w:rsid w:val="00C85CAB"/>
    <w:rsid w:val="00C95419"/>
    <w:rsid w:val="00C95A07"/>
    <w:rsid w:val="00CB0D60"/>
    <w:rsid w:val="00D02003"/>
    <w:rsid w:val="00D03F40"/>
    <w:rsid w:val="00D04076"/>
    <w:rsid w:val="00D226EE"/>
    <w:rsid w:val="00D25134"/>
    <w:rsid w:val="00D25452"/>
    <w:rsid w:val="00D35363"/>
    <w:rsid w:val="00D41ABF"/>
    <w:rsid w:val="00D4541A"/>
    <w:rsid w:val="00D642CD"/>
    <w:rsid w:val="00D75D4C"/>
    <w:rsid w:val="00D76C68"/>
    <w:rsid w:val="00D86872"/>
    <w:rsid w:val="00DA42FC"/>
    <w:rsid w:val="00DA47DC"/>
    <w:rsid w:val="00DB0E7A"/>
    <w:rsid w:val="00DC00BF"/>
    <w:rsid w:val="00DC1834"/>
    <w:rsid w:val="00DC3840"/>
    <w:rsid w:val="00DC5A46"/>
    <w:rsid w:val="00DD0BD1"/>
    <w:rsid w:val="00DD0FBE"/>
    <w:rsid w:val="00DD5BF8"/>
    <w:rsid w:val="00DE1290"/>
    <w:rsid w:val="00DE311A"/>
    <w:rsid w:val="00E1171C"/>
    <w:rsid w:val="00E41E5C"/>
    <w:rsid w:val="00E44090"/>
    <w:rsid w:val="00E56E28"/>
    <w:rsid w:val="00E84800"/>
    <w:rsid w:val="00EA60EB"/>
    <w:rsid w:val="00EC0B1D"/>
    <w:rsid w:val="00EC4411"/>
    <w:rsid w:val="00ED6B71"/>
    <w:rsid w:val="00EE0DF7"/>
    <w:rsid w:val="00F031B6"/>
    <w:rsid w:val="00F10C08"/>
    <w:rsid w:val="00F165E7"/>
    <w:rsid w:val="00F23F28"/>
    <w:rsid w:val="00F378CD"/>
    <w:rsid w:val="00F53F25"/>
    <w:rsid w:val="00F94FFE"/>
    <w:rsid w:val="00FB53BD"/>
    <w:rsid w:val="00FB7DA9"/>
    <w:rsid w:val="00FD5B12"/>
    <w:rsid w:val="00FE0ACB"/>
    <w:rsid w:val="00FE2171"/>
    <w:rsid w:val="00FE6AF5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8B201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B2015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768E7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3768E7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3768E7"/>
    <w:rPr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3768E7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3768E7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ZHONGM</dc:creator>
  <cp:lastModifiedBy>ZHONGM</cp:lastModifiedBy>
  <cp:revision>2</cp:revision>
  <cp:lastPrinted>2020-06-10T08:04:00Z</cp:lastPrinted>
  <dcterms:created xsi:type="dcterms:W3CDTF">2023-09-19T16:03:00Z</dcterms:created>
  <dcterms:modified xsi:type="dcterms:W3CDTF">2023-09-19T16:03:00Z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