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E" w:rsidRPr="008009DF" w:rsidRDefault="008309AE" w:rsidP="008009DF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009DF">
        <w:rPr>
          <w:rFonts w:asciiTheme="minorEastAsia" w:eastAsiaTheme="minorEastAsia" w:hAnsiTheme="minorEastAsia" w:hint="eastAsia"/>
          <w:b/>
          <w:sz w:val="24"/>
          <w:szCs w:val="24"/>
        </w:rPr>
        <w:t>南方基金关于</w:t>
      </w:r>
      <w:r w:rsidR="000F392B" w:rsidRPr="008009DF">
        <w:rPr>
          <w:rFonts w:asciiTheme="minorEastAsia" w:hAnsiTheme="minorEastAsia" w:hint="eastAsia"/>
          <w:b/>
          <w:sz w:val="24"/>
          <w:szCs w:val="24"/>
        </w:rPr>
        <w:t>旗下部分基金</w:t>
      </w:r>
      <w:r w:rsidRPr="008009DF">
        <w:rPr>
          <w:rFonts w:asciiTheme="minorEastAsia" w:eastAsiaTheme="minorEastAsia" w:hAnsiTheme="minorEastAsia" w:hint="eastAsia"/>
          <w:b/>
          <w:sz w:val="24"/>
          <w:szCs w:val="24"/>
        </w:rPr>
        <w:t>增加</w:t>
      </w:r>
      <w:r w:rsidR="000F392B" w:rsidRPr="008009DF">
        <w:rPr>
          <w:rFonts w:ascii="宋体" w:hAnsi="宋体" w:hint="eastAsia"/>
          <w:b/>
          <w:color w:val="000000"/>
          <w:sz w:val="24"/>
          <w:szCs w:val="24"/>
        </w:rPr>
        <w:t>西部证券</w:t>
      </w:r>
      <w:r w:rsidRPr="008009DF">
        <w:rPr>
          <w:rFonts w:asciiTheme="minorEastAsia" w:eastAsiaTheme="minorEastAsia" w:hAnsiTheme="minorEastAsia" w:hint="eastAsia"/>
          <w:b/>
          <w:sz w:val="24"/>
          <w:szCs w:val="24"/>
        </w:rPr>
        <w:t>为</w:t>
      </w:r>
      <w:r w:rsidR="00FF2C24" w:rsidRPr="008009DF">
        <w:rPr>
          <w:rFonts w:asciiTheme="minorEastAsia" w:eastAsiaTheme="minorEastAsia" w:hAnsiTheme="minorEastAsia" w:hint="eastAsia"/>
          <w:b/>
          <w:sz w:val="24"/>
          <w:szCs w:val="24"/>
        </w:rPr>
        <w:t>场内</w:t>
      </w:r>
      <w:r w:rsidRPr="008009DF">
        <w:rPr>
          <w:rFonts w:asciiTheme="minorEastAsia" w:eastAsiaTheme="minorEastAsia" w:hAnsiTheme="minorEastAsia" w:hint="eastAsia"/>
          <w:b/>
          <w:sz w:val="24"/>
          <w:szCs w:val="24"/>
        </w:rPr>
        <w:t>申购赎回代理券商的公告</w:t>
      </w:r>
    </w:p>
    <w:p w:rsidR="0083531D" w:rsidRPr="008009DF" w:rsidRDefault="0083531D">
      <w:pPr>
        <w:spacing w:line="360" w:lineRule="auto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:rsidR="00A53541" w:rsidRPr="008009DF" w:rsidRDefault="008309A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8009DF">
        <w:rPr>
          <w:rFonts w:asciiTheme="minorEastAsia" w:eastAsiaTheme="minorEastAsia" w:hAnsiTheme="minorEastAsia" w:hint="eastAsia"/>
          <w:color w:val="000000"/>
          <w:szCs w:val="21"/>
        </w:rPr>
        <w:t>经深圳证券交易所</w:t>
      </w:r>
      <w:r w:rsidR="00B36B3F" w:rsidRPr="008009DF">
        <w:rPr>
          <w:rFonts w:asciiTheme="minorEastAsia" w:eastAsiaTheme="minorEastAsia" w:hAnsiTheme="minorEastAsia" w:hint="eastAsia"/>
          <w:color w:val="000000"/>
          <w:szCs w:val="21"/>
        </w:rPr>
        <w:t>确认</w:t>
      </w:r>
      <w:r w:rsidR="005369FE" w:rsidRPr="008009DF">
        <w:rPr>
          <w:rFonts w:asciiTheme="minorEastAsia" w:eastAsiaTheme="minorEastAsia" w:hAnsiTheme="minorEastAsia"/>
          <w:color w:val="000000"/>
          <w:szCs w:val="21"/>
        </w:rPr>
        <w:t>,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根据南方基金管理</w:t>
      </w:r>
      <w:r w:rsidR="00FF2C24" w:rsidRPr="008009DF">
        <w:rPr>
          <w:rFonts w:asciiTheme="minorEastAsia" w:eastAsiaTheme="minorEastAsia" w:hAnsiTheme="minorEastAsia" w:hint="eastAsia"/>
          <w:color w:val="000000"/>
          <w:szCs w:val="21"/>
        </w:rPr>
        <w:t>股份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有限公司</w:t>
      </w:r>
      <w:r w:rsidRPr="008009DF">
        <w:rPr>
          <w:rFonts w:asciiTheme="minorEastAsia" w:eastAsiaTheme="minorEastAsia" w:hAnsiTheme="minorEastAsia"/>
          <w:color w:val="000000"/>
          <w:szCs w:val="21"/>
        </w:rPr>
        <w:t>(下称"本公司")与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以下</w:t>
      </w:r>
      <w:r w:rsidR="00E66EDB" w:rsidRPr="008009DF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签署的协议</w:t>
      </w:r>
      <w:r w:rsidRPr="008009DF">
        <w:rPr>
          <w:rFonts w:asciiTheme="minorEastAsia" w:eastAsiaTheme="minorEastAsia" w:hAnsiTheme="minorEastAsia"/>
          <w:color w:val="000000"/>
          <w:szCs w:val="21"/>
        </w:rPr>
        <w:t>, 本公司决定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自</w:t>
      </w:r>
      <w:r w:rsidR="008009DF" w:rsidRPr="008009DF">
        <w:rPr>
          <w:rFonts w:asciiTheme="minorEastAsia" w:hAnsiTheme="minorEastAsia"/>
          <w:szCs w:val="21"/>
        </w:rPr>
        <w:t>2023年</w:t>
      </w:r>
      <w:r w:rsidR="000C7C42">
        <w:rPr>
          <w:rFonts w:asciiTheme="minorEastAsia" w:hAnsiTheme="minorEastAsia"/>
          <w:szCs w:val="21"/>
        </w:rPr>
        <w:t>9月8日</w:t>
      </w:r>
      <w:r w:rsidR="005369FE" w:rsidRPr="008009DF">
        <w:rPr>
          <w:rFonts w:asciiTheme="minorEastAsia" w:eastAsiaTheme="minorEastAsia" w:hAnsiTheme="minorEastAsia" w:hint="eastAsia"/>
          <w:color w:val="000000"/>
          <w:szCs w:val="21"/>
        </w:rPr>
        <w:t>起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增加以下</w:t>
      </w:r>
      <w:r w:rsidR="00E66EDB" w:rsidRPr="008009DF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为</w:t>
      </w:r>
      <w:r w:rsidR="000F392B" w:rsidRPr="008009DF">
        <w:rPr>
          <w:rFonts w:asciiTheme="minorEastAsia" w:hAnsiTheme="minorEastAsia" w:hint="eastAsia"/>
          <w:szCs w:val="21"/>
        </w:rPr>
        <w:t>南方中证创新药产业交易型开放式指数证券投资基金（场内简称：创新药指</w:t>
      </w:r>
      <w:r w:rsidR="000F392B" w:rsidRPr="008009DF">
        <w:rPr>
          <w:rFonts w:asciiTheme="minorEastAsia" w:hAnsiTheme="minorEastAsia"/>
          <w:szCs w:val="21"/>
        </w:rPr>
        <w:t>ETF，基金代码:159858）、南方中证上海环交所碳中和交易型开放式指数证券投资基金（场内简称：碳中和ETF南</w:t>
      </w:r>
      <w:bookmarkStart w:id="0" w:name="_GoBack"/>
      <w:bookmarkEnd w:id="0"/>
      <w:r w:rsidR="000F392B" w:rsidRPr="008009DF">
        <w:rPr>
          <w:rFonts w:asciiTheme="minorEastAsia" w:hAnsiTheme="minorEastAsia"/>
          <w:szCs w:val="21"/>
        </w:rPr>
        <w:t>方，基金代码:159639）</w:t>
      </w:r>
      <w:r w:rsidR="002D303B" w:rsidRPr="008009DF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B36B3F" w:rsidRPr="008009DF">
        <w:rPr>
          <w:rFonts w:asciiTheme="minorEastAsia" w:eastAsiaTheme="minorEastAsia" w:hAnsiTheme="minorEastAsia" w:hint="eastAsia"/>
          <w:color w:val="000000"/>
          <w:szCs w:val="21"/>
        </w:rPr>
        <w:t>场内</w:t>
      </w:r>
      <w:r w:rsidRPr="008009DF">
        <w:rPr>
          <w:rFonts w:asciiTheme="minorEastAsia" w:eastAsiaTheme="minorEastAsia" w:hAnsiTheme="minorEastAsia" w:hint="eastAsia"/>
          <w:color w:val="000000"/>
          <w:szCs w:val="21"/>
        </w:rPr>
        <w:t>申购赎回代理券商。</w:t>
      </w:r>
    </w:p>
    <w:p w:rsidR="000F392B" w:rsidRPr="008009DF" w:rsidDel="0076149F" w:rsidRDefault="00104C81">
      <w:pPr>
        <w:pStyle w:val="a7"/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8009DF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8009DF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投资人可通过以下途径了解或咨询相关情况：</w:t>
      </w:r>
      <w:r w:rsidR="003F1447" w:rsidRPr="008009DF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</w:p>
    <w:tbl>
      <w:tblPr>
        <w:tblStyle w:val="dxjgtable"/>
        <w:tblW w:w="0" w:type="auto"/>
        <w:tblLayout w:type="fixed"/>
        <w:tblLook w:val="04A0"/>
      </w:tblPr>
      <w:tblGrid>
        <w:gridCol w:w="1134"/>
        <w:gridCol w:w="2835"/>
        <w:gridCol w:w="4536"/>
      </w:tblGrid>
      <w:tr w:rsidR="000F392B" w:rsidRPr="008009DF" w:rsidTr="008009DF">
        <w:tc>
          <w:tcPr>
            <w:tcW w:w="1134" w:type="dxa"/>
          </w:tcPr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 w:hint="eastAsia"/>
                <w:sz w:val="21"/>
                <w:szCs w:val="21"/>
              </w:rPr>
              <w:t>场内申购赎回代理券商</w:t>
            </w:r>
          </w:p>
        </w:tc>
        <w:tc>
          <w:tcPr>
            <w:tcW w:w="4536" w:type="dxa"/>
          </w:tcPr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0F392B" w:rsidRPr="008009DF" w:rsidTr="00481F49">
        <w:tc>
          <w:tcPr>
            <w:tcW w:w="1134" w:type="dxa"/>
            <w:vAlign w:val="center"/>
          </w:tcPr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 w:hint="eastAsia"/>
                <w:sz w:val="21"/>
                <w:szCs w:val="21"/>
              </w:rPr>
              <w:t>西部证券股份有限公司</w:t>
            </w:r>
          </w:p>
        </w:tc>
        <w:tc>
          <w:tcPr>
            <w:tcW w:w="4536" w:type="dxa"/>
          </w:tcPr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 w:hint="eastAsia"/>
                <w:sz w:val="21"/>
                <w:szCs w:val="21"/>
              </w:rPr>
              <w:t>客服电话：</w:t>
            </w:r>
            <w:r w:rsidRPr="008009DF">
              <w:rPr>
                <w:rFonts w:asciiTheme="minorEastAsia" w:hAnsiTheme="minorEastAsia"/>
                <w:sz w:val="21"/>
                <w:szCs w:val="21"/>
              </w:rPr>
              <w:t>95582</w:t>
            </w:r>
          </w:p>
          <w:p w:rsidR="000F392B" w:rsidRPr="008009DF" w:rsidRDefault="000F392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8009DF">
              <w:rPr>
                <w:rFonts w:asciiTheme="minorEastAsia" w:hAnsiTheme="minorEastAsia" w:hint="eastAsia"/>
                <w:sz w:val="21"/>
                <w:szCs w:val="21"/>
              </w:rPr>
              <w:t>网址：</w:t>
            </w:r>
            <w:r w:rsidRPr="008009DF">
              <w:rPr>
                <w:rFonts w:asciiTheme="minorEastAsia" w:hAnsiTheme="minorEastAsia"/>
                <w:sz w:val="21"/>
                <w:szCs w:val="21"/>
              </w:rPr>
              <w:t>https://www.west95582.com</w:t>
            </w:r>
          </w:p>
        </w:tc>
      </w:tr>
    </w:tbl>
    <w:p w:rsidR="00A53541" w:rsidRPr="008009DF" w:rsidRDefault="0076149F" w:rsidP="008009DF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8009DF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8009DF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投资人也可通过访问南方基金管理</w:t>
      </w:r>
      <w:r w:rsidR="00BD7132" w:rsidRPr="008009DF">
        <w:rPr>
          <w:rFonts w:asciiTheme="minorEastAsia" w:eastAsiaTheme="minorEastAsia" w:hAnsiTheme="minorEastAsia" w:hint="eastAsia"/>
          <w:color w:val="000000"/>
          <w:sz w:val="21"/>
          <w:szCs w:val="21"/>
        </w:rPr>
        <w:t>股份</w:t>
      </w:r>
      <w:r w:rsidR="008309AE" w:rsidRPr="008009DF">
        <w:rPr>
          <w:rFonts w:asciiTheme="minorEastAsia" w:eastAsiaTheme="minorEastAsia" w:hAnsiTheme="minorEastAsia" w:hint="eastAsia"/>
          <w:color w:val="000000"/>
          <w:sz w:val="21"/>
          <w:szCs w:val="21"/>
        </w:rPr>
        <w:t>有限公司网站</w:t>
      </w:r>
      <w:r w:rsidR="008309AE" w:rsidRPr="008009DF">
        <w:rPr>
          <w:rFonts w:asciiTheme="minorEastAsia" w:eastAsiaTheme="minorEastAsia" w:hAnsiTheme="minorEastAsia"/>
          <w:color w:val="000000"/>
          <w:sz w:val="21"/>
          <w:szCs w:val="21"/>
        </w:rPr>
        <w:t>(</w:t>
      </w:r>
      <w:hyperlink r:id="rId6" w:history="1">
        <w:r w:rsidR="008309AE" w:rsidRPr="008009DF">
          <w:rPr>
            <w:rFonts w:asciiTheme="minorEastAsia" w:eastAsiaTheme="minorEastAsia" w:hAnsiTheme="minorEastAsia"/>
            <w:color w:val="000000"/>
            <w:sz w:val="21"/>
            <w:szCs w:val="21"/>
          </w:rPr>
          <w:t>www.nffund.com</w:t>
        </w:r>
      </w:hyperlink>
      <w:r w:rsidR="008309AE" w:rsidRPr="008009DF">
        <w:rPr>
          <w:rFonts w:asciiTheme="minorEastAsia" w:eastAsiaTheme="minorEastAsia" w:hAnsiTheme="minorEastAsia"/>
          <w:color w:val="000000"/>
          <w:sz w:val="21"/>
          <w:szCs w:val="21"/>
        </w:rPr>
        <w:t>)或拨打客户服务电话（400－889－8899）咨询相关情况。</w:t>
      </w:r>
    </w:p>
    <w:p w:rsidR="00A53541" w:rsidRPr="008009DF" w:rsidRDefault="00BD7132" w:rsidP="008009DF">
      <w:pPr>
        <w:pStyle w:val="a7"/>
        <w:spacing w:before="0" w:beforeAutospacing="0" w:after="0" w:afterAutospacing="0" w:line="360" w:lineRule="auto"/>
        <w:ind w:firstLineChars="200" w:firstLine="420"/>
        <w:rPr>
          <w:szCs w:val="21"/>
        </w:rPr>
      </w:pPr>
      <w:r w:rsidRPr="008009DF">
        <w:rPr>
          <w:rFonts w:asciiTheme="minorEastAsia" w:eastAsiaTheme="minorEastAsia" w:hAnsiTheme="minorEastAsia"/>
          <w:color w:val="000000"/>
          <w:sz w:val="21"/>
          <w:szCs w:val="21"/>
        </w:rPr>
        <w:t>本基金的申购、赎回包括场外实物申购赎回方式和场内申购赎回方式，</w:t>
      </w:r>
      <w:r w:rsidR="007A013D" w:rsidRPr="008009DF">
        <w:rPr>
          <w:rFonts w:asciiTheme="minorEastAsia" w:eastAsiaTheme="minorEastAsia" w:hAnsiTheme="minorEastAsia" w:hint="eastAsia"/>
          <w:color w:val="000000"/>
          <w:sz w:val="21"/>
          <w:szCs w:val="21"/>
        </w:rPr>
        <w:t>两</w:t>
      </w:r>
      <w:r w:rsidRPr="008009DF">
        <w:rPr>
          <w:rFonts w:asciiTheme="minorEastAsia" w:eastAsiaTheme="minorEastAsia" w:hAnsiTheme="minorEastAsia"/>
          <w:color w:val="000000"/>
          <w:sz w:val="21"/>
          <w:szCs w:val="21"/>
        </w:rPr>
        <w:t>种方式适用的申购赎回代理券商不一定完全相同，敬请投资人留意。</w:t>
      </w:r>
    </w:p>
    <w:p w:rsidR="004E35E4" w:rsidRPr="008009DF" w:rsidRDefault="008309AE">
      <w:pPr>
        <w:spacing w:line="360" w:lineRule="auto"/>
        <w:ind w:firstLine="450"/>
        <w:rPr>
          <w:rFonts w:asciiTheme="minorEastAsia" w:eastAsiaTheme="minorEastAsia" w:hAnsiTheme="minorEastAsia"/>
          <w:b/>
          <w:szCs w:val="21"/>
        </w:rPr>
      </w:pPr>
      <w:r w:rsidRPr="008009DF">
        <w:rPr>
          <w:rFonts w:asciiTheme="minorEastAsia" w:eastAsiaTheme="minorEastAsia" w:hAnsiTheme="minorEastAsia" w:hint="eastAsia"/>
          <w:b/>
          <w:szCs w:val="21"/>
        </w:rPr>
        <w:t>风险提示：</w:t>
      </w:r>
    </w:p>
    <w:p w:rsidR="004E35E4" w:rsidRPr="008009DF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8009DF">
        <w:rPr>
          <w:rFonts w:asciiTheme="minorEastAsia" w:eastAsiaTheme="minorEastAsia" w:hAnsiTheme="minorEastAsia" w:hint="eastAsia"/>
          <w:szCs w:val="21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4E35E4" w:rsidRPr="008009DF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8009DF">
        <w:rPr>
          <w:rFonts w:asciiTheme="minorEastAsia" w:eastAsiaTheme="minorEastAsia" w:hAnsiTheme="minorEastAsia" w:hint="eastAsia"/>
          <w:szCs w:val="21"/>
        </w:rPr>
        <w:t>特此公告</w:t>
      </w:r>
    </w:p>
    <w:p w:rsidR="006E364C" w:rsidRPr="008009DF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6E364C" w:rsidRPr="008009DF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4E35E4" w:rsidRPr="008009DF" w:rsidRDefault="008309AE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8009DF">
        <w:rPr>
          <w:rFonts w:asciiTheme="minorEastAsia" w:eastAsiaTheme="minorEastAsia" w:hAnsiTheme="minorEastAsia" w:hint="eastAsia"/>
          <w:szCs w:val="21"/>
        </w:rPr>
        <w:t>南方基金管理</w:t>
      </w:r>
      <w:r w:rsidR="00FF2C24" w:rsidRPr="008009DF">
        <w:rPr>
          <w:rFonts w:asciiTheme="minorEastAsia" w:eastAsiaTheme="minorEastAsia" w:hAnsiTheme="minorEastAsia" w:hint="eastAsia"/>
          <w:szCs w:val="21"/>
        </w:rPr>
        <w:t>股份</w:t>
      </w:r>
      <w:r w:rsidRPr="008009DF">
        <w:rPr>
          <w:rFonts w:asciiTheme="minorEastAsia" w:eastAsiaTheme="minorEastAsia" w:hAnsiTheme="minorEastAsia" w:hint="eastAsia"/>
          <w:szCs w:val="21"/>
        </w:rPr>
        <w:t>有限公司</w:t>
      </w:r>
    </w:p>
    <w:p w:rsidR="004E35E4" w:rsidRPr="008009DF" w:rsidRDefault="008009DF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8009DF">
        <w:rPr>
          <w:rFonts w:asciiTheme="minorEastAsia" w:hAnsiTheme="minorEastAsia"/>
          <w:szCs w:val="21"/>
        </w:rPr>
        <w:t>2023年</w:t>
      </w:r>
      <w:r w:rsidR="000C7C42">
        <w:rPr>
          <w:rFonts w:asciiTheme="minorEastAsia" w:hAnsiTheme="minorEastAsia"/>
          <w:szCs w:val="21"/>
        </w:rPr>
        <w:t>9月8日</w:t>
      </w:r>
    </w:p>
    <w:sectPr w:rsidR="004E35E4" w:rsidRPr="008009DF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AA" w:rsidRDefault="00CF73AA" w:rsidP="00B708BF">
      <w:r>
        <w:separator/>
      </w:r>
    </w:p>
  </w:endnote>
  <w:endnote w:type="continuationSeparator" w:id="0">
    <w:p w:rsidR="00CF73AA" w:rsidRDefault="00CF73AA" w:rsidP="00B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AA" w:rsidRDefault="00CF73AA" w:rsidP="00B708BF">
      <w:r>
        <w:separator/>
      </w:r>
    </w:p>
  </w:footnote>
  <w:footnote w:type="continuationSeparator" w:id="0">
    <w:p w:rsidR="00CF73AA" w:rsidRDefault="00CF73AA" w:rsidP="00B7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FE"/>
    <w:rsid w:val="00001DC0"/>
    <w:rsid w:val="00003785"/>
    <w:rsid w:val="00004C2C"/>
    <w:rsid w:val="00077F90"/>
    <w:rsid w:val="000A3C6D"/>
    <w:rsid w:val="000C7B8D"/>
    <w:rsid w:val="000C7C42"/>
    <w:rsid w:val="000E3DA8"/>
    <w:rsid w:val="000F392B"/>
    <w:rsid w:val="000F3E5D"/>
    <w:rsid w:val="00104C81"/>
    <w:rsid w:val="00125A7E"/>
    <w:rsid w:val="0012705B"/>
    <w:rsid w:val="00145474"/>
    <w:rsid w:val="0015168E"/>
    <w:rsid w:val="001574C0"/>
    <w:rsid w:val="00171717"/>
    <w:rsid w:val="00197ACF"/>
    <w:rsid w:val="001A1BF8"/>
    <w:rsid w:val="001A7B66"/>
    <w:rsid w:val="001D4AA3"/>
    <w:rsid w:val="001F6B48"/>
    <w:rsid w:val="002241BC"/>
    <w:rsid w:val="002447E6"/>
    <w:rsid w:val="002453EF"/>
    <w:rsid w:val="002617B3"/>
    <w:rsid w:val="00275618"/>
    <w:rsid w:val="00280FDB"/>
    <w:rsid w:val="0028790A"/>
    <w:rsid w:val="002A3573"/>
    <w:rsid w:val="002D303B"/>
    <w:rsid w:val="002F470A"/>
    <w:rsid w:val="00305B06"/>
    <w:rsid w:val="00324C96"/>
    <w:rsid w:val="00392AB2"/>
    <w:rsid w:val="0039683B"/>
    <w:rsid w:val="003B14DB"/>
    <w:rsid w:val="003B2C54"/>
    <w:rsid w:val="003D0893"/>
    <w:rsid w:val="003D6009"/>
    <w:rsid w:val="003F1447"/>
    <w:rsid w:val="003F39F9"/>
    <w:rsid w:val="00426D50"/>
    <w:rsid w:val="00434743"/>
    <w:rsid w:val="004426BF"/>
    <w:rsid w:val="004550BB"/>
    <w:rsid w:val="00475453"/>
    <w:rsid w:val="00481F49"/>
    <w:rsid w:val="00491585"/>
    <w:rsid w:val="004C2082"/>
    <w:rsid w:val="004E35E4"/>
    <w:rsid w:val="005149AD"/>
    <w:rsid w:val="0052796C"/>
    <w:rsid w:val="0053591B"/>
    <w:rsid w:val="005369FE"/>
    <w:rsid w:val="00542FE6"/>
    <w:rsid w:val="00563296"/>
    <w:rsid w:val="00564E05"/>
    <w:rsid w:val="005653E5"/>
    <w:rsid w:val="00566756"/>
    <w:rsid w:val="00577765"/>
    <w:rsid w:val="00581C7D"/>
    <w:rsid w:val="005A7BB9"/>
    <w:rsid w:val="005D0F58"/>
    <w:rsid w:val="005D4EA8"/>
    <w:rsid w:val="00616176"/>
    <w:rsid w:val="00616586"/>
    <w:rsid w:val="00655F32"/>
    <w:rsid w:val="006606CC"/>
    <w:rsid w:val="00663355"/>
    <w:rsid w:val="0069249F"/>
    <w:rsid w:val="00696B22"/>
    <w:rsid w:val="00697E9B"/>
    <w:rsid w:val="006A1FEC"/>
    <w:rsid w:val="006E364C"/>
    <w:rsid w:val="006F034D"/>
    <w:rsid w:val="006F3525"/>
    <w:rsid w:val="006F6804"/>
    <w:rsid w:val="0072245B"/>
    <w:rsid w:val="0073212E"/>
    <w:rsid w:val="00735667"/>
    <w:rsid w:val="00754DC9"/>
    <w:rsid w:val="0076149F"/>
    <w:rsid w:val="0077364E"/>
    <w:rsid w:val="00794F1C"/>
    <w:rsid w:val="007A013D"/>
    <w:rsid w:val="007F07C2"/>
    <w:rsid w:val="008009DF"/>
    <w:rsid w:val="008309AE"/>
    <w:rsid w:val="0083531D"/>
    <w:rsid w:val="008816AE"/>
    <w:rsid w:val="00883307"/>
    <w:rsid w:val="008D17AE"/>
    <w:rsid w:val="0090441E"/>
    <w:rsid w:val="009107E3"/>
    <w:rsid w:val="00930056"/>
    <w:rsid w:val="0096491F"/>
    <w:rsid w:val="00964CD9"/>
    <w:rsid w:val="00971A4E"/>
    <w:rsid w:val="009734EC"/>
    <w:rsid w:val="00987A1F"/>
    <w:rsid w:val="009945FE"/>
    <w:rsid w:val="009B5421"/>
    <w:rsid w:val="009C78E6"/>
    <w:rsid w:val="00A0257D"/>
    <w:rsid w:val="00A2141B"/>
    <w:rsid w:val="00A423C7"/>
    <w:rsid w:val="00A53541"/>
    <w:rsid w:val="00A61921"/>
    <w:rsid w:val="00A63969"/>
    <w:rsid w:val="00A83696"/>
    <w:rsid w:val="00A90286"/>
    <w:rsid w:val="00A96541"/>
    <w:rsid w:val="00A96D5B"/>
    <w:rsid w:val="00AC10E3"/>
    <w:rsid w:val="00AF3D72"/>
    <w:rsid w:val="00B164EB"/>
    <w:rsid w:val="00B22903"/>
    <w:rsid w:val="00B3016B"/>
    <w:rsid w:val="00B33EF1"/>
    <w:rsid w:val="00B36B3F"/>
    <w:rsid w:val="00B535D3"/>
    <w:rsid w:val="00B57704"/>
    <w:rsid w:val="00B708BF"/>
    <w:rsid w:val="00B8275F"/>
    <w:rsid w:val="00B92297"/>
    <w:rsid w:val="00BA54AE"/>
    <w:rsid w:val="00BD7132"/>
    <w:rsid w:val="00C05673"/>
    <w:rsid w:val="00C225F8"/>
    <w:rsid w:val="00C412B3"/>
    <w:rsid w:val="00C623A1"/>
    <w:rsid w:val="00C62A82"/>
    <w:rsid w:val="00C70F63"/>
    <w:rsid w:val="00C93D18"/>
    <w:rsid w:val="00CB6722"/>
    <w:rsid w:val="00CE6C34"/>
    <w:rsid w:val="00CF73AA"/>
    <w:rsid w:val="00D34F4E"/>
    <w:rsid w:val="00D655AC"/>
    <w:rsid w:val="00D726FA"/>
    <w:rsid w:val="00D80A3E"/>
    <w:rsid w:val="00D82616"/>
    <w:rsid w:val="00DB4F6D"/>
    <w:rsid w:val="00DC6DC7"/>
    <w:rsid w:val="00DF78E0"/>
    <w:rsid w:val="00E03585"/>
    <w:rsid w:val="00E16C8D"/>
    <w:rsid w:val="00E40291"/>
    <w:rsid w:val="00E47653"/>
    <w:rsid w:val="00E66EDB"/>
    <w:rsid w:val="00E8092E"/>
    <w:rsid w:val="00EC0C41"/>
    <w:rsid w:val="00ED35C4"/>
    <w:rsid w:val="00F01515"/>
    <w:rsid w:val="00F102AC"/>
    <w:rsid w:val="00F1477B"/>
    <w:rsid w:val="00F209FE"/>
    <w:rsid w:val="00F33D76"/>
    <w:rsid w:val="00F54D0B"/>
    <w:rsid w:val="00F54DF9"/>
    <w:rsid w:val="00F566E5"/>
    <w:rsid w:val="00F83884"/>
    <w:rsid w:val="00F84AD5"/>
    <w:rsid w:val="00F946CB"/>
    <w:rsid w:val="00F97618"/>
    <w:rsid w:val="00FC3F22"/>
    <w:rsid w:val="00FC5626"/>
    <w:rsid w:val="00FD2FEC"/>
    <w:rsid w:val="00FE21CD"/>
    <w:rsid w:val="00FE2F1E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B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42FE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42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E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53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64E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164E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164E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64E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164EB"/>
    <w:rPr>
      <w:b/>
      <w:bCs/>
      <w:kern w:val="2"/>
      <w:sz w:val="21"/>
      <w:szCs w:val="22"/>
    </w:rPr>
  </w:style>
  <w:style w:type="table" w:customStyle="1" w:styleId="dxjgtable">
    <w:name w:val="dxjg_table"/>
    <w:basedOn w:val="a1"/>
    <w:uiPriority w:val="99"/>
    <w:rsid w:val="003F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a1"/>
    <w:uiPriority w:val="99"/>
    <w:rsid w:val="00B3016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4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nfuser</dc:creator>
  <cp:keywords/>
  <dc:description/>
  <cp:lastModifiedBy>ZHONGM</cp:lastModifiedBy>
  <cp:revision>2</cp:revision>
  <cp:lastPrinted>2023-09-07T02:04:00Z</cp:lastPrinted>
  <dcterms:created xsi:type="dcterms:W3CDTF">2023-09-07T16:01:00Z</dcterms:created>
  <dcterms:modified xsi:type="dcterms:W3CDTF">2023-09-07T16:01:00Z</dcterms:modified>
</cp:coreProperties>
</file>