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92" w:rsidRDefault="00A31D53" w:rsidP="006B6492">
      <w:pPr>
        <w:widowControl/>
        <w:shd w:val="clear" w:color="auto" w:fill="FFFFFF"/>
        <w:snapToGrid w:val="0"/>
        <w:spacing w:line="360" w:lineRule="auto"/>
        <w:jc w:val="center"/>
        <w:rPr>
          <w:rFonts w:asciiTheme="minorEastAsia" w:hAnsiTheme="minorEastAsia" w:cs="宋体"/>
          <w:b/>
          <w:bCs/>
          <w:color w:val="1E1E1E"/>
          <w:kern w:val="0"/>
          <w:sz w:val="24"/>
          <w:szCs w:val="21"/>
          <w:bdr w:val="none" w:sz="0" w:space="0" w:color="auto" w:frame="1"/>
        </w:rPr>
      </w:pPr>
      <w:bookmarkStart w:id="0" w:name="_GoBack"/>
      <w:r w:rsidRPr="006B6492">
        <w:rPr>
          <w:rFonts w:asciiTheme="minorEastAsia" w:hAnsiTheme="minorEastAsia" w:cs="宋体" w:hint="eastAsia"/>
          <w:b/>
          <w:bCs/>
          <w:color w:val="1E1E1E"/>
          <w:kern w:val="0"/>
          <w:sz w:val="24"/>
          <w:szCs w:val="21"/>
          <w:bdr w:val="none" w:sz="0" w:space="0" w:color="auto" w:frame="1"/>
        </w:rPr>
        <w:t>泰康</w:t>
      </w:r>
      <w:r w:rsidR="004D545D">
        <w:rPr>
          <w:rFonts w:asciiTheme="minorEastAsia" w:hAnsiTheme="minorEastAsia" w:cs="宋体" w:hint="eastAsia"/>
          <w:b/>
          <w:bCs/>
          <w:color w:val="1E1E1E"/>
          <w:kern w:val="0"/>
          <w:sz w:val="24"/>
          <w:szCs w:val="21"/>
          <w:bdr w:val="none" w:sz="0" w:space="0" w:color="auto" w:frame="1"/>
        </w:rPr>
        <w:t>基金管理有限</w:t>
      </w:r>
      <w:r w:rsidRPr="006B6492">
        <w:rPr>
          <w:rFonts w:asciiTheme="minorEastAsia" w:hAnsiTheme="minorEastAsia" w:cs="宋体" w:hint="eastAsia"/>
          <w:b/>
          <w:bCs/>
          <w:color w:val="1E1E1E"/>
          <w:kern w:val="0"/>
          <w:sz w:val="24"/>
          <w:szCs w:val="21"/>
          <w:bdr w:val="none" w:sz="0" w:space="0" w:color="auto" w:frame="1"/>
        </w:rPr>
        <w:t>公司关于</w:t>
      </w:r>
      <w:r w:rsidR="00305CB0" w:rsidRPr="006B6492">
        <w:rPr>
          <w:rFonts w:asciiTheme="minorEastAsia" w:hAnsiTheme="minorEastAsia" w:cs="宋体" w:hint="eastAsia"/>
          <w:b/>
          <w:bCs/>
          <w:color w:val="1E1E1E"/>
          <w:kern w:val="0"/>
          <w:sz w:val="24"/>
          <w:szCs w:val="21"/>
          <w:bdr w:val="none" w:sz="0" w:space="0" w:color="auto" w:frame="1"/>
        </w:rPr>
        <w:t>终止</w:t>
      </w:r>
      <w:r w:rsidR="004D545D" w:rsidRPr="004D545D">
        <w:rPr>
          <w:rFonts w:asciiTheme="minorEastAsia" w:hAnsiTheme="minorEastAsia" w:cs="宋体" w:hint="eastAsia"/>
          <w:b/>
          <w:bCs/>
          <w:color w:val="1E1E1E"/>
          <w:kern w:val="0"/>
          <w:sz w:val="24"/>
          <w:szCs w:val="21"/>
          <w:bdr w:val="none" w:sz="0" w:space="0" w:color="auto" w:frame="1"/>
        </w:rPr>
        <w:t>凤凰金信（海口）基金销售有限公司</w:t>
      </w:r>
      <w:bookmarkEnd w:id="0"/>
    </w:p>
    <w:p w:rsidR="00A31D53" w:rsidRPr="006B6492" w:rsidRDefault="00A31D53" w:rsidP="006B6492">
      <w:pPr>
        <w:widowControl/>
        <w:shd w:val="clear" w:color="auto" w:fill="FFFFFF"/>
        <w:snapToGrid w:val="0"/>
        <w:spacing w:line="360" w:lineRule="auto"/>
        <w:jc w:val="center"/>
        <w:rPr>
          <w:rFonts w:asciiTheme="minorEastAsia" w:hAnsiTheme="minorEastAsia" w:cs="宋体"/>
          <w:b/>
          <w:bCs/>
          <w:color w:val="1E1E1E"/>
          <w:kern w:val="0"/>
          <w:sz w:val="24"/>
          <w:szCs w:val="21"/>
          <w:bdr w:val="none" w:sz="0" w:space="0" w:color="auto" w:frame="1"/>
        </w:rPr>
      </w:pPr>
      <w:r w:rsidRPr="006B6492">
        <w:rPr>
          <w:rFonts w:asciiTheme="minorEastAsia" w:hAnsiTheme="minorEastAsia" w:cs="宋体" w:hint="eastAsia"/>
          <w:b/>
          <w:bCs/>
          <w:color w:val="1E1E1E"/>
          <w:kern w:val="0"/>
          <w:sz w:val="24"/>
          <w:szCs w:val="21"/>
          <w:bdr w:val="none" w:sz="0" w:space="0" w:color="auto" w:frame="1"/>
        </w:rPr>
        <w:t>办理旗下基金相关</w:t>
      </w:r>
      <w:r w:rsidR="000B04E5" w:rsidRPr="006B6492">
        <w:rPr>
          <w:rFonts w:asciiTheme="minorEastAsia" w:hAnsiTheme="minorEastAsia" w:cs="宋体" w:hint="eastAsia"/>
          <w:b/>
          <w:bCs/>
          <w:color w:val="1E1E1E"/>
          <w:kern w:val="0"/>
          <w:sz w:val="24"/>
          <w:szCs w:val="21"/>
          <w:bdr w:val="none" w:sz="0" w:space="0" w:color="auto" w:frame="1"/>
        </w:rPr>
        <w:t>销售</w:t>
      </w:r>
      <w:r w:rsidRPr="006B6492">
        <w:rPr>
          <w:rFonts w:asciiTheme="minorEastAsia" w:hAnsiTheme="minorEastAsia" w:cs="宋体" w:hint="eastAsia"/>
          <w:b/>
          <w:bCs/>
          <w:color w:val="1E1E1E"/>
          <w:kern w:val="0"/>
          <w:sz w:val="24"/>
          <w:szCs w:val="21"/>
          <w:bdr w:val="none" w:sz="0" w:space="0" w:color="auto" w:frame="1"/>
        </w:rPr>
        <w:t>业务的公告</w:t>
      </w:r>
    </w:p>
    <w:p w:rsidR="005C36F2" w:rsidRDefault="00A31D53" w:rsidP="005C36F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240" w:line="360" w:lineRule="auto"/>
        <w:ind w:firstLineChars="200" w:firstLine="420"/>
        <w:jc w:val="left"/>
        <w:rPr>
          <w:rFonts w:asciiTheme="minorEastAsia" w:hAnsiTheme="minorEastAsia" w:cs="宋体"/>
          <w:color w:val="1E1E1E"/>
          <w:kern w:val="0"/>
          <w:szCs w:val="21"/>
        </w:rPr>
      </w:pPr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为维护投资者利益，</w:t>
      </w:r>
      <w:r w:rsidR="004D545D" w:rsidRPr="004D545D">
        <w:rPr>
          <w:rFonts w:asciiTheme="minorEastAsia" w:hAnsiTheme="minorEastAsia" w:cs="宋体" w:hint="eastAsia"/>
          <w:color w:val="1E1E1E"/>
          <w:kern w:val="0"/>
          <w:szCs w:val="21"/>
        </w:rPr>
        <w:t>泰康基金管理有限公司</w:t>
      </w:r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（以下简称“本公司”）决定</w:t>
      </w:r>
      <w:r w:rsidR="004F6D25" w:rsidRPr="00561667">
        <w:rPr>
          <w:rFonts w:asciiTheme="minorEastAsia" w:hAnsiTheme="minorEastAsia" w:cs="宋体" w:hint="eastAsia"/>
          <w:color w:val="1E1E1E"/>
          <w:kern w:val="0"/>
          <w:szCs w:val="21"/>
        </w:rPr>
        <w:t>终止</w:t>
      </w:r>
      <w:r w:rsidR="004D545D" w:rsidRPr="004D545D">
        <w:rPr>
          <w:rFonts w:asciiTheme="minorEastAsia" w:hAnsiTheme="minorEastAsia" w:cs="宋体" w:hint="eastAsia"/>
          <w:color w:val="1E1E1E"/>
          <w:kern w:val="0"/>
          <w:szCs w:val="21"/>
        </w:rPr>
        <w:t>凤凰金信（海口）基金销售有限公司</w:t>
      </w:r>
      <w:r w:rsidR="004D545D">
        <w:rPr>
          <w:rFonts w:asciiTheme="minorEastAsia" w:hAnsiTheme="minorEastAsia" w:cs="宋体" w:hint="eastAsia"/>
          <w:color w:val="1E1E1E"/>
          <w:kern w:val="0"/>
          <w:szCs w:val="21"/>
        </w:rPr>
        <w:t>（以下简称“凤凰金信”）</w:t>
      </w:r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办理本公司旗下基金的</w:t>
      </w:r>
      <w:r w:rsidR="00305CB0" w:rsidRPr="00561667">
        <w:rPr>
          <w:rFonts w:asciiTheme="minorEastAsia" w:hAnsiTheme="minorEastAsia" w:cs="宋体" w:hint="eastAsia"/>
          <w:color w:val="1E1E1E"/>
          <w:kern w:val="0"/>
          <w:szCs w:val="21"/>
        </w:rPr>
        <w:t>相关销售业务</w:t>
      </w:r>
      <w:r w:rsidR="00501487">
        <w:rPr>
          <w:rFonts w:asciiTheme="minorEastAsia" w:hAnsiTheme="minorEastAsia" w:cs="宋体" w:hint="eastAsia"/>
          <w:color w:val="1E1E1E"/>
          <w:kern w:val="0"/>
          <w:szCs w:val="21"/>
        </w:rPr>
        <w:t>，</w:t>
      </w:r>
      <w:r w:rsidR="004F6D25" w:rsidRPr="00561667">
        <w:rPr>
          <w:rFonts w:asciiTheme="minorEastAsia" w:hAnsiTheme="minorEastAsia" w:cs="宋体" w:hint="eastAsia"/>
          <w:color w:val="1E1E1E"/>
          <w:kern w:val="0"/>
          <w:szCs w:val="21"/>
        </w:rPr>
        <w:t>相关基金更新招募说明书或其他公告将不再列示该销售机构信息</w:t>
      </w:r>
      <w:r w:rsidR="00305CB0" w:rsidRPr="00561667">
        <w:rPr>
          <w:rFonts w:asciiTheme="minorEastAsia" w:hAnsiTheme="minorEastAsia" w:cs="宋体" w:hint="eastAsia"/>
          <w:color w:val="1E1E1E"/>
          <w:kern w:val="0"/>
          <w:szCs w:val="21"/>
        </w:rPr>
        <w:t>。</w:t>
      </w:r>
    </w:p>
    <w:p w:rsidR="004D545D" w:rsidRPr="004D545D" w:rsidRDefault="004D545D" w:rsidP="004D54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Chars="200" w:firstLine="42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1E1E1E"/>
          <w:kern w:val="0"/>
          <w:szCs w:val="21"/>
        </w:rPr>
        <w:t>自</w:t>
      </w:r>
      <w:r w:rsidRPr="008C223D">
        <w:rPr>
          <w:rFonts w:asciiTheme="minorEastAsia" w:hAnsiTheme="minorEastAsia" w:cs="宋体" w:hint="eastAsia"/>
          <w:color w:val="1E1E1E"/>
          <w:kern w:val="0"/>
          <w:szCs w:val="21"/>
        </w:rPr>
        <w:t>20</w:t>
      </w:r>
      <w:r>
        <w:rPr>
          <w:rFonts w:asciiTheme="minorEastAsia" w:hAnsiTheme="minorEastAsia" w:cs="宋体"/>
          <w:color w:val="1E1E1E"/>
          <w:kern w:val="0"/>
          <w:szCs w:val="21"/>
        </w:rPr>
        <w:t>23</w:t>
      </w:r>
      <w:r w:rsidRPr="008C223D">
        <w:rPr>
          <w:rFonts w:asciiTheme="minorEastAsia" w:hAnsiTheme="minorEastAsia" w:cs="宋体" w:hint="eastAsia"/>
          <w:color w:val="1E1E1E"/>
          <w:kern w:val="0"/>
          <w:szCs w:val="21"/>
        </w:rPr>
        <w:t>年</w:t>
      </w:r>
      <w:r>
        <w:rPr>
          <w:rFonts w:asciiTheme="minorEastAsia" w:hAnsiTheme="minorEastAsia" w:cs="宋体"/>
          <w:color w:val="1E1E1E"/>
          <w:kern w:val="0"/>
          <w:szCs w:val="21"/>
        </w:rPr>
        <w:t>9</w:t>
      </w:r>
      <w:r w:rsidRPr="008C223D">
        <w:rPr>
          <w:rFonts w:asciiTheme="minorEastAsia" w:hAnsiTheme="minorEastAsia" w:cs="宋体" w:hint="eastAsia"/>
          <w:color w:val="1E1E1E"/>
          <w:kern w:val="0"/>
          <w:szCs w:val="21"/>
        </w:rPr>
        <w:t>月</w:t>
      </w:r>
      <w:r>
        <w:rPr>
          <w:rFonts w:asciiTheme="minorEastAsia" w:hAnsiTheme="minorEastAsia" w:cs="宋体"/>
          <w:color w:val="1E1E1E"/>
          <w:kern w:val="0"/>
          <w:szCs w:val="21"/>
        </w:rPr>
        <w:t>13</w:t>
      </w:r>
      <w:r w:rsidRPr="008C223D">
        <w:rPr>
          <w:rFonts w:asciiTheme="minorEastAsia" w:hAnsiTheme="minorEastAsia" w:cs="宋体" w:hint="eastAsia"/>
          <w:color w:val="1E1E1E"/>
          <w:kern w:val="0"/>
          <w:szCs w:val="21"/>
        </w:rPr>
        <w:t>日</w:t>
      </w:r>
      <w:r>
        <w:rPr>
          <w:rFonts w:asciiTheme="minorEastAsia" w:hAnsiTheme="minorEastAsia" w:cs="宋体" w:hint="eastAsia"/>
          <w:color w:val="1E1E1E"/>
          <w:kern w:val="0"/>
          <w:szCs w:val="21"/>
        </w:rPr>
        <w:t>起，原已</w:t>
      </w:r>
      <w:r w:rsidRPr="006A5E16">
        <w:rPr>
          <w:rFonts w:asciiTheme="minorEastAsia" w:hAnsiTheme="minorEastAsia" w:cs="宋体" w:hint="eastAsia"/>
          <w:color w:val="1E1E1E"/>
          <w:kern w:val="0"/>
          <w:szCs w:val="21"/>
        </w:rPr>
        <w:t>通过</w:t>
      </w:r>
      <w:r w:rsidRPr="004D545D">
        <w:rPr>
          <w:rFonts w:asciiTheme="minorEastAsia" w:hAnsiTheme="minorEastAsia" w:cs="宋体" w:hint="eastAsia"/>
          <w:color w:val="1E1E1E"/>
          <w:kern w:val="0"/>
          <w:szCs w:val="21"/>
        </w:rPr>
        <w:t>凤凰金信</w:t>
      </w:r>
      <w:r w:rsidRPr="006A5E16">
        <w:rPr>
          <w:rFonts w:asciiTheme="minorEastAsia" w:hAnsiTheme="minorEastAsia" w:cs="宋体" w:hint="eastAsia"/>
          <w:color w:val="1E1E1E"/>
          <w:kern w:val="0"/>
          <w:szCs w:val="21"/>
        </w:rPr>
        <w:t>持有的本公司基金份额</w:t>
      </w:r>
      <w:r>
        <w:rPr>
          <w:rFonts w:asciiTheme="minorEastAsia" w:hAnsiTheme="minorEastAsia" w:cs="宋体" w:hint="eastAsia"/>
          <w:color w:val="1E1E1E"/>
          <w:kern w:val="0"/>
          <w:szCs w:val="21"/>
        </w:rPr>
        <w:t>的投资者</w:t>
      </w:r>
      <w:r w:rsidRPr="006A5E16">
        <w:rPr>
          <w:rFonts w:asciiTheme="minorEastAsia" w:hAnsiTheme="minorEastAsia" w:cs="宋体" w:hint="eastAsia"/>
          <w:color w:val="1E1E1E"/>
          <w:kern w:val="0"/>
          <w:szCs w:val="21"/>
        </w:rPr>
        <w:t>，</w:t>
      </w:r>
      <w:r>
        <w:rPr>
          <w:rFonts w:asciiTheme="minorEastAsia" w:hAnsiTheme="minorEastAsia" w:cs="宋体" w:hint="eastAsia"/>
          <w:color w:val="1E1E1E"/>
          <w:kern w:val="0"/>
          <w:szCs w:val="21"/>
        </w:rPr>
        <w:t>其所</w:t>
      </w:r>
      <w:r w:rsidRPr="006A5E16">
        <w:rPr>
          <w:rFonts w:asciiTheme="minorEastAsia" w:hAnsiTheme="minorEastAsia" w:cs="宋体" w:hint="eastAsia"/>
          <w:color w:val="1E1E1E"/>
          <w:kern w:val="0"/>
          <w:szCs w:val="21"/>
        </w:rPr>
        <w:t>持有的基金份额将统一转托管至本公司直销</w:t>
      </w:r>
      <w:r>
        <w:rPr>
          <w:rFonts w:asciiTheme="minorEastAsia" w:hAnsiTheme="minorEastAsia" w:cs="宋体" w:hint="eastAsia"/>
          <w:color w:val="1E1E1E"/>
          <w:kern w:val="0"/>
          <w:szCs w:val="21"/>
        </w:rPr>
        <w:t>平台</w:t>
      </w:r>
      <w:r w:rsidRPr="006A5E16">
        <w:rPr>
          <w:rFonts w:asciiTheme="minorEastAsia" w:hAnsiTheme="minorEastAsia" w:cs="宋体" w:hint="eastAsia"/>
          <w:color w:val="1E1E1E"/>
          <w:kern w:val="0"/>
          <w:szCs w:val="21"/>
        </w:rPr>
        <w:t>，投资者后续可以通过本公司发起申请，办理持有基金份额的赎回</w:t>
      </w:r>
      <w:r>
        <w:rPr>
          <w:rFonts w:asciiTheme="minorEastAsia" w:hAnsiTheme="minorEastAsia" w:cs="宋体" w:hint="eastAsia"/>
          <w:color w:val="1E1E1E"/>
          <w:kern w:val="0"/>
          <w:szCs w:val="21"/>
        </w:rPr>
        <w:t>等相关</w:t>
      </w:r>
      <w:r w:rsidRPr="006A5E16">
        <w:rPr>
          <w:rFonts w:asciiTheme="minorEastAsia" w:hAnsiTheme="minorEastAsia" w:cs="宋体" w:hint="eastAsia"/>
          <w:color w:val="1E1E1E"/>
          <w:kern w:val="0"/>
          <w:szCs w:val="21"/>
        </w:rPr>
        <w:t>业务。</w:t>
      </w:r>
      <w:r w:rsidRPr="006A5E16">
        <w:rPr>
          <w:rFonts w:asciiTheme="minorEastAsia" w:hAnsiTheme="minorEastAsia" w:cs="宋体" w:hint="eastAsia"/>
          <w:kern w:val="0"/>
          <w:szCs w:val="21"/>
        </w:rPr>
        <w:t>敬请投资者妥善作好交易安排。</w:t>
      </w:r>
    </w:p>
    <w:p w:rsidR="004D545D" w:rsidRPr="000E015F" w:rsidRDefault="004D545D" w:rsidP="004D545D">
      <w:pPr>
        <w:adjustRightInd w:val="0"/>
        <w:snapToGrid w:val="0"/>
        <w:spacing w:before="240" w:line="360" w:lineRule="auto"/>
        <w:ind w:firstLineChars="200" w:firstLine="420"/>
        <w:jc w:val="left"/>
        <w:rPr>
          <w:rFonts w:ascii="宋体" w:hAnsi="宋体" w:cs="Arial"/>
          <w:szCs w:val="21"/>
          <w:lang/>
        </w:rPr>
      </w:pPr>
      <w:r w:rsidRPr="000E015F">
        <w:rPr>
          <w:rFonts w:ascii="宋体" w:hAnsi="宋体" w:cs="Arial" w:hint="eastAsia"/>
          <w:szCs w:val="21"/>
          <w:lang/>
        </w:rPr>
        <w:t>投资者可通过本</w:t>
      </w:r>
      <w:r>
        <w:rPr>
          <w:rFonts w:ascii="宋体" w:hAnsi="宋体" w:cs="Arial" w:hint="eastAsia"/>
          <w:szCs w:val="21"/>
          <w:lang/>
        </w:rPr>
        <w:t>公司</w:t>
      </w:r>
      <w:r w:rsidRPr="000E015F">
        <w:rPr>
          <w:rFonts w:ascii="宋体" w:hAnsi="宋体" w:cs="Arial" w:hint="eastAsia"/>
          <w:szCs w:val="21"/>
          <w:lang/>
        </w:rPr>
        <w:t>网站（www.tkfunds.com.cn）或客户服务电话400-18-95522咨询相关情况。</w:t>
      </w:r>
    </w:p>
    <w:p w:rsidR="004D545D" w:rsidRDefault="004D545D" w:rsidP="004D545D">
      <w:pPr>
        <w:widowControl/>
        <w:shd w:val="clear" w:color="auto" w:fill="FFFFFF"/>
        <w:snapToGrid w:val="0"/>
        <w:spacing w:before="240" w:line="360" w:lineRule="auto"/>
        <w:ind w:firstLineChars="200" w:firstLine="420"/>
        <w:jc w:val="left"/>
        <w:rPr>
          <w:rFonts w:ascii="宋体" w:hAnsi="宋体"/>
        </w:rPr>
      </w:pPr>
      <w:r w:rsidRPr="0025288B">
        <w:rPr>
          <w:rFonts w:ascii="宋体" w:hAnsi="宋体" w:hint="eastAsia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4D545D" w:rsidRDefault="004D545D" w:rsidP="004D545D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特此公告</w:t>
      </w:r>
      <w:r>
        <w:rPr>
          <w:rFonts w:ascii="宋体" w:hAnsi="宋体" w:hint="eastAsia"/>
        </w:rPr>
        <w:t>。</w:t>
      </w:r>
    </w:p>
    <w:p w:rsidR="00A31D53" w:rsidRPr="00561667" w:rsidRDefault="00A31D53" w:rsidP="000B04E5">
      <w:pPr>
        <w:adjustRightInd w:val="0"/>
        <w:snapToGrid w:val="0"/>
        <w:spacing w:line="360" w:lineRule="auto"/>
        <w:ind w:firstLineChars="200" w:firstLine="420"/>
        <w:rPr>
          <w:rFonts w:ascii="Arial" w:hAnsi="宋体" w:cs="Arial"/>
          <w:color w:val="000000"/>
          <w:szCs w:val="21"/>
        </w:rPr>
      </w:pPr>
    </w:p>
    <w:p w:rsidR="00A31D53" w:rsidRPr="00561667" w:rsidRDefault="00A31D53" w:rsidP="00A31D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left"/>
        <w:rPr>
          <w:rFonts w:asciiTheme="minorEastAsia" w:hAnsiTheme="minorEastAsia" w:cs="宋体"/>
          <w:color w:val="1E1E1E"/>
          <w:kern w:val="0"/>
          <w:szCs w:val="21"/>
        </w:rPr>
      </w:pPr>
    </w:p>
    <w:p w:rsidR="00A31D53" w:rsidRPr="00561667" w:rsidRDefault="00A31D53" w:rsidP="00A31D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left"/>
        <w:rPr>
          <w:rFonts w:asciiTheme="minorEastAsia" w:hAnsiTheme="minorEastAsia" w:cs="宋体"/>
          <w:color w:val="1E1E1E"/>
          <w:kern w:val="0"/>
          <w:szCs w:val="21"/>
        </w:rPr>
      </w:pPr>
    </w:p>
    <w:p w:rsidR="00A31D53" w:rsidRPr="00561667" w:rsidRDefault="00A31D53" w:rsidP="00A31D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left"/>
        <w:rPr>
          <w:rFonts w:asciiTheme="minorEastAsia" w:hAnsiTheme="minorEastAsia" w:cs="宋体"/>
          <w:color w:val="1E1E1E"/>
          <w:kern w:val="0"/>
          <w:szCs w:val="21"/>
        </w:rPr>
      </w:pPr>
    </w:p>
    <w:p w:rsidR="00A31D53" w:rsidRPr="00561667" w:rsidRDefault="00A31D53" w:rsidP="00A31D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left"/>
        <w:rPr>
          <w:rFonts w:asciiTheme="minorEastAsia" w:hAnsiTheme="minorEastAsia" w:cs="宋体"/>
          <w:color w:val="1E1E1E"/>
          <w:kern w:val="0"/>
          <w:szCs w:val="21"/>
        </w:rPr>
      </w:pPr>
    </w:p>
    <w:p w:rsidR="00A31D53" w:rsidRPr="00561667" w:rsidRDefault="00A31D53" w:rsidP="00A31D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right"/>
        <w:rPr>
          <w:rFonts w:asciiTheme="minorEastAsia" w:hAnsiTheme="minorEastAsia" w:cs="宋体"/>
          <w:color w:val="1E1E1E"/>
          <w:kern w:val="0"/>
          <w:szCs w:val="21"/>
        </w:rPr>
      </w:pPr>
      <w:r w:rsidRPr="00561667">
        <w:rPr>
          <w:rFonts w:asciiTheme="minorEastAsia" w:hAnsiTheme="minorEastAsia" w:cs="宋体"/>
          <w:color w:val="1E1E1E"/>
          <w:kern w:val="0"/>
          <w:szCs w:val="21"/>
        </w:rPr>
        <w:t>泰康</w:t>
      </w:r>
      <w:r w:rsidR="004D545D">
        <w:rPr>
          <w:rFonts w:asciiTheme="minorEastAsia" w:hAnsiTheme="minorEastAsia" w:cs="宋体" w:hint="eastAsia"/>
          <w:color w:val="1E1E1E"/>
          <w:kern w:val="0"/>
          <w:szCs w:val="21"/>
        </w:rPr>
        <w:t>基金</w:t>
      </w:r>
      <w:r w:rsidR="004D545D">
        <w:rPr>
          <w:rFonts w:asciiTheme="minorEastAsia" w:hAnsiTheme="minorEastAsia" w:cs="宋体"/>
          <w:color w:val="1E1E1E"/>
          <w:kern w:val="0"/>
          <w:szCs w:val="21"/>
        </w:rPr>
        <w:t>管理有限</w:t>
      </w:r>
      <w:r w:rsidRPr="00561667">
        <w:rPr>
          <w:rFonts w:asciiTheme="minorEastAsia" w:hAnsiTheme="minorEastAsia" w:cs="宋体"/>
          <w:color w:val="1E1E1E"/>
          <w:kern w:val="0"/>
          <w:szCs w:val="21"/>
        </w:rPr>
        <w:t>公司</w:t>
      </w:r>
    </w:p>
    <w:p w:rsidR="003B1B58" w:rsidRPr="006B6492" w:rsidRDefault="00A31D53" w:rsidP="006B649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right"/>
        <w:rPr>
          <w:rFonts w:asciiTheme="minorEastAsia" w:hAnsiTheme="minorEastAsia" w:cs="宋体"/>
          <w:color w:val="1E1E1E"/>
          <w:kern w:val="0"/>
          <w:szCs w:val="21"/>
        </w:rPr>
      </w:pPr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20</w:t>
      </w:r>
      <w:r w:rsidR="000B04E5" w:rsidRPr="00561667">
        <w:rPr>
          <w:rFonts w:asciiTheme="minorEastAsia" w:hAnsiTheme="minorEastAsia" w:cs="宋体"/>
          <w:color w:val="1E1E1E"/>
          <w:kern w:val="0"/>
          <w:szCs w:val="21"/>
        </w:rPr>
        <w:t>2</w:t>
      </w:r>
      <w:r w:rsidR="004D545D">
        <w:rPr>
          <w:rFonts w:asciiTheme="minorEastAsia" w:hAnsiTheme="minorEastAsia" w:cs="宋体"/>
          <w:color w:val="1E1E1E"/>
          <w:kern w:val="0"/>
          <w:szCs w:val="21"/>
        </w:rPr>
        <w:t>3</w:t>
      </w:r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年</w:t>
      </w:r>
      <w:r w:rsidR="004D545D">
        <w:rPr>
          <w:rFonts w:asciiTheme="minorEastAsia" w:hAnsiTheme="minorEastAsia" w:cs="宋体"/>
          <w:color w:val="1E1E1E"/>
          <w:kern w:val="0"/>
          <w:szCs w:val="21"/>
        </w:rPr>
        <w:t>9</w:t>
      </w:r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月</w:t>
      </w:r>
      <w:r w:rsidR="004D545D">
        <w:rPr>
          <w:rFonts w:asciiTheme="minorEastAsia" w:hAnsiTheme="minorEastAsia" w:cs="宋体"/>
          <w:color w:val="1E1E1E"/>
          <w:kern w:val="0"/>
          <w:szCs w:val="21"/>
        </w:rPr>
        <w:t>8</w:t>
      </w:r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日</w:t>
      </w:r>
    </w:p>
    <w:sectPr w:rsidR="003B1B58" w:rsidRPr="006B6492" w:rsidSect="00F15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20" w:rsidRDefault="001F6720" w:rsidP="003B7A97">
      <w:r>
        <w:separator/>
      </w:r>
    </w:p>
  </w:endnote>
  <w:endnote w:type="continuationSeparator" w:id="0">
    <w:p w:rsidR="001F6720" w:rsidRDefault="001F6720" w:rsidP="003B7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20" w:rsidRDefault="001F6720" w:rsidP="003B7A97">
      <w:r>
        <w:separator/>
      </w:r>
    </w:p>
  </w:footnote>
  <w:footnote w:type="continuationSeparator" w:id="0">
    <w:p w:rsidR="001F6720" w:rsidRDefault="001F6720" w:rsidP="003B7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33E3"/>
    <w:multiLevelType w:val="hybridMultilevel"/>
    <w:tmpl w:val="81087D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D53"/>
    <w:rsid w:val="000B04E5"/>
    <w:rsid w:val="00121173"/>
    <w:rsid w:val="001F6720"/>
    <w:rsid w:val="002373C7"/>
    <w:rsid w:val="002E674A"/>
    <w:rsid w:val="00305CB0"/>
    <w:rsid w:val="003B1B58"/>
    <w:rsid w:val="003B7A97"/>
    <w:rsid w:val="004C1C62"/>
    <w:rsid w:val="004D545D"/>
    <w:rsid w:val="004F1DCC"/>
    <w:rsid w:val="004F6D25"/>
    <w:rsid w:val="00501487"/>
    <w:rsid w:val="005376D6"/>
    <w:rsid w:val="00561667"/>
    <w:rsid w:val="005B22A5"/>
    <w:rsid w:val="005C36F2"/>
    <w:rsid w:val="006B6492"/>
    <w:rsid w:val="00704E39"/>
    <w:rsid w:val="007662C9"/>
    <w:rsid w:val="008D44EB"/>
    <w:rsid w:val="009E69E7"/>
    <w:rsid w:val="00A31D53"/>
    <w:rsid w:val="00AB2FE7"/>
    <w:rsid w:val="00C725D2"/>
    <w:rsid w:val="00D55CFB"/>
    <w:rsid w:val="00EA7788"/>
    <w:rsid w:val="00EB0380"/>
    <w:rsid w:val="00F1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D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D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31D5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B7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B7A9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B7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B7A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4</DocSecurity>
  <Lines>3</Lines>
  <Paragraphs>1</Paragraphs>
  <ScaleCrop>false</ScaleCrop>
  <Company>Tkamc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鲁祎</dc:creator>
  <cp:keywords/>
  <dc:description/>
  <cp:lastModifiedBy>ZHONGM</cp:lastModifiedBy>
  <cp:revision>2</cp:revision>
  <dcterms:created xsi:type="dcterms:W3CDTF">2023-09-07T16:00:00Z</dcterms:created>
  <dcterms:modified xsi:type="dcterms:W3CDTF">2023-09-07T16:00:00Z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2b521be04c9a11ee8000750f0000740f">
    <vt:lpwstr>CWMXtnFreH50QkaG4KqR1vyTaBfl19pVyyMiocJaCNf9tTZKnE/zi97UMFX1BmTOAZdyfYrc305Wh+bxKyRPHScCw==</vt:lpwstr>
  </property>
</Properties>
</file>