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81" w:rsidRDefault="00BB48C2">
      <w:pPr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国联基金管理有限公司</w:t>
      </w:r>
    </w:p>
    <w:p w:rsidR="00BB48C2" w:rsidRDefault="00BB48C2" w:rsidP="00BB48C2">
      <w:pPr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关于旗下基金更新招募说明书及产品资料概要</w:t>
      </w:r>
    </w:p>
    <w:p w:rsidR="00661881" w:rsidRDefault="00BB48C2" w:rsidP="00BB48C2">
      <w:pPr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的提示性公告</w:t>
      </w:r>
    </w:p>
    <w:p w:rsidR="00661881" w:rsidRDefault="00661881">
      <w:pPr>
        <w:rPr>
          <w:rFonts w:ascii="仿宋" w:eastAsia="仿宋" w:hAnsi="仿宋" w:cs="Times New Roman"/>
          <w:sz w:val="32"/>
          <w:szCs w:val="32"/>
        </w:rPr>
      </w:pPr>
    </w:p>
    <w:p w:rsidR="00661881" w:rsidRDefault="00BB48C2" w:rsidP="00BB48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国联基金管理有限公司（以下简称“本公司”）</w:t>
      </w:r>
      <w:r>
        <w:rPr>
          <w:rFonts w:ascii="Times New Roman" w:eastAsia="仿宋" w:hAnsi="Times New Roman" w:cs="Times New Roman" w:hint="eastAsia"/>
          <w:sz w:val="32"/>
          <w:szCs w:val="32"/>
        </w:rPr>
        <w:t>旗下基金招募说明书及产品资料概要更新的全文于</w:t>
      </w:r>
      <w:r w:rsidRPr="00EA7EE4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Pr="00EA7EE4">
        <w:rPr>
          <w:rFonts w:ascii="Times New Roman" w:eastAsia="仿宋" w:hAnsi="Times New Roman" w:cs="Times New Roman"/>
          <w:sz w:val="32"/>
          <w:szCs w:val="32"/>
        </w:rPr>
        <w:t>023</w:t>
      </w:r>
      <w:r w:rsidRPr="00EA7EE4">
        <w:rPr>
          <w:rFonts w:ascii="Times New Roman" w:eastAsia="仿宋" w:hAnsi="Times New Roman" w:cs="Times New Roman"/>
          <w:sz w:val="32"/>
          <w:szCs w:val="32"/>
        </w:rPr>
        <w:t>年</w:t>
      </w:r>
      <w:r w:rsidR="00EA7EE4" w:rsidRPr="00EA7EE4">
        <w:rPr>
          <w:rFonts w:ascii="Times New Roman" w:eastAsia="仿宋" w:hAnsi="Times New Roman" w:cs="Times New Roman"/>
          <w:sz w:val="32"/>
          <w:szCs w:val="32"/>
        </w:rPr>
        <w:t>9</w:t>
      </w:r>
      <w:r w:rsidRPr="00EA7EE4">
        <w:rPr>
          <w:rFonts w:ascii="Times New Roman" w:eastAsia="仿宋" w:hAnsi="Times New Roman" w:cs="Times New Roman"/>
          <w:sz w:val="32"/>
          <w:szCs w:val="32"/>
        </w:rPr>
        <w:t>月</w:t>
      </w:r>
      <w:r w:rsidR="00EA7EE4" w:rsidRPr="00EA7EE4">
        <w:rPr>
          <w:rFonts w:ascii="Times New Roman" w:eastAsia="仿宋" w:hAnsi="Times New Roman" w:cs="Times New Roman"/>
          <w:sz w:val="32"/>
          <w:szCs w:val="32"/>
        </w:rPr>
        <w:t>8</w:t>
      </w:r>
      <w:r w:rsidRPr="00EA7EE4">
        <w:rPr>
          <w:rFonts w:ascii="Times New Roman" w:eastAsia="仿宋" w:hAnsi="Times New Roman" w:cs="Times New Roman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>在本公司网站（</w:t>
      </w:r>
      <w:r>
        <w:rPr>
          <w:rFonts w:ascii="Times New Roman" w:eastAsia="仿宋" w:hAnsi="Times New Roman" w:cs="Times New Roman"/>
          <w:sz w:val="32"/>
          <w:szCs w:val="32"/>
        </w:rPr>
        <w:t>www.glfund.com</w:t>
      </w:r>
      <w:r>
        <w:rPr>
          <w:rFonts w:ascii="Times New Roman" w:eastAsia="仿宋" w:hAnsi="Times New Roman" w:cs="Times New Roman" w:hint="eastAsia"/>
          <w:sz w:val="32"/>
          <w:szCs w:val="32"/>
        </w:rPr>
        <w:t>）和中国证监会基金电子</w:t>
      </w:r>
      <w:r>
        <w:rPr>
          <w:rFonts w:ascii="Times New Roman" w:eastAsia="仿宋" w:hAnsi="Times New Roman" w:cs="Times New Roman"/>
          <w:sz w:val="32"/>
          <w:szCs w:val="32"/>
        </w:rPr>
        <w:t>披露网站</w:t>
      </w: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hyperlink r:id="rId4" w:history="1">
        <w:r>
          <w:rPr>
            <w:rFonts w:ascii="Times New Roman" w:hAnsi="Times New Roman" w:cs="Times New Roman" w:hint="eastAsia"/>
            <w:sz w:val="32"/>
            <w:szCs w:val="32"/>
          </w:rPr>
          <w:t>http://eid.csrc.gov.cn/fund</w:t>
        </w:r>
      </w:hyperlink>
      <w:r>
        <w:rPr>
          <w:rFonts w:ascii="Times New Roman" w:eastAsia="仿宋" w:hAnsi="Times New Roman" w:cs="Times New Roman" w:hint="eastAsia"/>
          <w:sz w:val="32"/>
          <w:szCs w:val="32"/>
        </w:rPr>
        <w:t>）披露，供投资者查阅。如有疑问，可拨打本公司客服电话（</w:t>
      </w:r>
      <w:r>
        <w:rPr>
          <w:rFonts w:ascii="Times New Roman" w:eastAsia="仿宋" w:hAnsi="Times New Roman" w:cs="Times New Roman"/>
          <w:sz w:val="32"/>
          <w:szCs w:val="32"/>
        </w:rPr>
        <w:t>400-160-6000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010-56517299</w:t>
      </w:r>
      <w:r>
        <w:rPr>
          <w:rFonts w:ascii="Times New Roman" w:eastAsia="仿宋" w:hAnsi="Times New Roman" w:cs="Times New Roman" w:hint="eastAsia"/>
          <w:sz w:val="32"/>
          <w:szCs w:val="32"/>
        </w:rPr>
        <w:t>）咨询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661881" w:rsidRDefault="00BB48C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风险提示：本公司承诺以诚实信用、勤勉尽责的原则管理和运用基金资产，但不保证基金一定盈利，也不保证最低收益。投资有风险，敬请投资者认真阅读基金的相关法律文件，并选择适合自身风险承受能力的投资品种进行投资。</w:t>
      </w:r>
    </w:p>
    <w:p w:rsidR="00661881" w:rsidRDefault="00BB48C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特此公告。 </w:t>
      </w:r>
    </w:p>
    <w:p w:rsidR="00661881" w:rsidRDefault="00661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61881" w:rsidRDefault="0066188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61881" w:rsidRPr="00E30B4D" w:rsidRDefault="00BB48C2">
      <w:pPr>
        <w:ind w:firstLineChars="1500" w:firstLine="4800"/>
        <w:rPr>
          <w:rFonts w:ascii="Times New Roman" w:eastAsia="仿宋" w:hAnsi="Times New Roman" w:cs="Times New Roman"/>
          <w:sz w:val="32"/>
          <w:szCs w:val="32"/>
        </w:rPr>
      </w:pPr>
      <w:r w:rsidRPr="00E30B4D">
        <w:rPr>
          <w:rFonts w:ascii="Times New Roman" w:eastAsia="仿宋" w:hAnsi="Times New Roman" w:cs="Times New Roman"/>
          <w:sz w:val="32"/>
          <w:szCs w:val="32"/>
        </w:rPr>
        <w:t>国联基金管理有限公司</w:t>
      </w:r>
    </w:p>
    <w:p w:rsidR="00661881" w:rsidRPr="00E30B4D" w:rsidRDefault="00BB48C2">
      <w:pPr>
        <w:ind w:firstLineChars="1700" w:firstLine="5440"/>
        <w:rPr>
          <w:rFonts w:ascii="Times New Roman" w:eastAsia="仿宋" w:hAnsi="Times New Roman" w:cs="Times New Roman"/>
          <w:sz w:val="32"/>
          <w:szCs w:val="32"/>
        </w:rPr>
      </w:pPr>
      <w:r w:rsidRPr="00E30B4D">
        <w:rPr>
          <w:rFonts w:ascii="Times New Roman" w:eastAsia="仿宋" w:hAnsi="Times New Roman" w:cs="Times New Roman"/>
          <w:sz w:val="32"/>
          <w:szCs w:val="32"/>
        </w:rPr>
        <w:t>2023</w:t>
      </w:r>
      <w:r w:rsidRPr="00E30B4D">
        <w:rPr>
          <w:rFonts w:ascii="Times New Roman" w:eastAsia="仿宋" w:hAnsi="Times New Roman" w:cs="Times New Roman"/>
          <w:sz w:val="32"/>
          <w:szCs w:val="32"/>
        </w:rPr>
        <w:t>年</w:t>
      </w:r>
      <w:r w:rsidR="00EA7EE4" w:rsidRPr="00E30B4D">
        <w:rPr>
          <w:rFonts w:ascii="Times New Roman" w:eastAsia="仿宋" w:hAnsi="Times New Roman" w:cs="Times New Roman"/>
          <w:sz w:val="32"/>
          <w:szCs w:val="32"/>
        </w:rPr>
        <w:t>9</w:t>
      </w:r>
      <w:r w:rsidRPr="00E30B4D">
        <w:rPr>
          <w:rFonts w:ascii="Times New Roman" w:eastAsia="仿宋" w:hAnsi="Times New Roman" w:cs="Times New Roman"/>
          <w:sz w:val="32"/>
          <w:szCs w:val="32"/>
        </w:rPr>
        <w:t>月</w:t>
      </w:r>
      <w:r w:rsidR="00EA7EE4" w:rsidRPr="00E30B4D">
        <w:rPr>
          <w:rFonts w:ascii="Times New Roman" w:eastAsia="仿宋" w:hAnsi="Times New Roman" w:cs="Times New Roman"/>
          <w:sz w:val="32"/>
          <w:szCs w:val="32"/>
        </w:rPr>
        <w:t>8</w:t>
      </w:r>
      <w:r w:rsidRPr="00E30B4D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661881" w:rsidRDefault="00661881">
      <w:pPr>
        <w:rPr>
          <w:rFonts w:ascii="仿宋" w:eastAsia="仿宋" w:hAnsi="仿宋" w:cs="Times New Roman"/>
          <w:sz w:val="32"/>
          <w:szCs w:val="32"/>
        </w:rPr>
      </w:pPr>
    </w:p>
    <w:p w:rsidR="00BB48C2" w:rsidRDefault="00BB48C2">
      <w:pPr>
        <w:rPr>
          <w:rFonts w:ascii="仿宋" w:eastAsia="仿宋" w:hAnsi="仿宋" w:cs="Times New Roman"/>
          <w:sz w:val="32"/>
          <w:szCs w:val="32"/>
        </w:rPr>
      </w:pPr>
    </w:p>
    <w:p w:rsidR="00E30B4D" w:rsidRDefault="00E30B4D">
      <w:pPr>
        <w:rPr>
          <w:rFonts w:ascii="仿宋" w:eastAsia="仿宋" w:hAnsi="仿宋" w:cs="Times New Roman"/>
          <w:sz w:val="32"/>
          <w:szCs w:val="32"/>
        </w:rPr>
      </w:pPr>
    </w:p>
    <w:p w:rsidR="00E30B4D" w:rsidRDefault="00E30B4D">
      <w:pPr>
        <w:rPr>
          <w:rFonts w:ascii="仿宋" w:eastAsia="仿宋" w:hAnsi="仿宋" w:cs="Times New Roman"/>
          <w:sz w:val="32"/>
          <w:szCs w:val="32"/>
        </w:rPr>
      </w:pPr>
    </w:p>
    <w:p w:rsidR="00E30B4D" w:rsidRDefault="00E30B4D">
      <w:pPr>
        <w:rPr>
          <w:rFonts w:ascii="仿宋" w:eastAsia="仿宋" w:hAnsi="仿宋" w:cs="Times New Roman"/>
          <w:sz w:val="32"/>
          <w:szCs w:val="32"/>
        </w:rPr>
      </w:pPr>
    </w:p>
    <w:p w:rsidR="00E30B4D" w:rsidRDefault="00E30B4D">
      <w:pPr>
        <w:rPr>
          <w:rFonts w:ascii="仿宋" w:eastAsia="仿宋" w:hAnsi="仿宋" w:cs="Times New Roman"/>
          <w:sz w:val="32"/>
          <w:szCs w:val="32"/>
        </w:rPr>
      </w:pPr>
    </w:p>
    <w:p w:rsidR="00E30B4D" w:rsidRDefault="00E30B4D">
      <w:pPr>
        <w:rPr>
          <w:rFonts w:ascii="仿宋" w:eastAsia="仿宋" w:hAnsi="仿宋" w:cs="Times New Roman"/>
          <w:sz w:val="32"/>
          <w:szCs w:val="32"/>
        </w:rPr>
      </w:pPr>
    </w:p>
    <w:p w:rsidR="00661881" w:rsidRDefault="00BB48C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涉及更新的基金如下：</w:t>
      </w:r>
    </w:p>
    <w:tbl>
      <w:tblPr>
        <w:tblStyle w:val="a6"/>
        <w:tblW w:w="9209" w:type="dxa"/>
        <w:jc w:val="center"/>
        <w:tblLook w:val="04A0"/>
      </w:tblPr>
      <w:tblGrid>
        <w:gridCol w:w="988"/>
        <w:gridCol w:w="1417"/>
        <w:gridCol w:w="6804"/>
      </w:tblGrid>
      <w:tr w:rsidR="00661881" w:rsidTr="00BB48C2">
        <w:trPr>
          <w:jc w:val="center"/>
        </w:trPr>
        <w:tc>
          <w:tcPr>
            <w:tcW w:w="988" w:type="dxa"/>
            <w:vAlign w:val="center"/>
          </w:tcPr>
          <w:p w:rsidR="00661881" w:rsidRPr="00E30B4D" w:rsidRDefault="00BB48C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30B4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661881" w:rsidRPr="00E30B4D" w:rsidRDefault="00BB48C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30B4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6804" w:type="dxa"/>
            <w:vAlign w:val="center"/>
          </w:tcPr>
          <w:p w:rsidR="00661881" w:rsidRPr="00E30B4D" w:rsidRDefault="00BB48C2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E30B4D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变更后的基金名称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92BD9">
              <w:rPr>
                <w:rFonts w:ascii="仿宋" w:eastAsia="仿宋" w:hAnsi="仿宋" w:cs="Times New Roman"/>
                <w:sz w:val="20"/>
                <w:szCs w:val="20"/>
              </w:rPr>
              <w:t>000847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widowControl/>
              <w:jc w:val="left"/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国联货币市场基金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000928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国联国企改革灵活配置混合型证券投资基金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001261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国联新机遇灵活配置混合型证券投资基金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001413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国联鑫起点灵活配置混合型证券投资基金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168203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国联国证钢铁行业指数型证券投资基金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168204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国联中证煤炭指数型证券投资基金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001387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国联新经济灵活配置混合型证券投资基金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511930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国联日日盈交易型货币市场基金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001701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国联产业升级灵活配置混合型证券投资基金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003145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国联竞争优势股票型证券投资基金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003678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国联现金增利货币市场基金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003081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国联上海清算所银行间1-3年中高等级信用债指数发起式证券投资基金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003013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国联恒泰纯债债券型证券投资基金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004008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国联鑫思路灵活配置混合型证券投资基金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003670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国联物联网主题灵活配置混合型证券投资基金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003009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国联盈泽中短债债券型证券投资基金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003926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国联恒信纯债债券型证券投资基金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003071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国联睿祥纯债债券型证券投资基金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004671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国联核心成长灵活配置混合型证券投资基金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005142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国联沪港深大消费主题灵活配置混合型发起式证券投资基金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004836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国联鑫价值灵活配置混合型证券投资基金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005361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国联聚商3个月定期开放债券型发起式证券投资基金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lastRenderedPageBreak/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005713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国联季季红定期开放债券型证券投资基金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005569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国联智选红利股票型证券投资基金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005723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国联聚安3个月定期开放债券型发起式证券投资基金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006240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国联医疗健康精选混合型证券投资基金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005637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国联聚业3个月定期开放债券型发起式证券投资基金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005931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国联恒裕纯债债券型证券投资基金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006120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国联聚明3个月定期开放债券型发起式证券投资基金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006035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国联恒惠纯债债券型证券投资基金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159965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国联央视财经50交易型开放式指数证券投资基金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006743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国联央视财经50交易型开放式指数证券投资基金联接基金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006314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国联策略优选混合型证券投资基金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006706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国联聚汇3个月定期开放债券型发起式证券投资基金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007560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国联恒鑫纯债债券型证券投资基金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006123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国联高股息精选混合型证券投资基金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008048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国联睿享86个月定期开放债券型证券投资基金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515550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国联中证500交易型开放式指数证券投资基金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007175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国联聚通3个月定期开放债券型发起式证券投资基金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008046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国联睿嘉39个月定期开放债券型证券投资基金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007885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国联中证500交易型开放式指数证券投资基金联接基金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008796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国联恒安纯债债券型证券投资基金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008848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国联智选对冲策略3个月定期开放灵活配置混合型发起式证券投资基金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008424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国联品牌优选混合型证券投资基金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009529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国联中债1-5年国开行债券指数证券投资基金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008508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国联聚锦一年定期开放债券型发起式证券投资基金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009675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国联融慧双欣一年定期开放债券型证券投资基金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009347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国联价值成长6个月持有期混合型证券投资基金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168207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国联创业板两年定期开放混合型证券投资基金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010008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国联成长优选混合型证券投资基金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010367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国联景瑞一年持有期混合型证券投资基金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010613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国联产业趋势一年定期开放混合型证券投资基金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010683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国联景颐6个月持有期混合型证券投资基金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010697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国联行业先锋6个月持有期混合型证券投资基金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010987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国联鑫锐研究精选一年持有期混合型证券投资基金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011353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国联景盛一年持有期混合型证券投资基金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012290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国联恒益纯债债券型证券投资基金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011310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国联恒阳纯债债券型证券投资基金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012850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国联低碳经济3个月持有期混合型证券投资基金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012667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国联景泓一年持有期混合型证券投资基金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013659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国联金融鑫选3个月持有期混合型证券投资基金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013561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国联匠心优选混合型证券投资基金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014090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国联添益进取3个月持有期混合型发起式基金中基金（FOF）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013716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国联恒利纯债债券型证券投资基金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012523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国联高质量成长混合型证券投资基金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013190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国联景惠混合型证券投资基金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012803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国联聚优一年定期开放债券型发起式证券投资基金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014257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国联恒泽纯债债券型证券投资基金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008422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国联研发创新混合型证券投资基金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014329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国联优势产业混合型证券投资基金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015032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国联医药消费混合型证券投资基金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013916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国联成长先锋一年持有期混合型证券投资基金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014655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国联益海30天滚动持有短债债券型证券投资基金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015479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国联益泓90天滚动持有债券型证券投资基金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014961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国联兴鸿优选混合型证券投资基金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016189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国联恒通纯债债券型证券投资基金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015477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国联融盛双盈债券型证券投资基金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015639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国联养老目标日期2045三年持有期混合型发起式基金中基金（FOF）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016684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国联中证同业存单AAA指数7天持有期证券投资基金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016955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国联恒润纯债债券型证券投资基金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/>
                <w:color w:val="000000"/>
              </w:rPr>
              <w:t>015962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国联添安稳健养老目标一年持有期混合型基金中基金（FOF）</w:t>
            </w:r>
          </w:p>
        </w:tc>
      </w:tr>
      <w:tr w:rsidR="00E30B4D" w:rsidTr="00BB48C2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892BD9">
              <w:rPr>
                <w:rFonts w:ascii="仿宋" w:eastAsia="仿宋" w:hAnsi="仿宋" w:cs="Times New Roman" w:hint="eastAsia"/>
                <w:color w:val="000000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5A7D63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0</w:t>
            </w:r>
            <w:bookmarkStart w:id="0" w:name="_GoBack"/>
            <w:bookmarkEnd w:id="0"/>
            <w:r w:rsidR="00E30B4D" w:rsidRPr="00892BD9">
              <w:rPr>
                <w:rFonts w:ascii="仿宋" w:eastAsia="仿宋" w:hAnsi="仿宋" w:cs="Times New Roman"/>
                <w:color w:val="000000"/>
              </w:rPr>
              <w:t>18338</w:t>
            </w:r>
          </w:p>
        </w:tc>
        <w:tc>
          <w:tcPr>
            <w:tcW w:w="6804" w:type="dxa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 w:rsidRPr="00892BD9">
              <w:rPr>
                <w:rFonts w:ascii="仿宋" w:eastAsia="仿宋" w:hAnsi="仿宋" w:cs="Arial"/>
                <w:sz w:val="20"/>
                <w:szCs w:val="20"/>
              </w:rPr>
              <w:t>国联消费精选混合型证券投资基金</w:t>
            </w:r>
          </w:p>
        </w:tc>
      </w:tr>
      <w:tr w:rsidR="00E30B4D" w:rsidTr="009327A8">
        <w:trPr>
          <w:jc w:val="center"/>
        </w:trPr>
        <w:tc>
          <w:tcPr>
            <w:tcW w:w="988" w:type="dxa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8</w:t>
            </w:r>
            <w:r>
              <w:rPr>
                <w:rFonts w:ascii="仿宋" w:eastAsia="仿宋" w:hAnsi="仿宋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B4D" w:rsidRPr="00892BD9" w:rsidRDefault="00E30B4D" w:rsidP="00E30B4D">
            <w:pPr>
              <w:widowControl/>
              <w:jc w:val="center"/>
              <w:rPr>
                <w:rFonts w:ascii="仿宋" w:eastAsia="仿宋" w:hAnsi="仿宋" w:cs="Times New Roman"/>
                <w:color w:val="000000"/>
              </w:rPr>
            </w:pPr>
            <w:r w:rsidRPr="00E759CE">
              <w:rPr>
                <w:rFonts w:ascii="仿宋" w:eastAsia="仿宋" w:hAnsi="仿宋" w:cs="Times New Roman"/>
                <w:color w:val="000000"/>
              </w:rPr>
              <w:t>018260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E30B4D" w:rsidRPr="00892BD9" w:rsidRDefault="00E30B4D" w:rsidP="00E30B4D">
            <w:pPr>
              <w:rPr>
                <w:rFonts w:ascii="仿宋" w:eastAsia="仿宋" w:hAnsi="仿宋" w:cs="Arial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sz w:val="20"/>
                <w:szCs w:val="20"/>
              </w:rPr>
              <w:t>国联</w:t>
            </w:r>
            <w:r w:rsidRPr="00E759CE">
              <w:rPr>
                <w:rFonts w:ascii="仿宋" w:eastAsia="仿宋" w:hAnsi="仿宋" w:cs="Arial" w:hint="eastAsia"/>
                <w:sz w:val="20"/>
                <w:szCs w:val="20"/>
              </w:rPr>
              <w:t>融誉双华6个月持有期债券型证券投资基金</w:t>
            </w:r>
          </w:p>
        </w:tc>
      </w:tr>
    </w:tbl>
    <w:p w:rsidR="00661881" w:rsidRDefault="00661881">
      <w:pPr>
        <w:rPr>
          <w:rFonts w:ascii="仿宋" w:eastAsia="仿宋" w:hAnsi="仿宋" w:cs="Times New Roman"/>
          <w:sz w:val="32"/>
          <w:szCs w:val="32"/>
        </w:rPr>
      </w:pPr>
    </w:p>
    <w:sectPr w:rsidR="00661881" w:rsidSect="00D55B1C">
      <w:pgSz w:w="12983" w:h="1836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AwZGJhZmRlOGY1MWZlODk5NTkxOTYwMTc4NmJmZDgifQ=="/>
  </w:docVars>
  <w:rsids>
    <w:rsidRoot w:val="00B418ED"/>
    <w:rsid w:val="0013353A"/>
    <w:rsid w:val="00295969"/>
    <w:rsid w:val="002E773F"/>
    <w:rsid w:val="003737E3"/>
    <w:rsid w:val="003D47B3"/>
    <w:rsid w:val="00477300"/>
    <w:rsid w:val="005209C6"/>
    <w:rsid w:val="005A7D63"/>
    <w:rsid w:val="005E075F"/>
    <w:rsid w:val="005E62FF"/>
    <w:rsid w:val="00661881"/>
    <w:rsid w:val="0076523A"/>
    <w:rsid w:val="00924605"/>
    <w:rsid w:val="0093352F"/>
    <w:rsid w:val="00964988"/>
    <w:rsid w:val="009B3215"/>
    <w:rsid w:val="009C5C1D"/>
    <w:rsid w:val="00B418ED"/>
    <w:rsid w:val="00B76F5B"/>
    <w:rsid w:val="00BB48C2"/>
    <w:rsid w:val="00C34489"/>
    <w:rsid w:val="00CF6F0A"/>
    <w:rsid w:val="00D33EAE"/>
    <w:rsid w:val="00D55B1C"/>
    <w:rsid w:val="00D57553"/>
    <w:rsid w:val="00E30B4D"/>
    <w:rsid w:val="00E72431"/>
    <w:rsid w:val="00EA7EE4"/>
    <w:rsid w:val="344C1585"/>
    <w:rsid w:val="5CEA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5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5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55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5B1C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D55B1C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5B1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4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余阳</dc:creator>
  <cp:lastModifiedBy>ZHONGM</cp:lastModifiedBy>
  <cp:revision>2</cp:revision>
  <dcterms:created xsi:type="dcterms:W3CDTF">2023-09-07T16:01:00Z</dcterms:created>
  <dcterms:modified xsi:type="dcterms:W3CDTF">2023-09-07T16:01:00Z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9310911A2C5E41D589FDD06873C690FF_12</vt:lpwstr>
  </property>
</Properties>
</file>