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0C3" w:rsidRDefault="007260C3" w:rsidP="007260C3">
      <w:pPr>
        <w:pStyle w:val="1"/>
        <w:rPr>
          <w:rFonts w:cs="Times New Roman"/>
        </w:rPr>
      </w:pPr>
      <w:bookmarkStart w:id="0" w:name="_GoBack"/>
      <w:bookmarkEnd w:id="0"/>
      <w:r>
        <w:rPr>
          <w:rFonts w:cs="Times New Roman"/>
        </w:rPr>
        <w:t>富国基金管理有限公司关于</w:t>
      </w:r>
      <w:r w:rsidR="00AD318B" w:rsidRPr="00AD318B">
        <w:rPr>
          <w:rFonts w:cs="Times New Roman" w:hint="eastAsia"/>
        </w:rPr>
        <w:t>富国纯债债券型发起式证券投资基金</w:t>
      </w:r>
      <w:r>
        <w:rPr>
          <w:rFonts w:cs="Times New Roman"/>
        </w:rPr>
        <w:t>增加</w:t>
      </w:r>
      <w:r w:rsidR="0021746A">
        <w:rPr>
          <w:rFonts w:cs="Times New Roman"/>
        </w:rPr>
        <w:t>E</w:t>
      </w:r>
      <w:r>
        <w:rPr>
          <w:rFonts w:cs="Times New Roman"/>
        </w:rPr>
        <w:t>类基金份额并相应</w:t>
      </w:r>
      <w:r>
        <w:rPr>
          <w:rFonts w:cs="Times New Roman" w:hint="eastAsia"/>
        </w:rPr>
        <w:t>修订</w:t>
      </w:r>
      <w:r>
        <w:rPr>
          <w:rFonts w:cs="Times New Roman"/>
        </w:rPr>
        <w:t>基金合同及托管协议的公告</w:t>
      </w:r>
    </w:p>
    <w:p w:rsidR="007260C3" w:rsidRPr="004B587D" w:rsidRDefault="007260C3" w:rsidP="00EA601C">
      <w:pPr>
        <w:spacing w:beforeLines="100"/>
        <w:ind w:firstLine="480"/>
        <w:rPr>
          <w:rFonts w:cs="Times New Roman"/>
        </w:rPr>
      </w:pPr>
      <w:r>
        <w:rPr>
          <w:rFonts w:cs="Times New Roman"/>
        </w:rPr>
        <w:t>为更好地满足广大投资者的理财需求，根据</w:t>
      </w:r>
      <w:r>
        <w:rPr>
          <w:rFonts w:cs="Times New Roman" w:hint="eastAsia"/>
        </w:rPr>
        <w:t>《中华人民共和国证券法》、</w:t>
      </w:r>
      <w:r>
        <w:rPr>
          <w:rFonts w:cs="Times New Roman"/>
        </w:rPr>
        <w:t>《中华人民共和国证券投资基金法》</w:t>
      </w:r>
      <w:r>
        <w:rPr>
          <w:rFonts w:cs="Times New Roman" w:hint="eastAsia"/>
        </w:rPr>
        <w:t>、</w:t>
      </w:r>
      <w:r>
        <w:rPr>
          <w:rFonts w:cs="Times New Roman"/>
        </w:rPr>
        <w:t>《公开募集证券投资基金运作管理办法》</w:t>
      </w:r>
      <w:r>
        <w:rPr>
          <w:rFonts w:cs="Times New Roman" w:hint="eastAsia"/>
        </w:rPr>
        <w:t>、《公开募集证券投资基金信息披露管理办法》</w:t>
      </w:r>
      <w:r>
        <w:rPr>
          <w:rFonts w:cs="Times New Roman"/>
        </w:rPr>
        <w:t>等法律法规的规定和</w:t>
      </w:r>
      <w:r w:rsidR="003E1D15">
        <w:rPr>
          <w:rFonts w:cs="Times New Roman" w:hint="eastAsia"/>
        </w:rPr>
        <w:t>《</w:t>
      </w:r>
      <w:r w:rsidR="00AD318B" w:rsidRPr="00AD318B">
        <w:rPr>
          <w:rFonts w:cs="Times New Roman" w:hint="eastAsia"/>
        </w:rPr>
        <w:t>富国纯债债券型发起式证券投资基金</w:t>
      </w:r>
      <w:r>
        <w:rPr>
          <w:rFonts w:cs="Times New Roman"/>
        </w:rPr>
        <w:t>基金合同</w:t>
      </w:r>
      <w:r w:rsidR="003E1D15">
        <w:rPr>
          <w:rFonts w:cs="Times New Roman" w:hint="eastAsia"/>
        </w:rPr>
        <w:t>》（以下简称“基金合同”）</w:t>
      </w:r>
      <w:r>
        <w:rPr>
          <w:rFonts w:cs="Times New Roman"/>
        </w:rPr>
        <w:t>的约定，经与基金托管人</w:t>
      </w:r>
      <w:r w:rsidR="00AD318B" w:rsidRPr="00AD318B">
        <w:rPr>
          <w:rFonts w:cs="Times New Roman" w:hint="eastAsia"/>
        </w:rPr>
        <w:t>中国工商银行股份有限公司</w:t>
      </w:r>
      <w:r>
        <w:rPr>
          <w:rFonts w:cs="Times New Roman"/>
        </w:rPr>
        <w:t>协商一致，</w:t>
      </w:r>
      <w:r w:rsidRPr="004B587D">
        <w:rPr>
          <w:rFonts w:cs="Times New Roman" w:hint="eastAsia"/>
        </w:rPr>
        <w:t>富国基金管理有限公司（以下简称“本公司”或“基金管理人”）决定</w:t>
      </w:r>
      <w:r w:rsidR="00107924">
        <w:rPr>
          <w:rFonts w:cs="Times New Roman" w:hint="eastAsia"/>
        </w:rPr>
        <w:t>对</w:t>
      </w:r>
      <w:r w:rsidR="00AD318B" w:rsidRPr="00AD318B">
        <w:rPr>
          <w:rFonts w:cs="Times New Roman" w:hint="eastAsia"/>
        </w:rPr>
        <w:t>富国纯债债券型发起式证券投资基金</w:t>
      </w:r>
      <w:r w:rsidR="0089594B">
        <w:rPr>
          <w:rFonts w:cs="Times New Roman" w:hint="eastAsia"/>
        </w:rPr>
        <w:t>（以下简称“本基金”）</w:t>
      </w:r>
      <w:r w:rsidRPr="004B587D">
        <w:rPr>
          <w:rFonts w:cs="Times New Roman" w:hint="eastAsia"/>
        </w:rPr>
        <w:t>增加</w:t>
      </w:r>
      <w:r w:rsidR="00F710CC">
        <w:rPr>
          <w:rFonts w:cs="Times New Roman"/>
        </w:rPr>
        <w:t>E</w:t>
      </w:r>
      <w:r w:rsidRPr="004B587D">
        <w:rPr>
          <w:rFonts w:cs="Times New Roman" w:hint="eastAsia"/>
        </w:rPr>
        <w:t>类基金份额，并对基金合同及</w:t>
      </w:r>
      <w:r w:rsidR="003C737F">
        <w:rPr>
          <w:rFonts w:cs="Times New Roman" w:hint="eastAsia"/>
        </w:rPr>
        <w:t>《</w:t>
      </w:r>
      <w:r w:rsidR="00AD318B" w:rsidRPr="00AD318B">
        <w:rPr>
          <w:rFonts w:cs="Times New Roman" w:hint="eastAsia"/>
        </w:rPr>
        <w:t>富国纯债债券型发起式证券投资基金</w:t>
      </w:r>
      <w:r w:rsidRPr="004B587D">
        <w:rPr>
          <w:rFonts w:cs="Times New Roman" w:hint="eastAsia"/>
        </w:rPr>
        <w:t>托管协议</w:t>
      </w:r>
      <w:r w:rsidR="003C737F">
        <w:rPr>
          <w:rFonts w:cs="Times New Roman" w:hint="eastAsia"/>
        </w:rPr>
        <w:t>》（以下简称“托管协议”）</w:t>
      </w:r>
      <w:r w:rsidRPr="004B587D">
        <w:rPr>
          <w:rFonts w:cs="Times New Roman" w:hint="eastAsia"/>
        </w:rPr>
        <w:t>的相应条款进行修订。</w:t>
      </w:r>
    </w:p>
    <w:p w:rsidR="007260C3" w:rsidRDefault="007260C3" w:rsidP="00EA601C">
      <w:pPr>
        <w:spacing w:beforeLines="100"/>
        <w:ind w:firstLine="480"/>
        <w:rPr>
          <w:rFonts w:cs="Times New Roman"/>
        </w:rPr>
        <w:pPrChange w:id="1" w:author="ZHONGM" w:date="2023-09-08T00:01:00Z">
          <w:pPr>
            <w:spacing w:beforeLines="100"/>
            <w:ind w:firstLine="480"/>
          </w:pPr>
        </w:pPrChange>
      </w:pPr>
      <w:r w:rsidRPr="004B587D">
        <w:rPr>
          <w:rFonts w:cs="Times New Roman" w:hint="eastAsia"/>
        </w:rPr>
        <w:t>本次</w:t>
      </w:r>
      <w:r w:rsidR="00335CED">
        <w:rPr>
          <w:rFonts w:cs="Times New Roman" w:hint="eastAsia"/>
        </w:rPr>
        <w:t>因增加</w:t>
      </w:r>
      <w:r w:rsidR="00335CED">
        <w:rPr>
          <w:rFonts w:cs="Times New Roman" w:hint="eastAsia"/>
        </w:rPr>
        <w:t>E</w:t>
      </w:r>
      <w:r w:rsidR="00335CED">
        <w:rPr>
          <w:rFonts w:cs="Times New Roman" w:hint="eastAsia"/>
        </w:rPr>
        <w:t>类基金份额而对基金合同进行的</w:t>
      </w:r>
      <w:r w:rsidRPr="004B587D">
        <w:rPr>
          <w:rFonts w:cs="Times New Roman" w:hint="eastAsia"/>
        </w:rPr>
        <w:t>修订属于</w:t>
      </w:r>
      <w:r w:rsidR="00B20388">
        <w:rPr>
          <w:rFonts w:cs="Times New Roman" w:hint="eastAsia"/>
        </w:rPr>
        <w:t>基金合同约定的</w:t>
      </w:r>
      <w:r w:rsidR="00D20A5E">
        <w:rPr>
          <w:rFonts w:cs="Times New Roman" w:hint="eastAsia"/>
        </w:rPr>
        <w:t>不</w:t>
      </w:r>
      <w:r w:rsidRPr="004B587D">
        <w:rPr>
          <w:rFonts w:cs="Times New Roman" w:hint="eastAsia"/>
        </w:rPr>
        <w:t>需召开基金份额持有人大会的</w:t>
      </w:r>
      <w:r w:rsidR="00B20388">
        <w:rPr>
          <w:rFonts w:cs="Times New Roman"/>
        </w:rPr>
        <w:t>情形</w:t>
      </w:r>
      <w:r w:rsidRPr="004B587D">
        <w:rPr>
          <w:rFonts w:cs="Times New Roman" w:hint="eastAsia"/>
        </w:rPr>
        <w:t>，</w:t>
      </w:r>
      <w:r w:rsidR="00D0119B" w:rsidRPr="00D0119B">
        <w:rPr>
          <w:rFonts w:cs="Times New Roman" w:hint="eastAsia"/>
        </w:rPr>
        <w:t>可由基金管理人和基金托管人协商后修改。</w:t>
      </w:r>
      <w:r w:rsidR="00B20388">
        <w:rPr>
          <w:rFonts w:cs="Times New Roman" w:hint="eastAsia"/>
        </w:rPr>
        <w:t>修改后的基金合同和托管协议</w:t>
      </w:r>
      <w:r w:rsidRPr="004B587D">
        <w:rPr>
          <w:rFonts w:cs="Times New Roman" w:hint="eastAsia"/>
        </w:rPr>
        <w:t>将自</w:t>
      </w:r>
      <w:r w:rsidR="000F52F1" w:rsidRPr="004B587D">
        <w:rPr>
          <w:rFonts w:cs="Times New Roman" w:hint="eastAsia"/>
        </w:rPr>
        <w:t>20</w:t>
      </w:r>
      <w:r w:rsidR="000F52F1">
        <w:rPr>
          <w:rFonts w:cs="Times New Roman"/>
        </w:rPr>
        <w:t>2</w:t>
      </w:r>
      <w:r w:rsidR="00F379F8">
        <w:rPr>
          <w:rFonts w:cs="Times New Roman"/>
        </w:rPr>
        <w:t>3</w:t>
      </w:r>
      <w:r w:rsidR="00174A1D" w:rsidRPr="004B587D">
        <w:rPr>
          <w:rFonts w:cs="Times New Roman" w:hint="eastAsia"/>
        </w:rPr>
        <w:t>年</w:t>
      </w:r>
      <w:r w:rsidR="00D0119B">
        <w:rPr>
          <w:rFonts w:cs="Times New Roman"/>
        </w:rPr>
        <w:t>9</w:t>
      </w:r>
      <w:r w:rsidRPr="004B587D">
        <w:rPr>
          <w:rFonts w:cs="Times New Roman" w:hint="eastAsia"/>
        </w:rPr>
        <w:t>月</w:t>
      </w:r>
      <w:r w:rsidR="00D0119B">
        <w:rPr>
          <w:rFonts w:cs="Times New Roman"/>
        </w:rPr>
        <w:t>12</w:t>
      </w:r>
      <w:r w:rsidRPr="004B587D">
        <w:rPr>
          <w:rFonts w:cs="Times New Roman" w:hint="eastAsia"/>
        </w:rPr>
        <w:t>日起正式生效。现将有关情况说明如下：</w:t>
      </w:r>
    </w:p>
    <w:p w:rsidR="007260C3" w:rsidRDefault="007260C3" w:rsidP="00EA601C">
      <w:pPr>
        <w:spacing w:beforeLines="100"/>
        <w:ind w:firstLine="480"/>
        <w:pPrChange w:id="2" w:author="ZHONGM" w:date="2023-09-08T00:01:00Z">
          <w:pPr>
            <w:spacing w:beforeLines="100"/>
            <w:ind w:firstLine="480"/>
          </w:pPr>
        </w:pPrChange>
      </w:pPr>
      <w:r>
        <w:rPr>
          <w:rFonts w:hint="eastAsia"/>
        </w:rPr>
        <w:t>（一）本次增加</w:t>
      </w:r>
      <w:r w:rsidR="004A4CB6">
        <w:t>E</w:t>
      </w:r>
      <w:r>
        <w:rPr>
          <w:rFonts w:hint="eastAsia"/>
        </w:rPr>
        <w:t>类基金份额的</w:t>
      </w:r>
      <w:r w:rsidR="002033F3">
        <w:rPr>
          <w:rFonts w:hint="eastAsia"/>
        </w:rPr>
        <w:t>相关安排</w:t>
      </w:r>
    </w:p>
    <w:p w:rsidR="007260C3" w:rsidRDefault="007260C3" w:rsidP="007260C3">
      <w:pPr>
        <w:ind w:firstLine="480"/>
        <w:rPr>
          <w:rFonts w:cs="Times New Roman"/>
        </w:rPr>
      </w:pPr>
      <w:r w:rsidRPr="007D0993">
        <w:rPr>
          <w:rFonts w:cs="Times New Roman" w:hint="eastAsia"/>
        </w:rPr>
        <w:t>1</w:t>
      </w:r>
      <w:r w:rsidRPr="007D0993">
        <w:rPr>
          <w:rFonts w:cs="Times New Roman" w:hint="eastAsia"/>
        </w:rPr>
        <w:t>、</w:t>
      </w:r>
      <w:r>
        <w:rPr>
          <w:rFonts w:hint="eastAsia"/>
        </w:rPr>
        <w:t>经与基金托管人协商一致，本</w:t>
      </w:r>
      <w:r w:rsidR="00AD318B" w:rsidRPr="00AD318B">
        <w:rPr>
          <w:rFonts w:hint="eastAsia"/>
        </w:rPr>
        <w:t>基金</w:t>
      </w:r>
      <w:r>
        <w:rPr>
          <w:rFonts w:hint="eastAsia"/>
        </w:rPr>
        <w:t>增加</w:t>
      </w:r>
      <w:r w:rsidR="00F710CC">
        <w:t>E</w:t>
      </w:r>
      <w:r>
        <w:rPr>
          <w:rFonts w:hint="eastAsia"/>
        </w:rPr>
        <w:t>类基金份额</w:t>
      </w:r>
      <w:r w:rsidR="00174A1D">
        <w:rPr>
          <w:rFonts w:hint="eastAsia"/>
        </w:rPr>
        <w:t>，</w:t>
      </w:r>
      <w:r w:rsidR="00F710CC">
        <w:t>E</w:t>
      </w:r>
      <w:r w:rsidR="00174A1D" w:rsidRPr="00174A1D">
        <w:rPr>
          <w:rFonts w:hint="eastAsia"/>
        </w:rPr>
        <w:t>类基金份额</w:t>
      </w:r>
      <w:r w:rsidR="00174A1D">
        <w:rPr>
          <w:rFonts w:hint="eastAsia"/>
        </w:rPr>
        <w:t>的</w:t>
      </w:r>
      <w:r w:rsidR="00174A1D">
        <w:t>份额代码为</w:t>
      </w:r>
      <w:r w:rsidR="00D0119B" w:rsidRPr="00D0119B">
        <w:t>019191</w:t>
      </w:r>
      <w:r w:rsidR="00174A1D">
        <w:rPr>
          <w:rFonts w:hint="eastAsia"/>
        </w:rPr>
        <w:t>。</w:t>
      </w:r>
      <w:r w:rsidR="004208A8">
        <w:rPr>
          <w:rFonts w:hint="eastAsia"/>
        </w:rPr>
        <w:t>增加</w:t>
      </w:r>
      <w:r w:rsidR="00DD086E" w:rsidRPr="00DD086E">
        <w:rPr>
          <w:rFonts w:hint="eastAsia"/>
        </w:rPr>
        <w:t>从本类别基金资产中按</w:t>
      </w:r>
      <w:r w:rsidR="00DD086E" w:rsidRPr="00DD086E">
        <w:rPr>
          <w:rFonts w:hint="eastAsia"/>
        </w:rPr>
        <w:t>0.15%</w:t>
      </w:r>
      <w:r w:rsidR="00DD086E" w:rsidRPr="00DD086E">
        <w:rPr>
          <w:rFonts w:hint="eastAsia"/>
        </w:rPr>
        <w:t>年费率计提销售服务费、不收取申购费用，但对持有期限少于</w:t>
      </w:r>
      <w:r w:rsidR="00DD086E" w:rsidRPr="00DD086E">
        <w:rPr>
          <w:rFonts w:hint="eastAsia"/>
        </w:rPr>
        <w:t>7</w:t>
      </w:r>
      <w:r w:rsidR="00DD086E" w:rsidRPr="00DD086E">
        <w:rPr>
          <w:rFonts w:hint="eastAsia"/>
        </w:rPr>
        <w:t>日的本类别基金份额的赎回收取赎回费的</w:t>
      </w:r>
      <w:r w:rsidR="004208A8">
        <w:rPr>
          <w:rFonts w:hint="eastAsia"/>
        </w:rPr>
        <w:t>E</w:t>
      </w:r>
      <w:r w:rsidR="004208A8">
        <w:rPr>
          <w:rFonts w:hint="eastAsia"/>
        </w:rPr>
        <w:t>类基金份额后，</w:t>
      </w:r>
      <w:r w:rsidR="007C1058">
        <w:rPr>
          <w:rFonts w:hint="eastAsia"/>
        </w:rPr>
        <w:t>本</w:t>
      </w:r>
      <w:r w:rsidR="00B42344" w:rsidRPr="00B42344">
        <w:rPr>
          <w:rFonts w:hint="eastAsia"/>
        </w:rPr>
        <w:t>基金</w:t>
      </w:r>
      <w:r>
        <w:rPr>
          <w:rFonts w:cs="Times New Roman" w:hint="eastAsia"/>
        </w:rPr>
        <w:t>将形成</w:t>
      </w:r>
      <w:r>
        <w:rPr>
          <w:rFonts w:cs="Times New Roman" w:hint="eastAsia"/>
        </w:rPr>
        <w:t>A</w:t>
      </w:r>
      <w:r>
        <w:rPr>
          <w:rFonts w:cs="Times New Roman" w:hint="eastAsia"/>
        </w:rPr>
        <w:t>类</w:t>
      </w:r>
      <w:r w:rsidR="00F710CC">
        <w:rPr>
          <w:rFonts w:cs="Times New Roman" w:hint="eastAsia"/>
        </w:rPr>
        <w:t>、</w:t>
      </w:r>
      <w:r w:rsidR="00AD318B">
        <w:rPr>
          <w:rFonts w:cs="Times New Roman" w:hint="eastAsia"/>
        </w:rPr>
        <w:t>B</w:t>
      </w:r>
      <w:r w:rsidR="00AD318B">
        <w:rPr>
          <w:rFonts w:cs="Times New Roman" w:hint="eastAsia"/>
        </w:rPr>
        <w:t>类、</w:t>
      </w:r>
      <w:r>
        <w:rPr>
          <w:rFonts w:cs="Times New Roman" w:hint="eastAsia"/>
        </w:rPr>
        <w:t>C</w:t>
      </w:r>
      <w:r>
        <w:rPr>
          <w:rFonts w:cs="Times New Roman" w:hint="eastAsia"/>
        </w:rPr>
        <w:t>类</w:t>
      </w:r>
      <w:r w:rsidR="00F710CC">
        <w:rPr>
          <w:rFonts w:cs="Times New Roman"/>
        </w:rPr>
        <w:t>和</w:t>
      </w:r>
      <w:r w:rsidR="00F710CC">
        <w:rPr>
          <w:rFonts w:cs="Times New Roman" w:hint="eastAsia"/>
        </w:rPr>
        <w:t>E</w:t>
      </w:r>
      <w:r w:rsidR="00F710CC">
        <w:rPr>
          <w:rFonts w:cs="Times New Roman" w:hint="eastAsia"/>
        </w:rPr>
        <w:t>类</w:t>
      </w:r>
      <w:r w:rsidR="00AD318B">
        <w:rPr>
          <w:rFonts w:cs="Times New Roman" w:hint="eastAsia"/>
        </w:rPr>
        <w:t>四</w:t>
      </w:r>
      <w:r>
        <w:rPr>
          <w:rFonts w:cs="Times New Roman" w:hint="eastAsia"/>
        </w:rPr>
        <w:t>类基金份额。</w:t>
      </w:r>
      <w:r w:rsidR="004A4CB6" w:rsidRPr="004A4CB6">
        <w:rPr>
          <w:rFonts w:cs="Times New Roman" w:hint="eastAsia"/>
        </w:rPr>
        <w:t>本基金现有的</w:t>
      </w:r>
      <w:r w:rsidR="004A4CB6" w:rsidRPr="004A4CB6">
        <w:rPr>
          <w:rFonts w:cs="Times New Roman" w:hint="eastAsia"/>
        </w:rPr>
        <w:t>A</w:t>
      </w:r>
      <w:r w:rsidR="004A4CB6" w:rsidRPr="004A4CB6">
        <w:rPr>
          <w:rFonts w:cs="Times New Roman" w:hint="eastAsia"/>
        </w:rPr>
        <w:t>类</w:t>
      </w:r>
      <w:r w:rsidR="00AD318B">
        <w:rPr>
          <w:rFonts w:cs="Times New Roman" w:hint="eastAsia"/>
        </w:rPr>
        <w:t>、</w:t>
      </w:r>
      <w:r w:rsidR="00AD318B">
        <w:rPr>
          <w:rFonts w:cs="Times New Roman" w:hint="eastAsia"/>
        </w:rPr>
        <w:t>B</w:t>
      </w:r>
      <w:r w:rsidR="00AD318B">
        <w:rPr>
          <w:rFonts w:cs="Times New Roman" w:hint="eastAsia"/>
        </w:rPr>
        <w:t>类及</w:t>
      </w:r>
      <w:r w:rsidR="004A4CB6" w:rsidRPr="004A4CB6">
        <w:rPr>
          <w:rFonts w:cs="Times New Roman" w:hint="eastAsia"/>
        </w:rPr>
        <w:t>C</w:t>
      </w:r>
      <w:r w:rsidR="004A4CB6" w:rsidRPr="004A4CB6">
        <w:rPr>
          <w:rFonts w:cs="Times New Roman" w:hint="eastAsia"/>
        </w:rPr>
        <w:t>类基金份额保持不变。本基金各类基金份额分别设置对应的基金代码</w:t>
      </w:r>
      <w:r w:rsidR="001870D7">
        <w:rPr>
          <w:rFonts w:asciiTheme="minorEastAsia" w:hAnsiTheme="minorEastAsia" w:hint="eastAsia"/>
        </w:rPr>
        <w:t>，</w:t>
      </w:r>
      <w:r w:rsidR="001870D7" w:rsidRPr="009B66AB">
        <w:rPr>
          <w:rFonts w:cs="Times New Roman"/>
        </w:rPr>
        <w:t>A</w:t>
      </w:r>
      <w:r w:rsidR="001870D7" w:rsidRPr="009B66AB">
        <w:rPr>
          <w:rFonts w:cs="Times New Roman" w:hint="eastAsia"/>
        </w:rPr>
        <w:t>类和</w:t>
      </w:r>
      <w:r w:rsidR="001870D7" w:rsidRPr="009B66AB">
        <w:rPr>
          <w:rFonts w:cs="Times New Roman"/>
        </w:rPr>
        <w:t>B</w:t>
      </w:r>
      <w:r w:rsidR="001870D7" w:rsidRPr="009B66AB">
        <w:rPr>
          <w:rFonts w:cs="Times New Roman" w:hint="eastAsia"/>
        </w:rPr>
        <w:t>类</w:t>
      </w:r>
      <w:r w:rsidR="001870D7" w:rsidRPr="001870D7">
        <w:rPr>
          <w:rFonts w:asciiTheme="minorEastAsia" w:hAnsiTheme="minorEastAsia" w:hint="eastAsia"/>
        </w:rPr>
        <w:t>基金份额共同计算</w:t>
      </w:r>
      <w:r w:rsidR="001870D7">
        <w:rPr>
          <w:rFonts w:asciiTheme="minorEastAsia" w:hAnsiTheme="minorEastAsia" w:hint="eastAsia"/>
        </w:rPr>
        <w:t>并</w:t>
      </w:r>
      <w:r w:rsidR="001870D7" w:rsidRPr="001870D7">
        <w:rPr>
          <w:rFonts w:asciiTheme="minorEastAsia" w:hAnsiTheme="minorEastAsia" w:hint="eastAsia"/>
        </w:rPr>
        <w:t>公告基金份额净值，</w:t>
      </w:r>
      <w:r w:rsidR="001870D7">
        <w:rPr>
          <w:rFonts w:cs="Times New Roman" w:hint="eastAsia"/>
        </w:rPr>
        <w:t>C</w:t>
      </w:r>
      <w:r w:rsidR="001870D7">
        <w:rPr>
          <w:rFonts w:cs="Times New Roman" w:hint="eastAsia"/>
        </w:rPr>
        <w:t>类</w:t>
      </w:r>
      <w:r w:rsidR="001870D7">
        <w:rPr>
          <w:rFonts w:cs="Times New Roman"/>
        </w:rPr>
        <w:t>和</w:t>
      </w:r>
      <w:r w:rsidR="001870D7">
        <w:rPr>
          <w:rFonts w:cs="Times New Roman" w:hint="eastAsia"/>
        </w:rPr>
        <w:t>E</w:t>
      </w:r>
      <w:r w:rsidR="001870D7">
        <w:rPr>
          <w:rFonts w:cs="Times New Roman" w:hint="eastAsia"/>
        </w:rPr>
        <w:t>类</w:t>
      </w:r>
      <w:r w:rsidR="001870D7" w:rsidRPr="001870D7">
        <w:rPr>
          <w:rFonts w:asciiTheme="minorEastAsia" w:hAnsiTheme="minorEastAsia" w:hint="eastAsia"/>
        </w:rPr>
        <w:t>基金份额</w:t>
      </w:r>
      <w:r w:rsidR="001870D7">
        <w:rPr>
          <w:rFonts w:asciiTheme="minorEastAsia" w:hAnsiTheme="minorEastAsia" w:hint="eastAsia"/>
        </w:rPr>
        <w:t>分别</w:t>
      </w:r>
      <w:r w:rsidR="00050149" w:rsidRPr="000E2000">
        <w:rPr>
          <w:rFonts w:asciiTheme="minorEastAsia" w:hAnsiTheme="minorEastAsia" w:hint="eastAsia"/>
        </w:rPr>
        <w:t>计算</w:t>
      </w:r>
      <w:r w:rsidR="007C1058">
        <w:rPr>
          <w:rFonts w:asciiTheme="minorEastAsia" w:hAnsiTheme="minorEastAsia" w:hint="eastAsia"/>
        </w:rPr>
        <w:t>并公告</w:t>
      </w:r>
      <w:r w:rsidR="00050149" w:rsidRPr="000E2000">
        <w:rPr>
          <w:rFonts w:asciiTheme="minorEastAsia" w:hAnsiTheme="minorEastAsia" w:hint="eastAsia"/>
        </w:rPr>
        <w:t>基金份额净值</w:t>
      </w:r>
      <w:r w:rsidR="007C1058" w:rsidRPr="007C1058">
        <w:rPr>
          <w:rFonts w:asciiTheme="minorEastAsia" w:hAnsiTheme="minorEastAsia" w:hint="eastAsia"/>
        </w:rPr>
        <w:t>和基金份额累计净值</w:t>
      </w:r>
      <w:r w:rsidR="004A4CB6" w:rsidRPr="004A4CB6">
        <w:rPr>
          <w:rFonts w:cs="Times New Roman" w:hint="eastAsia"/>
        </w:rPr>
        <w:t>，投资人申购时可以自主选择</w:t>
      </w:r>
      <w:r w:rsidR="004A4CB6" w:rsidRPr="004A4CB6">
        <w:rPr>
          <w:rFonts w:cs="Times New Roman" w:hint="eastAsia"/>
        </w:rPr>
        <w:t>A</w:t>
      </w:r>
      <w:r w:rsidR="004A4CB6" w:rsidRPr="004A4CB6">
        <w:rPr>
          <w:rFonts w:cs="Times New Roman" w:hint="eastAsia"/>
        </w:rPr>
        <w:t>类基金份额、</w:t>
      </w:r>
      <w:r w:rsidR="00AD318B">
        <w:rPr>
          <w:rFonts w:cs="Times New Roman" w:hint="eastAsia"/>
        </w:rPr>
        <w:t>B</w:t>
      </w:r>
      <w:r w:rsidR="00AD318B">
        <w:rPr>
          <w:rFonts w:cs="Times New Roman" w:hint="eastAsia"/>
        </w:rPr>
        <w:t>类基金份额、</w:t>
      </w:r>
      <w:r w:rsidR="004A4CB6" w:rsidRPr="004A4CB6">
        <w:rPr>
          <w:rFonts w:cs="Times New Roman" w:hint="eastAsia"/>
        </w:rPr>
        <w:t>C</w:t>
      </w:r>
      <w:r w:rsidR="004A4CB6" w:rsidRPr="004A4CB6">
        <w:rPr>
          <w:rFonts w:cs="Times New Roman" w:hint="eastAsia"/>
        </w:rPr>
        <w:t>类基金份额</w:t>
      </w:r>
      <w:r w:rsidR="007E6996">
        <w:rPr>
          <w:rFonts w:cs="Times New Roman" w:hint="eastAsia"/>
        </w:rPr>
        <w:t>或</w:t>
      </w:r>
      <w:r w:rsidR="004A4CB6" w:rsidRPr="004A4CB6">
        <w:rPr>
          <w:rFonts w:cs="Times New Roman" w:hint="eastAsia"/>
        </w:rPr>
        <w:t>E</w:t>
      </w:r>
      <w:r w:rsidR="004A4CB6" w:rsidRPr="004A4CB6">
        <w:rPr>
          <w:rFonts w:cs="Times New Roman" w:hint="eastAsia"/>
        </w:rPr>
        <w:t>类基金份额对应的基金代码进行申购。</w:t>
      </w:r>
    </w:p>
    <w:p w:rsidR="007260C3" w:rsidRDefault="007260C3" w:rsidP="007260C3">
      <w:pPr>
        <w:ind w:firstLine="480"/>
        <w:rPr>
          <w:rFonts w:cs="Times New Roman"/>
        </w:rPr>
      </w:pPr>
      <w:r>
        <w:rPr>
          <w:rFonts w:cs="Times New Roman" w:hint="eastAsia"/>
        </w:rPr>
        <w:t>2</w:t>
      </w:r>
      <w:r>
        <w:rPr>
          <w:rFonts w:cs="Times New Roman" w:hint="eastAsia"/>
        </w:rPr>
        <w:t>、</w:t>
      </w:r>
      <w:r w:rsidR="0091456C">
        <w:rPr>
          <w:rFonts w:cs="Times New Roman"/>
        </w:rPr>
        <w:t>E</w:t>
      </w:r>
      <w:r>
        <w:rPr>
          <w:rFonts w:cs="Times New Roman" w:hint="eastAsia"/>
        </w:rPr>
        <w:t>类基金份额的费率结构</w:t>
      </w:r>
    </w:p>
    <w:p w:rsidR="007260C3" w:rsidRDefault="007260C3" w:rsidP="007260C3">
      <w:pPr>
        <w:ind w:firstLine="480"/>
        <w:rPr>
          <w:rFonts w:cs="Times New Roman"/>
        </w:rPr>
      </w:pPr>
      <w:r>
        <w:rPr>
          <w:rFonts w:cs="Times New Roman" w:hint="eastAsia"/>
        </w:rPr>
        <w:lastRenderedPageBreak/>
        <w:t>1</w:t>
      </w:r>
      <w:r>
        <w:rPr>
          <w:rFonts w:cs="Times New Roman" w:hint="eastAsia"/>
        </w:rPr>
        <w:t>）申购费</w:t>
      </w:r>
      <w:r w:rsidR="00BD0EF4">
        <w:rPr>
          <w:rFonts w:cs="Times New Roman" w:hint="eastAsia"/>
        </w:rPr>
        <w:t>率</w:t>
      </w:r>
    </w:p>
    <w:p w:rsidR="007260C3" w:rsidRDefault="00A93C88" w:rsidP="007260C3">
      <w:pPr>
        <w:ind w:firstLine="480"/>
        <w:rPr>
          <w:rFonts w:cs="Times New Roman"/>
        </w:rPr>
      </w:pPr>
      <w:r>
        <w:rPr>
          <w:rFonts w:cs="Times New Roman"/>
        </w:rPr>
        <w:t>E</w:t>
      </w:r>
      <w:r w:rsidR="007260C3">
        <w:rPr>
          <w:rFonts w:cs="Times New Roman" w:hint="eastAsia"/>
        </w:rPr>
        <w:t>类基金份额不收取申购费。</w:t>
      </w:r>
    </w:p>
    <w:p w:rsidR="007260C3" w:rsidRDefault="007260C3" w:rsidP="007260C3">
      <w:pPr>
        <w:ind w:firstLine="480"/>
        <w:rPr>
          <w:rFonts w:cs="Times New Roman"/>
        </w:rPr>
      </w:pPr>
      <w:r>
        <w:rPr>
          <w:rFonts w:cs="Times New Roman" w:hint="eastAsia"/>
        </w:rPr>
        <w:t>2</w:t>
      </w:r>
      <w:r>
        <w:rPr>
          <w:rFonts w:cs="Times New Roman" w:hint="eastAsia"/>
        </w:rPr>
        <w:t>）赎回费</w:t>
      </w:r>
      <w:r w:rsidR="00BD0EF4">
        <w:rPr>
          <w:rFonts w:cs="Times New Roman" w:hint="eastAsia"/>
        </w:rPr>
        <w:t>率</w:t>
      </w:r>
    </w:p>
    <w:p w:rsidR="007260C3" w:rsidRPr="00A21A19" w:rsidRDefault="00980209" w:rsidP="007260C3">
      <w:pPr>
        <w:ind w:firstLineChars="183" w:firstLine="439"/>
        <w:rPr>
          <w:rFonts w:cs="Times New Roman"/>
        </w:rPr>
      </w:pPr>
      <w:r>
        <w:rPr>
          <w:rFonts w:cs="Times New Roman" w:hint="eastAsia"/>
        </w:rPr>
        <w:t>E</w:t>
      </w:r>
      <w:r>
        <w:rPr>
          <w:rFonts w:cs="Times New Roman" w:hint="eastAsia"/>
        </w:rPr>
        <w:t>类基金份额的</w:t>
      </w:r>
      <w:r w:rsidR="007260C3" w:rsidRPr="00A21A19">
        <w:rPr>
          <w:rFonts w:cs="Times New Roman" w:hint="eastAsia"/>
        </w:rPr>
        <w:t>赎回费率如下表：</w:t>
      </w:r>
    </w:p>
    <w:tbl>
      <w:tblPr>
        <w:tblW w:w="41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8"/>
        <w:gridCol w:w="3483"/>
      </w:tblGrid>
      <w:tr w:rsidR="007260C3" w:rsidRPr="00A21A19" w:rsidTr="003F0D99">
        <w:trPr>
          <w:jc w:val="center"/>
        </w:trPr>
        <w:tc>
          <w:tcPr>
            <w:tcW w:w="2561" w:type="pct"/>
            <w:vAlign w:val="center"/>
          </w:tcPr>
          <w:p w:rsidR="007260C3" w:rsidRPr="00D57713" w:rsidRDefault="007260C3" w:rsidP="003F0D99">
            <w:pPr>
              <w:ind w:firstLineChars="0" w:firstLine="0"/>
              <w:jc w:val="center"/>
              <w:rPr>
                <w:rFonts w:asciiTheme="minorEastAsia" w:hAnsiTheme="minorEastAsia" w:cs="Times New Roman"/>
                <w:b/>
                <w:bCs/>
                <w:szCs w:val="24"/>
              </w:rPr>
            </w:pPr>
            <w:r w:rsidRPr="00D57713">
              <w:rPr>
                <w:rFonts w:asciiTheme="minorEastAsia" w:hAnsiTheme="minorEastAsia" w:cs="Times New Roman"/>
                <w:b/>
                <w:szCs w:val="24"/>
              </w:rPr>
              <w:t>持有期限（N）</w:t>
            </w:r>
          </w:p>
        </w:tc>
        <w:tc>
          <w:tcPr>
            <w:tcW w:w="2439" w:type="pct"/>
            <w:vAlign w:val="center"/>
          </w:tcPr>
          <w:p w:rsidR="007260C3" w:rsidRPr="00D57713" w:rsidRDefault="007260C3" w:rsidP="003F0D99">
            <w:pPr>
              <w:ind w:firstLineChars="0" w:firstLine="0"/>
              <w:jc w:val="center"/>
              <w:rPr>
                <w:rFonts w:asciiTheme="minorEastAsia" w:hAnsiTheme="minorEastAsia" w:cs="Times New Roman"/>
                <w:b/>
                <w:bCs/>
                <w:szCs w:val="24"/>
              </w:rPr>
            </w:pPr>
            <w:r w:rsidRPr="00D57713">
              <w:rPr>
                <w:rFonts w:asciiTheme="minorEastAsia" w:hAnsiTheme="minorEastAsia" w:cs="Times New Roman"/>
                <w:b/>
                <w:szCs w:val="24"/>
              </w:rPr>
              <w:t>赎回费率</w:t>
            </w:r>
          </w:p>
        </w:tc>
      </w:tr>
      <w:tr w:rsidR="00D57713" w:rsidRPr="00A21A19" w:rsidTr="00D57713">
        <w:trPr>
          <w:jc w:val="center"/>
        </w:trPr>
        <w:tc>
          <w:tcPr>
            <w:tcW w:w="2561" w:type="pct"/>
            <w:vAlign w:val="center"/>
          </w:tcPr>
          <w:p w:rsidR="00D57713" w:rsidRPr="00D57713" w:rsidRDefault="00D57713" w:rsidP="00D57713">
            <w:pPr>
              <w:ind w:firstLineChars="0" w:firstLine="0"/>
              <w:jc w:val="center"/>
              <w:rPr>
                <w:rFonts w:asciiTheme="minorEastAsia" w:hAnsiTheme="minorEastAsia" w:cs="Times New Roman"/>
                <w:szCs w:val="24"/>
              </w:rPr>
            </w:pPr>
            <w:r w:rsidRPr="00D57713">
              <w:rPr>
                <w:rFonts w:asciiTheme="minorEastAsia" w:hAnsiTheme="minorEastAsia" w:cs="Times New Roman"/>
                <w:color w:val="333333"/>
                <w:szCs w:val="24"/>
              </w:rPr>
              <w:t>N</w:t>
            </w:r>
            <w:r w:rsidRPr="00D57713">
              <w:rPr>
                <w:rFonts w:asciiTheme="minorEastAsia" w:hAnsiTheme="minorEastAsia" w:cs="Times New Roman" w:hint="eastAsia"/>
                <w:color w:val="333333"/>
                <w:szCs w:val="24"/>
              </w:rPr>
              <w:t>＜</w:t>
            </w:r>
            <w:r w:rsidRPr="00D57713">
              <w:rPr>
                <w:rFonts w:asciiTheme="minorEastAsia" w:hAnsiTheme="minorEastAsia" w:cs="Times New Roman"/>
                <w:color w:val="333333"/>
                <w:szCs w:val="24"/>
              </w:rPr>
              <w:t>7日</w:t>
            </w:r>
          </w:p>
        </w:tc>
        <w:tc>
          <w:tcPr>
            <w:tcW w:w="2439" w:type="pct"/>
            <w:vAlign w:val="center"/>
          </w:tcPr>
          <w:p w:rsidR="00D57713" w:rsidRPr="00D57713" w:rsidRDefault="00D57713" w:rsidP="00D57713">
            <w:pPr>
              <w:ind w:firstLineChars="0" w:firstLine="0"/>
              <w:jc w:val="center"/>
              <w:rPr>
                <w:rFonts w:asciiTheme="minorEastAsia" w:hAnsiTheme="minorEastAsia" w:cs="Times New Roman"/>
                <w:szCs w:val="24"/>
              </w:rPr>
            </w:pPr>
            <w:r w:rsidRPr="00D57713">
              <w:rPr>
                <w:rFonts w:asciiTheme="minorEastAsia" w:hAnsiTheme="minorEastAsia" w:cs="Times New Roman"/>
                <w:color w:val="333333"/>
                <w:szCs w:val="24"/>
              </w:rPr>
              <w:t>1.50%</w:t>
            </w:r>
          </w:p>
        </w:tc>
      </w:tr>
      <w:tr w:rsidR="00D57713" w:rsidRPr="00A21A19" w:rsidTr="00D57713">
        <w:trPr>
          <w:jc w:val="center"/>
        </w:trPr>
        <w:tc>
          <w:tcPr>
            <w:tcW w:w="2561" w:type="pct"/>
            <w:vAlign w:val="center"/>
          </w:tcPr>
          <w:p w:rsidR="00D57713" w:rsidRPr="00D57713" w:rsidRDefault="00D57713" w:rsidP="00AD318B">
            <w:pPr>
              <w:ind w:firstLineChars="0" w:firstLine="0"/>
              <w:jc w:val="center"/>
              <w:rPr>
                <w:rFonts w:asciiTheme="minorEastAsia" w:hAnsiTheme="minorEastAsia"/>
                <w:szCs w:val="24"/>
              </w:rPr>
            </w:pPr>
            <w:r w:rsidRPr="00D57713">
              <w:rPr>
                <w:rFonts w:asciiTheme="minorEastAsia" w:hAnsiTheme="minorEastAsia" w:cs="Times New Roman"/>
                <w:color w:val="333333"/>
                <w:szCs w:val="24"/>
              </w:rPr>
              <w:t>N≥</w:t>
            </w:r>
            <w:r w:rsidR="00AD318B">
              <w:rPr>
                <w:rFonts w:asciiTheme="minorEastAsia" w:hAnsiTheme="minorEastAsia" w:cs="Times New Roman"/>
                <w:color w:val="333333"/>
                <w:szCs w:val="24"/>
              </w:rPr>
              <w:t>7</w:t>
            </w:r>
            <w:r w:rsidR="00AD318B">
              <w:rPr>
                <w:rFonts w:asciiTheme="minorEastAsia" w:hAnsiTheme="minorEastAsia" w:cs="Times New Roman" w:hint="eastAsia"/>
                <w:color w:val="333333"/>
                <w:szCs w:val="24"/>
              </w:rPr>
              <w:t>日</w:t>
            </w:r>
          </w:p>
        </w:tc>
        <w:tc>
          <w:tcPr>
            <w:tcW w:w="2439" w:type="pct"/>
            <w:vAlign w:val="center"/>
          </w:tcPr>
          <w:p w:rsidR="00D57713" w:rsidRPr="00D57713" w:rsidRDefault="00D57713" w:rsidP="00D57713">
            <w:pPr>
              <w:ind w:firstLineChars="0" w:firstLine="0"/>
              <w:jc w:val="center"/>
              <w:rPr>
                <w:rFonts w:asciiTheme="minorEastAsia" w:hAnsiTheme="minorEastAsia"/>
                <w:szCs w:val="24"/>
              </w:rPr>
            </w:pPr>
            <w:r w:rsidRPr="00D57713">
              <w:rPr>
                <w:rFonts w:asciiTheme="minorEastAsia" w:hAnsiTheme="minorEastAsia" w:cs="Times New Roman" w:hint="eastAsia"/>
                <w:color w:val="333333"/>
                <w:szCs w:val="24"/>
              </w:rPr>
              <w:t>0</w:t>
            </w:r>
          </w:p>
        </w:tc>
      </w:tr>
    </w:tbl>
    <w:p w:rsidR="007260C3" w:rsidRDefault="00C018D6" w:rsidP="00050149">
      <w:pPr>
        <w:ind w:firstLine="480"/>
        <w:rPr>
          <w:rFonts w:cs="Times New Roman"/>
        </w:rPr>
      </w:pPr>
      <w:r>
        <w:rPr>
          <w:rFonts w:cs="Times New Roman"/>
        </w:rPr>
        <w:t>E</w:t>
      </w:r>
      <w:r w:rsidR="007260C3" w:rsidRPr="00A21A19">
        <w:rPr>
          <w:rFonts w:cs="Times New Roman" w:hint="eastAsia"/>
        </w:rPr>
        <w:t>类基金份额的赎回费用由</w:t>
      </w:r>
      <w:r>
        <w:rPr>
          <w:rFonts w:cs="Times New Roman"/>
        </w:rPr>
        <w:t>E</w:t>
      </w:r>
      <w:r w:rsidR="007260C3" w:rsidRPr="00A21A19">
        <w:rPr>
          <w:rFonts w:cs="Times New Roman" w:hint="eastAsia"/>
        </w:rPr>
        <w:t>类基金份额持有人承担，在</w:t>
      </w:r>
      <w:r w:rsidR="0021679D">
        <w:rPr>
          <w:rFonts w:cs="Times New Roman" w:hint="eastAsia"/>
        </w:rPr>
        <w:t>E</w:t>
      </w:r>
      <w:r w:rsidR="0021679D">
        <w:rPr>
          <w:rFonts w:cs="Times New Roman" w:hint="eastAsia"/>
        </w:rPr>
        <w:t>类</w:t>
      </w:r>
      <w:r w:rsidR="007260C3" w:rsidRPr="00A21A19">
        <w:rPr>
          <w:rFonts w:cs="Times New Roman" w:hint="eastAsia"/>
        </w:rPr>
        <w:t>基金份额持有人赎回基金份额时收取。</w:t>
      </w:r>
      <w:r w:rsidR="00BD0EF4" w:rsidRPr="00BD0EF4">
        <w:rPr>
          <w:rFonts w:cs="Times New Roman" w:hint="eastAsia"/>
        </w:rPr>
        <w:t>对</w:t>
      </w:r>
      <w:r w:rsidR="00AD318B">
        <w:rPr>
          <w:rFonts w:cs="Times New Roman" w:hint="eastAsia"/>
        </w:rPr>
        <w:t>于</w:t>
      </w:r>
      <w:r w:rsidR="00BD0EF4" w:rsidRPr="00BD0EF4">
        <w:rPr>
          <w:rFonts w:cs="Times New Roman" w:hint="eastAsia"/>
        </w:rPr>
        <w:t>持续持有期少于</w:t>
      </w:r>
      <w:r w:rsidR="00BD0EF4" w:rsidRPr="00BD0EF4">
        <w:rPr>
          <w:rFonts w:cs="Times New Roman" w:hint="eastAsia"/>
        </w:rPr>
        <w:t>7</w:t>
      </w:r>
      <w:r w:rsidR="00BD0EF4" w:rsidRPr="00BD0EF4">
        <w:rPr>
          <w:rFonts w:cs="Times New Roman" w:hint="eastAsia"/>
        </w:rPr>
        <w:t>日的投资者，</w:t>
      </w:r>
      <w:r w:rsidR="00AD318B">
        <w:rPr>
          <w:rFonts w:cs="Times New Roman" w:hint="eastAsia"/>
        </w:rPr>
        <w:t>赎回费</w:t>
      </w:r>
      <w:r w:rsidR="00BD0EF4" w:rsidRPr="00BD0EF4">
        <w:rPr>
          <w:rFonts w:cs="Times New Roman" w:hint="eastAsia"/>
        </w:rPr>
        <w:t>全额</w:t>
      </w:r>
      <w:r w:rsidR="00AD318B">
        <w:rPr>
          <w:rFonts w:cs="Times New Roman" w:hint="eastAsia"/>
        </w:rPr>
        <w:t>归</w:t>
      </w:r>
      <w:r w:rsidR="00BD0EF4" w:rsidRPr="00BD0EF4">
        <w:rPr>
          <w:rFonts w:cs="Times New Roman" w:hint="eastAsia"/>
        </w:rPr>
        <w:t>基金财产</w:t>
      </w:r>
      <w:r w:rsidR="003B6FC1">
        <w:rPr>
          <w:rFonts w:cs="Times New Roman" w:hint="eastAsia"/>
        </w:rPr>
        <w:t>。</w:t>
      </w:r>
    </w:p>
    <w:p w:rsidR="007260C3" w:rsidRDefault="007260C3" w:rsidP="007260C3">
      <w:pPr>
        <w:ind w:firstLine="480"/>
        <w:rPr>
          <w:rFonts w:cs="Times New Roman"/>
        </w:rPr>
      </w:pPr>
      <w:r>
        <w:rPr>
          <w:rFonts w:cs="Times New Roman" w:hint="eastAsia"/>
        </w:rPr>
        <w:t>3</w:t>
      </w:r>
      <w:r>
        <w:rPr>
          <w:rFonts w:cs="Times New Roman" w:hint="eastAsia"/>
        </w:rPr>
        <w:t>）销售服务费</w:t>
      </w:r>
    </w:p>
    <w:p w:rsidR="007260C3" w:rsidRDefault="00C018D6" w:rsidP="007260C3">
      <w:pPr>
        <w:ind w:firstLine="480"/>
        <w:rPr>
          <w:rFonts w:cs="Times New Roman"/>
        </w:rPr>
      </w:pPr>
      <w:r>
        <w:rPr>
          <w:rFonts w:cs="Times New Roman"/>
        </w:rPr>
        <w:t>E</w:t>
      </w:r>
      <w:r w:rsidR="007260C3" w:rsidRPr="00D4079A">
        <w:rPr>
          <w:rFonts w:cs="Times New Roman" w:hint="eastAsia"/>
        </w:rPr>
        <w:t>类基金份额的销售服务费</w:t>
      </w:r>
      <w:r w:rsidR="007260C3">
        <w:rPr>
          <w:rFonts w:cs="Times New Roman" w:hint="eastAsia"/>
        </w:rPr>
        <w:t>年费率为</w:t>
      </w:r>
      <w:r w:rsidR="007260C3">
        <w:rPr>
          <w:rFonts w:cs="Times New Roman" w:hint="eastAsia"/>
        </w:rPr>
        <w:t>0</w:t>
      </w:r>
      <w:r w:rsidR="007260C3">
        <w:rPr>
          <w:rFonts w:cs="Times New Roman"/>
        </w:rPr>
        <w:t>.</w:t>
      </w:r>
      <w:r w:rsidR="00A93C88">
        <w:rPr>
          <w:rFonts w:cs="Times New Roman"/>
        </w:rPr>
        <w:t>1</w:t>
      </w:r>
      <w:r w:rsidR="00A94A4E">
        <w:rPr>
          <w:rFonts w:cs="Times New Roman"/>
        </w:rPr>
        <w:t>5</w:t>
      </w:r>
      <w:r w:rsidR="007260C3">
        <w:rPr>
          <w:rFonts w:cs="Times New Roman" w:hint="eastAsia"/>
        </w:rPr>
        <w:t>%</w:t>
      </w:r>
      <w:r w:rsidR="007260C3">
        <w:rPr>
          <w:rFonts w:cs="Times New Roman" w:hint="eastAsia"/>
        </w:rPr>
        <w:t>，</w:t>
      </w:r>
      <w:r w:rsidR="00A93C88" w:rsidRPr="00A93C88">
        <w:rPr>
          <w:rFonts w:cs="Times New Roman" w:hint="eastAsia"/>
        </w:rPr>
        <w:t>E</w:t>
      </w:r>
      <w:r w:rsidR="00A93C88" w:rsidRPr="00A93C88">
        <w:rPr>
          <w:rFonts w:cs="Times New Roman" w:hint="eastAsia"/>
        </w:rPr>
        <w:t>类基金份额的销售服务费按前一日</w:t>
      </w:r>
      <w:r w:rsidR="00A93C88" w:rsidRPr="00A93C88">
        <w:rPr>
          <w:rFonts w:cs="Times New Roman" w:hint="eastAsia"/>
        </w:rPr>
        <w:t>E</w:t>
      </w:r>
      <w:r w:rsidR="00A93C88" w:rsidRPr="00A93C88">
        <w:rPr>
          <w:rFonts w:cs="Times New Roman" w:hint="eastAsia"/>
        </w:rPr>
        <w:t>类基金份额基金资产净值的</w:t>
      </w:r>
      <w:r w:rsidR="00A93C88" w:rsidRPr="00A93C88">
        <w:rPr>
          <w:rFonts w:cs="Times New Roman" w:hint="eastAsia"/>
        </w:rPr>
        <w:t>0.1</w:t>
      </w:r>
      <w:r w:rsidR="00A94A4E">
        <w:rPr>
          <w:rFonts w:cs="Times New Roman"/>
        </w:rPr>
        <w:t>5</w:t>
      </w:r>
      <w:r w:rsidR="00A93C88" w:rsidRPr="00A93C88">
        <w:rPr>
          <w:rFonts w:cs="Times New Roman" w:hint="eastAsia"/>
        </w:rPr>
        <w:t>%</w:t>
      </w:r>
      <w:r w:rsidR="00A93C88" w:rsidRPr="00A93C88">
        <w:rPr>
          <w:rFonts w:cs="Times New Roman" w:hint="eastAsia"/>
        </w:rPr>
        <w:t>年费率计提。</w:t>
      </w:r>
    </w:p>
    <w:p w:rsidR="007260C3" w:rsidRPr="004B35EE" w:rsidRDefault="005926C7" w:rsidP="007260C3">
      <w:pPr>
        <w:ind w:firstLine="480"/>
        <w:rPr>
          <w:rFonts w:cs="Times New Roman"/>
        </w:rPr>
      </w:pPr>
      <w:r>
        <w:rPr>
          <w:rFonts w:cs="Times New Roman"/>
        </w:rPr>
        <w:t>3</w:t>
      </w:r>
      <w:r w:rsidR="007260C3">
        <w:rPr>
          <w:rFonts w:cs="Times New Roman" w:hint="eastAsia"/>
        </w:rPr>
        <w:t>、</w:t>
      </w:r>
      <w:r w:rsidR="007260C3" w:rsidRPr="004B35EE">
        <w:rPr>
          <w:rFonts w:cs="Times New Roman" w:hint="eastAsia"/>
        </w:rPr>
        <w:t>本基金</w:t>
      </w:r>
      <w:r w:rsidR="009D3138">
        <w:rPr>
          <w:rFonts w:cs="Times New Roman"/>
        </w:rPr>
        <w:t>E</w:t>
      </w:r>
      <w:r w:rsidR="007260C3" w:rsidRPr="004B35EE">
        <w:rPr>
          <w:rFonts w:cs="Times New Roman" w:hint="eastAsia"/>
        </w:rPr>
        <w:t>类</w:t>
      </w:r>
      <w:r w:rsidR="00C577E3">
        <w:rPr>
          <w:rFonts w:cs="Times New Roman" w:hint="eastAsia"/>
        </w:rPr>
        <w:t>基金</w:t>
      </w:r>
      <w:r w:rsidR="007260C3" w:rsidRPr="004B35EE">
        <w:rPr>
          <w:rFonts w:cs="Times New Roman" w:hint="eastAsia"/>
        </w:rPr>
        <w:t>份额适用的销售机构</w:t>
      </w:r>
    </w:p>
    <w:p w:rsidR="007260C3" w:rsidRPr="004B35EE" w:rsidRDefault="007260C3" w:rsidP="005575DD">
      <w:pPr>
        <w:ind w:firstLine="480"/>
        <w:rPr>
          <w:rFonts w:cs="Times New Roman"/>
        </w:rPr>
      </w:pPr>
      <w:r w:rsidRPr="004B35EE">
        <w:rPr>
          <w:rFonts w:cs="Times New Roman" w:hint="eastAsia"/>
        </w:rPr>
        <w:t>本基金</w:t>
      </w:r>
      <w:r w:rsidR="009D3138">
        <w:rPr>
          <w:rFonts w:cs="Times New Roman"/>
        </w:rPr>
        <w:t>E</w:t>
      </w:r>
      <w:r w:rsidRPr="004B35EE">
        <w:rPr>
          <w:rFonts w:cs="Times New Roman" w:hint="eastAsia"/>
        </w:rPr>
        <w:t>类</w:t>
      </w:r>
      <w:r w:rsidR="00C577E3">
        <w:rPr>
          <w:rFonts w:cs="Times New Roman" w:hint="eastAsia"/>
        </w:rPr>
        <w:t>基金</w:t>
      </w:r>
      <w:r w:rsidRPr="004B35EE">
        <w:rPr>
          <w:rFonts w:cs="Times New Roman" w:hint="eastAsia"/>
        </w:rPr>
        <w:t>份额的销售机构请以本公司</w:t>
      </w:r>
      <w:r w:rsidR="00546203">
        <w:rPr>
          <w:rFonts w:cs="Times New Roman" w:hint="eastAsia"/>
        </w:rPr>
        <w:t>或销售机构</w:t>
      </w:r>
      <w:r w:rsidRPr="008A1FEA">
        <w:rPr>
          <w:rFonts w:cs="Times New Roman" w:hint="eastAsia"/>
        </w:rPr>
        <w:t>公示信息</w:t>
      </w:r>
      <w:r w:rsidRPr="004B35EE">
        <w:rPr>
          <w:rFonts w:cs="Times New Roman" w:hint="eastAsia"/>
        </w:rPr>
        <w:t>为准。</w:t>
      </w:r>
    </w:p>
    <w:p w:rsidR="007260C3" w:rsidRDefault="007260C3" w:rsidP="007260C3">
      <w:pPr>
        <w:ind w:firstLine="480"/>
        <w:rPr>
          <w:rFonts w:cs="Times New Roman"/>
        </w:rPr>
      </w:pPr>
      <w:r>
        <w:rPr>
          <w:rFonts w:cs="Times New Roman" w:hint="eastAsia"/>
        </w:rPr>
        <w:t>（二）</w:t>
      </w:r>
      <w:r>
        <w:rPr>
          <w:rFonts w:cs="Times New Roman"/>
        </w:rPr>
        <w:t>基金合同</w:t>
      </w:r>
      <w:r>
        <w:rPr>
          <w:rFonts w:cs="Times New Roman" w:hint="eastAsia"/>
        </w:rPr>
        <w:t>及</w:t>
      </w:r>
      <w:r w:rsidR="009902F7">
        <w:rPr>
          <w:rFonts w:cs="Times New Roman" w:hint="eastAsia"/>
        </w:rPr>
        <w:t>托管协议</w:t>
      </w:r>
      <w:r>
        <w:rPr>
          <w:rFonts w:cs="Times New Roman"/>
        </w:rPr>
        <w:t>的修订</w:t>
      </w:r>
    </w:p>
    <w:p w:rsidR="007260C3" w:rsidRDefault="007260C3" w:rsidP="007260C3">
      <w:pPr>
        <w:ind w:firstLine="480"/>
        <w:rPr>
          <w:rFonts w:cs="Times New Roman"/>
        </w:rPr>
      </w:pPr>
      <w:r>
        <w:rPr>
          <w:rFonts w:cs="Times New Roman" w:hint="eastAsia"/>
        </w:rPr>
        <w:t>本次修订内容</w:t>
      </w:r>
      <w:r w:rsidR="00AF5F68">
        <w:rPr>
          <w:rFonts w:cs="Times New Roman" w:hint="eastAsia"/>
        </w:rPr>
        <w:t>为</w:t>
      </w:r>
      <w:r w:rsidR="009902F7">
        <w:rPr>
          <w:rFonts w:cs="Times New Roman" w:hint="eastAsia"/>
        </w:rPr>
        <w:t>因</w:t>
      </w:r>
      <w:r>
        <w:rPr>
          <w:rFonts w:cs="Times New Roman" w:hint="eastAsia"/>
        </w:rPr>
        <w:t>增加</w:t>
      </w:r>
      <w:r w:rsidR="009D3138">
        <w:rPr>
          <w:rFonts w:cs="Times New Roman"/>
        </w:rPr>
        <w:t>E</w:t>
      </w:r>
      <w:r>
        <w:rPr>
          <w:rFonts w:cs="Times New Roman" w:hint="eastAsia"/>
        </w:rPr>
        <w:t>类基金份额</w:t>
      </w:r>
      <w:r w:rsidR="0030353C">
        <w:rPr>
          <w:rFonts w:cs="Times New Roman" w:hint="eastAsia"/>
        </w:rPr>
        <w:t>而</w:t>
      </w:r>
      <w:r w:rsidR="009902F7" w:rsidRPr="009902F7">
        <w:rPr>
          <w:rFonts w:cs="Times New Roman" w:hint="eastAsia"/>
        </w:rPr>
        <w:t>对</w:t>
      </w:r>
      <w:r w:rsidR="0030353C">
        <w:rPr>
          <w:rFonts w:cs="Times New Roman" w:hint="eastAsia"/>
        </w:rPr>
        <w:t>基金合同</w:t>
      </w:r>
      <w:r>
        <w:rPr>
          <w:rFonts w:cs="Times New Roman" w:hint="eastAsia"/>
        </w:rPr>
        <w:t>相关的条款</w:t>
      </w:r>
      <w:r w:rsidR="009902F7">
        <w:rPr>
          <w:rFonts w:cs="Times New Roman" w:hint="eastAsia"/>
        </w:rPr>
        <w:t>进行修订</w:t>
      </w:r>
      <w:r>
        <w:rPr>
          <w:rFonts w:cs="Times New Roman" w:hint="eastAsia"/>
        </w:rPr>
        <w:t>，</w:t>
      </w:r>
      <w:bookmarkStart w:id="3" w:name="_Hlk139387512"/>
      <w:r w:rsidR="000031ED" w:rsidRPr="000031ED">
        <w:rPr>
          <w:rFonts w:cs="Times New Roman" w:hint="eastAsia"/>
        </w:rPr>
        <w:t>托管协议的相关条款将据此相应修改，</w:t>
      </w:r>
      <w:bookmarkEnd w:id="3"/>
      <w:r>
        <w:rPr>
          <w:rFonts w:cs="Times New Roman" w:hint="eastAsia"/>
        </w:rPr>
        <w:t>并将在</w:t>
      </w:r>
      <w:r w:rsidR="0030353C">
        <w:rPr>
          <w:rFonts w:cs="Times New Roman" w:hint="eastAsia"/>
        </w:rPr>
        <w:t>本基金</w:t>
      </w:r>
      <w:r w:rsidR="009902F7">
        <w:rPr>
          <w:rFonts w:cs="Times New Roman" w:hint="eastAsia"/>
        </w:rPr>
        <w:t>招募说明书、基金</w:t>
      </w:r>
      <w:r>
        <w:rPr>
          <w:rFonts w:cs="Times New Roman" w:hint="eastAsia"/>
        </w:rPr>
        <w:t>产品资料概要中相应更新。本次修订对基金份额持有人利益无实质性不利影响</w:t>
      </w:r>
      <w:r w:rsidR="00A73B81">
        <w:rPr>
          <w:rFonts w:cs="Times New Roman" w:hint="eastAsia"/>
        </w:rPr>
        <w:t>，</w:t>
      </w:r>
      <w:r w:rsidR="008F7D84">
        <w:rPr>
          <w:rFonts w:cs="Times New Roman" w:hint="eastAsia"/>
        </w:rPr>
        <w:t>属于基金合同约定的不需召开基金份额持有人大会的情形，可由基金管理人和基金托管人协商后修改</w:t>
      </w:r>
      <w:r>
        <w:rPr>
          <w:rFonts w:cs="Times New Roman" w:hint="eastAsia"/>
        </w:rPr>
        <w:t>，基金合同的具体修订内容详见附件。</w:t>
      </w:r>
    </w:p>
    <w:p w:rsidR="007260C3" w:rsidRDefault="007260C3" w:rsidP="007260C3">
      <w:pPr>
        <w:ind w:firstLine="480"/>
        <w:rPr>
          <w:rFonts w:cs="Times New Roman"/>
        </w:rPr>
      </w:pPr>
    </w:p>
    <w:p w:rsidR="007260C3" w:rsidRDefault="007260C3" w:rsidP="007260C3">
      <w:pPr>
        <w:ind w:firstLine="482"/>
        <w:rPr>
          <w:rFonts w:cs="Times New Roman"/>
          <w:b/>
          <w:bCs/>
        </w:rPr>
      </w:pPr>
      <w:r>
        <w:rPr>
          <w:rFonts w:cs="Times New Roman"/>
          <w:b/>
          <w:bCs/>
        </w:rPr>
        <w:t>重要提示：</w:t>
      </w:r>
    </w:p>
    <w:p w:rsidR="007260C3" w:rsidRDefault="007260C3" w:rsidP="007260C3">
      <w:pPr>
        <w:ind w:firstLine="480"/>
        <w:rPr>
          <w:rFonts w:cs="Times New Roman"/>
        </w:rPr>
      </w:pPr>
      <w:r>
        <w:rPr>
          <w:rFonts w:cs="Times New Roman"/>
        </w:rPr>
        <w:t>1</w:t>
      </w:r>
      <w:r>
        <w:rPr>
          <w:rFonts w:cs="Times New Roman"/>
        </w:rPr>
        <w:t>、</w:t>
      </w:r>
      <w:r w:rsidR="000F6B2F">
        <w:rPr>
          <w:rFonts w:cs="Times New Roman" w:hint="eastAsia"/>
        </w:rPr>
        <w:t>《</w:t>
      </w:r>
      <w:r w:rsidR="00AD318B" w:rsidRPr="00AD318B">
        <w:rPr>
          <w:rFonts w:cs="Times New Roman" w:hint="eastAsia"/>
        </w:rPr>
        <w:t>富国纯债债券型发起式证券投资基金</w:t>
      </w:r>
      <w:r>
        <w:rPr>
          <w:rFonts w:cs="Times New Roman"/>
        </w:rPr>
        <w:t>基金合同</w:t>
      </w:r>
      <w:r w:rsidR="000F6B2F">
        <w:rPr>
          <w:rFonts w:cs="Times New Roman" w:hint="eastAsia"/>
        </w:rPr>
        <w:t>》</w:t>
      </w:r>
      <w:r>
        <w:rPr>
          <w:rFonts w:cs="Times New Roman"/>
        </w:rPr>
        <w:t>的修订已经履行了规定的程序，符合相关法律法规及基金合同的规定，无需召开基金份额持有人大会。</w:t>
      </w:r>
    </w:p>
    <w:p w:rsidR="007260C3" w:rsidRDefault="007260C3" w:rsidP="007260C3">
      <w:pPr>
        <w:ind w:firstLine="480"/>
        <w:rPr>
          <w:rFonts w:cs="Times New Roman"/>
        </w:rPr>
      </w:pPr>
      <w:r>
        <w:rPr>
          <w:rFonts w:cs="Times New Roman"/>
        </w:rPr>
        <w:t>2</w:t>
      </w:r>
      <w:r>
        <w:rPr>
          <w:rFonts w:cs="Times New Roman"/>
        </w:rPr>
        <w:t>、本公司于本公告日在网站上同时公布经修改后的基金合同、托管协议；招募说明书</w:t>
      </w:r>
      <w:r>
        <w:rPr>
          <w:rFonts w:cs="Times New Roman" w:hint="eastAsia"/>
        </w:rPr>
        <w:t>、</w:t>
      </w:r>
      <w:r w:rsidR="002F2E2B" w:rsidRPr="002F2E2B">
        <w:rPr>
          <w:rFonts w:cs="Times New Roman" w:hint="eastAsia"/>
        </w:rPr>
        <w:t>基金</w:t>
      </w:r>
      <w:r>
        <w:rPr>
          <w:rFonts w:cs="Times New Roman" w:hint="eastAsia"/>
        </w:rPr>
        <w:t>产品资料概要</w:t>
      </w:r>
      <w:r>
        <w:rPr>
          <w:rFonts w:cs="Times New Roman"/>
        </w:rPr>
        <w:t>涉及前述内容的，将一并修改，并依照《</w:t>
      </w:r>
      <w:r>
        <w:rPr>
          <w:rFonts w:cs="Times New Roman" w:hint="eastAsia"/>
        </w:rPr>
        <w:t>公开募集证券投资基金信息披露管理办法</w:t>
      </w:r>
      <w:r>
        <w:rPr>
          <w:rFonts w:cs="Times New Roman"/>
        </w:rPr>
        <w:t>》的有关规定在规定媒介上公告。</w:t>
      </w:r>
    </w:p>
    <w:p w:rsidR="00A94A4E" w:rsidRDefault="007260C3" w:rsidP="007260C3">
      <w:pPr>
        <w:ind w:firstLine="480"/>
        <w:rPr>
          <w:rFonts w:cs="Times New Roman"/>
        </w:rPr>
      </w:pPr>
      <w:r>
        <w:rPr>
          <w:rFonts w:cs="Times New Roman"/>
        </w:rPr>
        <w:t>3</w:t>
      </w:r>
      <w:r>
        <w:rPr>
          <w:rFonts w:cs="Times New Roman"/>
        </w:rPr>
        <w:t>、投资者可以登陆富国基金管理有限公司网站（</w:t>
      </w:r>
      <w:r>
        <w:rPr>
          <w:rFonts w:cs="Times New Roman"/>
        </w:rPr>
        <w:t>www.fullgoal.com.cn</w:t>
      </w:r>
      <w:r>
        <w:rPr>
          <w:rFonts w:cs="Times New Roman"/>
        </w:rPr>
        <w:t>）或</w:t>
      </w:r>
      <w:r>
        <w:rPr>
          <w:rFonts w:cs="Times New Roman"/>
        </w:rPr>
        <w:lastRenderedPageBreak/>
        <w:t>拨打富国基金管理有限公司客户服务热线</w:t>
      </w:r>
      <w:r>
        <w:rPr>
          <w:rFonts w:cs="Times New Roman"/>
        </w:rPr>
        <w:t>95105686</w:t>
      </w:r>
      <w:r>
        <w:rPr>
          <w:rFonts w:cs="Times New Roman"/>
        </w:rPr>
        <w:t>、</w:t>
      </w:r>
      <w:r>
        <w:rPr>
          <w:rFonts w:cs="Times New Roman"/>
        </w:rPr>
        <w:t>4008880688</w:t>
      </w:r>
      <w:r>
        <w:rPr>
          <w:rFonts w:cs="Times New Roman"/>
        </w:rPr>
        <w:t>（全国统一，均免长途费）进行相关咨询。</w:t>
      </w:r>
    </w:p>
    <w:p w:rsidR="007260C3" w:rsidRDefault="007260C3" w:rsidP="00A94A4E">
      <w:pPr>
        <w:ind w:firstLine="480"/>
        <w:rPr>
          <w:rFonts w:cs="Times New Roman"/>
        </w:rPr>
      </w:pPr>
    </w:p>
    <w:p w:rsidR="007260C3" w:rsidRDefault="007260C3" w:rsidP="007260C3">
      <w:pPr>
        <w:ind w:firstLine="482"/>
        <w:rPr>
          <w:rFonts w:cs="Times New Roman"/>
        </w:rPr>
      </w:pPr>
      <w:r>
        <w:rPr>
          <w:rFonts w:cs="Times New Roman"/>
          <w:b/>
          <w:bCs/>
        </w:rPr>
        <w:t>风险提示：</w:t>
      </w:r>
      <w:r>
        <w:rPr>
          <w:rFonts w:cs="Times New Roman"/>
        </w:rPr>
        <w:t>本公司承诺以诚实信用、勤勉尽责的原则管理和运用基金资产，但不保证基金一定盈利，也不保证最低收益。敬请投资人注意投资风险。投资者投资于基金前应认真阅读基金的基金合同和招募说明书</w:t>
      </w:r>
      <w:r>
        <w:rPr>
          <w:rFonts w:cs="Times New Roman" w:hint="eastAsia"/>
        </w:rPr>
        <w:t>等法律文件，确认已知悉基金产品资料概要，全面认识基金的风险收益特征和产品特性，并充分考虑自身的风险承受能力，在了解产品情况及销售机构适当性匹配意见的基础上，理性判断市场，谨慎做出投资决策。基金具体风险评级结果以销售机构提供的评级结果为准</w:t>
      </w:r>
      <w:r>
        <w:rPr>
          <w:rFonts w:cs="Times New Roman"/>
        </w:rPr>
        <w:t>。</w:t>
      </w:r>
    </w:p>
    <w:p w:rsidR="007260C3" w:rsidRDefault="007260C3" w:rsidP="007260C3">
      <w:pPr>
        <w:ind w:firstLine="480"/>
        <w:rPr>
          <w:rFonts w:cs="Times New Roman"/>
        </w:rPr>
      </w:pPr>
    </w:p>
    <w:p w:rsidR="007260C3" w:rsidRDefault="007260C3" w:rsidP="007260C3">
      <w:pPr>
        <w:ind w:firstLine="480"/>
        <w:rPr>
          <w:rFonts w:cs="Times New Roman"/>
        </w:rPr>
      </w:pPr>
      <w:r>
        <w:rPr>
          <w:rFonts w:cs="Times New Roman"/>
        </w:rPr>
        <w:t>特此公告。</w:t>
      </w:r>
    </w:p>
    <w:p w:rsidR="007260C3" w:rsidRDefault="007260C3" w:rsidP="007260C3">
      <w:pPr>
        <w:ind w:firstLine="480"/>
        <w:jc w:val="right"/>
        <w:rPr>
          <w:rFonts w:cs="Times New Roman"/>
        </w:rPr>
      </w:pPr>
      <w:r>
        <w:rPr>
          <w:rFonts w:cs="Times New Roman"/>
        </w:rPr>
        <w:t>富国基金管理有限公司</w:t>
      </w:r>
    </w:p>
    <w:p w:rsidR="007260C3" w:rsidRDefault="000F52F1" w:rsidP="007260C3">
      <w:pPr>
        <w:ind w:firstLine="480"/>
        <w:jc w:val="right"/>
        <w:rPr>
          <w:rFonts w:cs="Times New Roman"/>
        </w:rPr>
      </w:pPr>
      <w:r>
        <w:rPr>
          <w:rFonts w:cs="Times New Roman"/>
        </w:rPr>
        <w:t>202</w:t>
      </w:r>
      <w:r w:rsidR="00A94A4E">
        <w:rPr>
          <w:rFonts w:cs="Times New Roman"/>
        </w:rPr>
        <w:t>3</w:t>
      </w:r>
      <w:r w:rsidR="00174A1D">
        <w:rPr>
          <w:rFonts w:cs="Times New Roman"/>
        </w:rPr>
        <w:t>年</w:t>
      </w:r>
      <w:r w:rsidR="00D0119B">
        <w:rPr>
          <w:rFonts w:cs="Times New Roman"/>
        </w:rPr>
        <w:t>9</w:t>
      </w:r>
      <w:r w:rsidR="007260C3">
        <w:rPr>
          <w:rFonts w:cs="Times New Roman"/>
        </w:rPr>
        <w:t>月</w:t>
      </w:r>
      <w:r w:rsidR="00D0119B">
        <w:rPr>
          <w:rFonts w:cs="Times New Roman"/>
        </w:rPr>
        <w:t>8</w:t>
      </w:r>
      <w:r w:rsidR="007260C3">
        <w:rPr>
          <w:rFonts w:cs="Times New Roman"/>
        </w:rPr>
        <w:t>日</w:t>
      </w:r>
    </w:p>
    <w:p w:rsidR="007260C3" w:rsidRDefault="007260C3">
      <w:pPr>
        <w:ind w:firstLine="480"/>
      </w:pPr>
    </w:p>
    <w:p w:rsidR="007260C3" w:rsidRDefault="007260C3" w:rsidP="007260C3">
      <w:pPr>
        <w:ind w:firstLine="480"/>
      </w:pPr>
      <w:r>
        <w:br w:type="page"/>
      </w:r>
    </w:p>
    <w:p w:rsidR="007260C3" w:rsidRDefault="007260C3" w:rsidP="007260C3">
      <w:pPr>
        <w:widowControl/>
        <w:spacing w:line="240" w:lineRule="auto"/>
        <w:ind w:firstLineChars="0" w:firstLine="0"/>
        <w:jc w:val="left"/>
        <w:rPr>
          <w:rFonts w:ascii="仿宋" w:eastAsia="仿宋" w:hAnsi="仿宋" w:cs="Times New Roman"/>
          <w:sz w:val="28"/>
          <w:szCs w:val="24"/>
        </w:rPr>
      </w:pPr>
      <w:r w:rsidRPr="007260C3">
        <w:rPr>
          <w:rFonts w:ascii="仿宋" w:eastAsia="仿宋" w:hAnsi="仿宋" w:cs="Times New Roman" w:hint="eastAsia"/>
          <w:sz w:val="28"/>
          <w:szCs w:val="24"/>
        </w:rPr>
        <w:lastRenderedPageBreak/>
        <w:t>附件：</w:t>
      </w:r>
      <w:r w:rsidR="00AD318B" w:rsidRPr="00AD318B">
        <w:rPr>
          <w:rFonts w:ascii="仿宋" w:eastAsia="仿宋" w:hAnsi="仿宋" w:cs="Times New Roman" w:hint="eastAsia"/>
          <w:sz w:val="28"/>
          <w:szCs w:val="24"/>
        </w:rPr>
        <w:t>富国纯债债券型发起式证券投资基金</w:t>
      </w:r>
      <w:r w:rsidRPr="007260C3">
        <w:rPr>
          <w:rFonts w:ascii="仿宋" w:eastAsia="仿宋" w:hAnsi="仿宋" w:cs="Times New Roman" w:hint="eastAsia"/>
          <w:sz w:val="28"/>
          <w:szCs w:val="24"/>
        </w:rPr>
        <w:t>基金合同修订对照表</w:t>
      </w:r>
    </w:p>
    <w:tbl>
      <w:tblPr>
        <w:tblStyle w:val="a3"/>
        <w:tblW w:w="9776" w:type="dxa"/>
        <w:jc w:val="center"/>
        <w:tblLayout w:type="fixed"/>
        <w:tblLook w:val="04A0"/>
      </w:tblPr>
      <w:tblGrid>
        <w:gridCol w:w="1028"/>
        <w:gridCol w:w="4252"/>
        <w:gridCol w:w="4496"/>
      </w:tblGrid>
      <w:tr w:rsidR="000F10EB" w:rsidTr="00CF0F42">
        <w:trPr>
          <w:jc w:val="center"/>
        </w:trPr>
        <w:tc>
          <w:tcPr>
            <w:tcW w:w="1028" w:type="dxa"/>
          </w:tcPr>
          <w:p w:rsidR="000F10EB" w:rsidRDefault="000F10EB" w:rsidP="00627FB7">
            <w:pPr>
              <w:ind w:firstLineChars="0" w:firstLine="0"/>
              <w:jc w:val="center"/>
              <w:rPr>
                <w:rFonts w:ascii="仿宋" w:hAnsi="仿宋"/>
                <w:b/>
                <w:sz w:val="21"/>
                <w:szCs w:val="21"/>
              </w:rPr>
            </w:pPr>
            <w:bookmarkStart w:id="4" w:name="_Hlk139532463"/>
            <w:r>
              <w:rPr>
                <w:rFonts w:ascii="仿宋" w:hAnsi="仿宋" w:hint="eastAsia"/>
                <w:b/>
                <w:sz w:val="21"/>
                <w:szCs w:val="21"/>
              </w:rPr>
              <w:t>章节</w:t>
            </w:r>
          </w:p>
        </w:tc>
        <w:tc>
          <w:tcPr>
            <w:tcW w:w="4252" w:type="dxa"/>
          </w:tcPr>
          <w:p w:rsidR="000F10EB" w:rsidRDefault="000F10EB" w:rsidP="00CF0F42">
            <w:pPr>
              <w:ind w:firstLine="422"/>
              <w:jc w:val="center"/>
              <w:rPr>
                <w:rFonts w:ascii="仿宋" w:hAnsi="仿宋"/>
                <w:b/>
                <w:sz w:val="21"/>
                <w:szCs w:val="21"/>
              </w:rPr>
            </w:pPr>
            <w:r>
              <w:rPr>
                <w:rFonts w:ascii="仿宋" w:hAnsi="仿宋" w:hint="eastAsia"/>
                <w:b/>
                <w:sz w:val="21"/>
                <w:szCs w:val="21"/>
              </w:rPr>
              <w:t>修改前</w:t>
            </w:r>
          </w:p>
        </w:tc>
        <w:tc>
          <w:tcPr>
            <w:tcW w:w="4496" w:type="dxa"/>
          </w:tcPr>
          <w:p w:rsidR="000F10EB" w:rsidRDefault="000F10EB" w:rsidP="00CF0F42">
            <w:pPr>
              <w:ind w:firstLine="422"/>
              <w:jc w:val="center"/>
              <w:rPr>
                <w:rFonts w:ascii="仿宋" w:hAnsi="仿宋"/>
                <w:b/>
                <w:sz w:val="21"/>
                <w:szCs w:val="21"/>
              </w:rPr>
            </w:pPr>
            <w:r>
              <w:rPr>
                <w:rFonts w:ascii="仿宋" w:hAnsi="仿宋" w:hint="eastAsia"/>
                <w:b/>
                <w:sz w:val="21"/>
                <w:szCs w:val="21"/>
              </w:rPr>
              <w:t>修改后</w:t>
            </w:r>
          </w:p>
        </w:tc>
      </w:tr>
      <w:tr w:rsidR="000F10EB" w:rsidTr="00CF0F42">
        <w:trPr>
          <w:jc w:val="center"/>
        </w:trPr>
        <w:tc>
          <w:tcPr>
            <w:tcW w:w="1028" w:type="dxa"/>
          </w:tcPr>
          <w:p w:rsidR="000F10EB" w:rsidRPr="00257E78" w:rsidRDefault="000F10EB" w:rsidP="00627FB7">
            <w:pPr>
              <w:ind w:firstLineChars="0" w:firstLine="0"/>
              <w:rPr>
                <w:rFonts w:ascii="仿宋" w:hAnsi="仿宋"/>
                <w:b/>
                <w:bCs/>
                <w:sz w:val="21"/>
                <w:szCs w:val="21"/>
              </w:rPr>
            </w:pPr>
            <w:r w:rsidRPr="007D4275">
              <w:rPr>
                <w:rFonts w:ascii="仿宋" w:hAnsi="仿宋" w:hint="eastAsia"/>
                <w:b/>
                <w:bCs/>
                <w:sz w:val="21"/>
                <w:szCs w:val="21"/>
              </w:rPr>
              <w:t>第二部分</w:t>
            </w:r>
            <w:r w:rsidRPr="007D4275">
              <w:rPr>
                <w:rFonts w:ascii="仿宋" w:hAnsi="仿宋"/>
                <w:b/>
                <w:bCs/>
                <w:sz w:val="21"/>
                <w:szCs w:val="21"/>
              </w:rPr>
              <w:t xml:space="preserve">  </w:t>
            </w:r>
            <w:r w:rsidRPr="007D4275">
              <w:rPr>
                <w:rFonts w:ascii="仿宋" w:hAnsi="仿宋"/>
                <w:b/>
                <w:bCs/>
                <w:sz w:val="21"/>
                <w:szCs w:val="21"/>
              </w:rPr>
              <w:t>释义</w:t>
            </w:r>
          </w:p>
        </w:tc>
        <w:tc>
          <w:tcPr>
            <w:tcW w:w="4252" w:type="dxa"/>
          </w:tcPr>
          <w:p w:rsidR="000F10EB" w:rsidRPr="00DB5FD3" w:rsidRDefault="000F10EB" w:rsidP="00CF0F42">
            <w:pPr>
              <w:ind w:firstLine="420"/>
              <w:rPr>
                <w:rFonts w:ascii="宋体" w:hAnsi="宋体"/>
                <w:b/>
                <w:bCs/>
                <w:strike/>
                <w:sz w:val="21"/>
                <w:szCs w:val="21"/>
              </w:rPr>
            </w:pPr>
            <w:r w:rsidRPr="00DB5FD3">
              <w:rPr>
                <w:rFonts w:ascii="宋体" w:hAnsi="宋体"/>
                <w:bCs/>
                <w:sz w:val="21"/>
                <w:szCs w:val="21"/>
              </w:rPr>
              <w:t>46、基金份额类别：指根据认购费用、申购费用、销售服务费收取方式的不同将基金份额分为不同的类别，各基金份额类别代码不同，基金份额净值和基金份额累计净值或有不同</w:t>
            </w:r>
          </w:p>
        </w:tc>
        <w:tc>
          <w:tcPr>
            <w:tcW w:w="4496" w:type="dxa"/>
          </w:tcPr>
          <w:p w:rsidR="000F10EB" w:rsidRPr="00DB5FD3" w:rsidRDefault="000F10EB" w:rsidP="00CF0F42">
            <w:pPr>
              <w:ind w:firstLine="420"/>
              <w:rPr>
                <w:rFonts w:ascii="宋体" w:hAnsi="宋体"/>
                <w:b/>
                <w:bCs/>
                <w:sz w:val="21"/>
                <w:szCs w:val="21"/>
                <w:u w:val="single"/>
              </w:rPr>
            </w:pPr>
            <w:r w:rsidRPr="00DB5FD3">
              <w:rPr>
                <w:rFonts w:ascii="宋体" w:hAnsi="宋体"/>
                <w:bCs/>
                <w:sz w:val="21"/>
                <w:szCs w:val="21"/>
              </w:rPr>
              <w:t>46、基金份额类别：指根据认购费用、申购费用、销售服务费收取方式</w:t>
            </w:r>
            <w:r w:rsidRPr="00DB5FD3">
              <w:rPr>
                <w:rFonts w:ascii="宋体" w:hAnsi="宋体" w:hint="eastAsia"/>
                <w:b/>
                <w:bCs/>
                <w:sz w:val="21"/>
                <w:szCs w:val="21"/>
                <w:u w:val="single"/>
              </w:rPr>
              <w:t>等</w:t>
            </w:r>
            <w:r w:rsidRPr="00DB5FD3">
              <w:rPr>
                <w:rFonts w:ascii="宋体" w:hAnsi="宋体"/>
                <w:bCs/>
                <w:sz w:val="21"/>
                <w:szCs w:val="21"/>
              </w:rPr>
              <w:t>的不同将基金份额分为不同的类别，各基金份额类别代码不同，基金份额净值和基金份额累计净值或有不同</w:t>
            </w:r>
          </w:p>
        </w:tc>
      </w:tr>
      <w:tr w:rsidR="000F10EB" w:rsidTr="00CF0F42">
        <w:trPr>
          <w:jc w:val="center"/>
        </w:trPr>
        <w:tc>
          <w:tcPr>
            <w:tcW w:w="1028" w:type="dxa"/>
          </w:tcPr>
          <w:p w:rsidR="000F10EB" w:rsidRPr="00257E78" w:rsidRDefault="000F10EB" w:rsidP="00627FB7">
            <w:pPr>
              <w:ind w:firstLineChars="0" w:firstLine="0"/>
              <w:rPr>
                <w:rFonts w:ascii="仿宋" w:hAnsi="仿宋"/>
                <w:b/>
                <w:bCs/>
                <w:sz w:val="21"/>
                <w:szCs w:val="21"/>
              </w:rPr>
            </w:pPr>
            <w:r>
              <w:rPr>
                <w:rFonts w:ascii="仿宋" w:hAnsi="仿宋"/>
                <w:b/>
                <w:bCs/>
                <w:sz w:val="21"/>
                <w:szCs w:val="21"/>
              </w:rPr>
              <w:t>第</w:t>
            </w:r>
            <w:r>
              <w:rPr>
                <w:rFonts w:ascii="仿宋" w:hAnsi="仿宋" w:hint="eastAsia"/>
                <w:b/>
                <w:bCs/>
                <w:sz w:val="21"/>
                <w:szCs w:val="21"/>
              </w:rPr>
              <w:t>三</w:t>
            </w:r>
            <w:r w:rsidRPr="009C1C30">
              <w:rPr>
                <w:rFonts w:ascii="仿宋" w:hAnsi="仿宋"/>
                <w:b/>
                <w:bCs/>
                <w:sz w:val="21"/>
                <w:szCs w:val="21"/>
              </w:rPr>
              <w:t>部分</w:t>
            </w:r>
            <w:r w:rsidRPr="009C1C30">
              <w:rPr>
                <w:rFonts w:ascii="仿宋" w:hAnsi="仿宋"/>
                <w:b/>
                <w:bCs/>
                <w:sz w:val="21"/>
                <w:szCs w:val="21"/>
              </w:rPr>
              <w:t xml:space="preserve">  </w:t>
            </w:r>
            <w:r w:rsidRPr="009C1C30">
              <w:rPr>
                <w:rFonts w:ascii="仿宋" w:hAnsi="仿宋"/>
                <w:b/>
                <w:bCs/>
                <w:sz w:val="21"/>
                <w:szCs w:val="21"/>
              </w:rPr>
              <w:t>基金的基本情况</w:t>
            </w:r>
          </w:p>
        </w:tc>
        <w:tc>
          <w:tcPr>
            <w:tcW w:w="4252" w:type="dxa"/>
          </w:tcPr>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八、基金份额类别设置</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本基金根据认购费用、申购费用、销售服务费收取方式的不同，将基金份额分为不同的类别。在投资者认购</w:t>
            </w:r>
            <w:r w:rsidRPr="00DB5FD3">
              <w:rPr>
                <w:rFonts w:ascii="宋体" w:hAnsi="宋体"/>
                <w:bCs/>
                <w:sz w:val="21"/>
                <w:szCs w:val="21"/>
              </w:rPr>
              <w:t>/申购时收取前端认购/申购费用，在赎回时根据持有期限收取赎回费用的基金份额，称为A类；在投资者认购/申购时不收取认购/申购费用，在投资者赎回时收取后端认购/申购费用、赎回费用的基金份额，称为B类。从本类别基金资产中计提销售服务费、不收取认购/申购费用，但对持有期限少于30日的本类别基金份额的赎回收取赎回费的基金份额，称为C类。</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本基金</w:t>
            </w:r>
            <w:r w:rsidRPr="00DB5FD3">
              <w:rPr>
                <w:rFonts w:ascii="宋体" w:hAnsi="宋体"/>
                <w:bCs/>
                <w:sz w:val="21"/>
                <w:szCs w:val="21"/>
              </w:rPr>
              <w:t>A类、B类</w:t>
            </w:r>
            <w:r w:rsidRPr="00DB5FD3">
              <w:rPr>
                <w:rFonts w:ascii="宋体" w:hAnsi="宋体"/>
                <w:b/>
                <w:bCs/>
                <w:strike/>
                <w:sz w:val="21"/>
                <w:szCs w:val="21"/>
              </w:rPr>
              <w:t>和</w:t>
            </w:r>
            <w:r w:rsidRPr="00DB5FD3">
              <w:rPr>
                <w:rFonts w:ascii="宋体" w:hAnsi="宋体"/>
                <w:bCs/>
                <w:sz w:val="21"/>
                <w:szCs w:val="21"/>
              </w:rPr>
              <w:t>C类基金份额分别设置代码。由于基金费用的不同，本基金A类</w:t>
            </w:r>
            <w:r w:rsidRPr="00627FB7">
              <w:rPr>
                <w:rFonts w:ascii="宋体" w:hAnsi="宋体"/>
                <w:b/>
                <w:bCs/>
                <w:sz w:val="21"/>
                <w:szCs w:val="21"/>
              </w:rPr>
              <w:t>/</w:t>
            </w:r>
            <w:r w:rsidRPr="00DB5FD3">
              <w:rPr>
                <w:rFonts w:ascii="宋体" w:hAnsi="宋体"/>
                <w:bCs/>
                <w:sz w:val="21"/>
                <w:szCs w:val="21"/>
              </w:rPr>
              <w:t>B类基金份额</w:t>
            </w:r>
            <w:r w:rsidRPr="00DB5FD3">
              <w:rPr>
                <w:rFonts w:ascii="宋体" w:hAnsi="宋体"/>
                <w:b/>
                <w:bCs/>
                <w:strike/>
                <w:sz w:val="21"/>
                <w:szCs w:val="21"/>
              </w:rPr>
              <w:t>和</w:t>
            </w:r>
            <w:r w:rsidRPr="00DB5FD3">
              <w:rPr>
                <w:rFonts w:ascii="宋体" w:hAnsi="宋体"/>
                <w:bCs/>
                <w:sz w:val="21"/>
                <w:szCs w:val="21"/>
              </w:rPr>
              <w:t>C类基金份额将分别计算基金份额净值，计算公式为计算日各类别基金资产净值除以计算日发售在外的该类别基金份额总数。</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投资者可自行选择认购</w:t>
            </w:r>
            <w:r w:rsidRPr="00DB5FD3">
              <w:rPr>
                <w:rFonts w:ascii="宋体" w:hAnsi="宋体"/>
                <w:bCs/>
                <w:sz w:val="21"/>
                <w:szCs w:val="21"/>
              </w:rPr>
              <w:t xml:space="preserve">/申购的基金份额类别。 </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有关基金份额类别的具体设置、费率水平等由基金管理人确定，并在招募说明书中公告。根据基金销售情况，基金管理人可在不损害已有基金份额持有人权益的情况下，经与基金托管人协商，在履行适当程序后增加新的基金份额类别、或者调低现有基金份额类别的申购费率或者停止现有基金份额类别的销售等，调整实施前基金管理人需依照《信息披露办法》的规定在规定媒介公告并报中国证监会备案。</w:t>
            </w:r>
          </w:p>
        </w:tc>
        <w:tc>
          <w:tcPr>
            <w:tcW w:w="4496" w:type="dxa"/>
          </w:tcPr>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八、基金份额类别设置</w:t>
            </w:r>
          </w:p>
          <w:p w:rsidR="000F10EB" w:rsidRPr="00DB5FD3" w:rsidRDefault="000F10EB" w:rsidP="00CF0F42">
            <w:pPr>
              <w:ind w:firstLine="420"/>
              <w:rPr>
                <w:rFonts w:ascii="宋体" w:hAnsi="宋体"/>
                <w:b/>
                <w:bCs/>
                <w:sz w:val="21"/>
                <w:szCs w:val="21"/>
                <w:u w:val="single"/>
              </w:rPr>
            </w:pPr>
            <w:r w:rsidRPr="00DB5FD3">
              <w:rPr>
                <w:rFonts w:ascii="宋体" w:hAnsi="宋体" w:hint="eastAsia"/>
                <w:bCs/>
                <w:sz w:val="21"/>
                <w:szCs w:val="21"/>
              </w:rPr>
              <w:t>本基金根据认购费用、申购费用、销售服务费收取方式</w:t>
            </w:r>
            <w:r w:rsidRPr="00DB5FD3">
              <w:rPr>
                <w:rFonts w:ascii="宋体" w:hAnsi="宋体" w:hint="eastAsia"/>
                <w:b/>
                <w:bCs/>
                <w:sz w:val="21"/>
                <w:szCs w:val="21"/>
                <w:u w:val="single"/>
              </w:rPr>
              <w:t>等</w:t>
            </w:r>
            <w:r w:rsidRPr="00DB5FD3">
              <w:rPr>
                <w:rFonts w:ascii="宋体" w:hAnsi="宋体" w:hint="eastAsia"/>
                <w:bCs/>
                <w:sz w:val="21"/>
                <w:szCs w:val="21"/>
              </w:rPr>
              <w:t>的不同，将基金份额分为不同的类别。在投资者认购</w:t>
            </w:r>
            <w:r w:rsidRPr="00DB5FD3">
              <w:rPr>
                <w:rFonts w:ascii="宋体" w:hAnsi="宋体"/>
                <w:bCs/>
                <w:sz w:val="21"/>
                <w:szCs w:val="21"/>
              </w:rPr>
              <w:t>/申购时收取前端认购/申购费用，在赎回时根据持有期限收取赎回费用的基金份额，称为A类；在投资者认购/申购时不收取认购/申购费用，在投资者赎回时收取后端认购/申购费用、赎回费用的基金份额，称为B类。从本类别基金资产中</w:t>
            </w:r>
            <w:r w:rsidRPr="00DB5FD3">
              <w:rPr>
                <w:rFonts w:ascii="宋体" w:hAnsi="宋体" w:hint="eastAsia"/>
                <w:b/>
                <w:bCs/>
                <w:sz w:val="21"/>
                <w:szCs w:val="21"/>
                <w:u w:val="single"/>
              </w:rPr>
              <w:t>按0</w:t>
            </w:r>
            <w:r w:rsidRPr="00DB5FD3">
              <w:rPr>
                <w:rFonts w:ascii="宋体" w:hAnsi="宋体"/>
                <w:b/>
                <w:bCs/>
                <w:sz w:val="21"/>
                <w:szCs w:val="21"/>
                <w:u w:val="single"/>
              </w:rPr>
              <w:t>.4</w:t>
            </w:r>
            <w:r w:rsidRPr="00DB5FD3">
              <w:rPr>
                <w:rFonts w:ascii="宋体" w:hAnsi="宋体" w:hint="eastAsia"/>
                <w:b/>
                <w:bCs/>
                <w:sz w:val="21"/>
                <w:szCs w:val="21"/>
                <w:u w:val="single"/>
              </w:rPr>
              <w:t>%年费率</w:t>
            </w:r>
            <w:r w:rsidRPr="00DB5FD3">
              <w:rPr>
                <w:rFonts w:ascii="宋体" w:hAnsi="宋体"/>
                <w:bCs/>
                <w:sz w:val="21"/>
                <w:szCs w:val="21"/>
              </w:rPr>
              <w:t>计提销售服务费、不收取认购/申购费用，但对持有期限少于30日的本类别基金份额的赎回收取赎回费的基金份额，称为C类。</w:t>
            </w:r>
            <w:r w:rsidRPr="00DB5FD3">
              <w:rPr>
                <w:rFonts w:ascii="宋体" w:hAnsi="宋体" w:hint="eastAsia"/>
                <w:b/>
                <w:bCs/>
                <w:sz w:val="21"/>
                <w:szCs w:val="21"/>
                <w:u w:val="single"/>
              </w:rPr>
              <w:t>从本类别基金资产中按</w:t>
            </w:r>
            <w:r w:rsidRPr="00DB5FD3">
              <w:rPr>
                <w:rFonts w:ascii="宋体" w:hAnsi="宋体"/>
                <w:b/>
                <w:bCs/>
                <w:sz w:val="21"/>
                <w:szCs w:val="21"/>
                <w:u w:val="single"/>
              </w:rPr>
              <w:t>0.15%年费率计提销售服务费、不收取申购费用，但对持有期限少于7日的本类别基金份额的赎回收取赎回费的基金份额，称为E类。</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本基金</w:t>
            </w:r>
            <w:r w:rsidRPr="00DB5FD3">
              <w:rPr>
                <w:rFonts w:ascii="宋体" w:hAnsi="宋体"/>
                <w:bCs/>
                <w:sz w:val="21"/>
                <w:szCs w:val="21"/>
              </w:rPr>
              <w:t>A类、B类</w:t>
            </w:r>
            <w:r w:rsidRPr="00DB5FD3">
              <w:rPr>
                <w:rFonts w:ascii="宋体" w:hAnsi="宋体"/>
                <w:b/>
                <w:bCs/>
                <w:sz w:val="21"/>
                <w:szCs w:val="21"/>
                <w:u w:val="single"/>
              </w:rPr>
              <w:t>、</w:t>
            </w:r>
            <w:r w:rsidRPr="00DB5FD3">
              <w:rPr>
                <w:rFonts w:ascii="宋体" w:hAnsi="宋体"/>
                <w:bCs/>
                <w:sz w:val="21"/>
                <w:szCs w:val="21"/>
              </w:rPr>
              <w:t>C类</w:t>
            </w:r>
            <w:r w:rsidRPr="00DB5FD3">
              <w:rPr>
                <w:rFonts w:ascii="宋体" w:hAnsi="宋体"/>
                <w:b/>
                <w:bCs/>
                <w:sz w:val="21"/>
                <w:szCs w:val="21"/>
                <w:u w:val="single"/>
              </w:rPr>
              <w:t>和E类</w:t>
            </w:r>
            <w:r w:rsidRPr="00DB5FD3">
              <w:rPr>
                <w:rFonts w:ascii="宋体" w:hAnsi="宋体"/>
                <w:bCs/>
                <w:sz w:val="21"/>
                <w:szCs w:val="21"/>
              </w:rPr>
              <w:t>基金份额分别设置代码。由于基金费用的不同，本基金A类</w:t>
            </w:r>
            <w:r w:rsidR="00F579DC">
              <w:rPr>
                <w:rFonts w:ascii="宋体" w:hAnsi="宋体" w:hint="eastAsia"/>
                <w:b/>
                <w:bCs/>
                <w:sz w:val="21"/>
                <w:szCs w:val="21"/>
                <w:u w:val="single"/>
              </w:rPr>
              <w:t>/</w:t>
            </w:r>
            <w:r w:rsidRPr="00DB5FD3">
              <w:rPr>
                <w:rFonts w:ascii="宋体" w:hAnsi="宋体"/>
                <w:bCs/>
                <w:sz w:val="21"/>
                <w:szCs w:val="21"/>
              </w:rPr>
              <w:t>B类基金份额</w:t>
            </w:r>
            <w:r w:rsidRPr="00DB5FD3">
              <w:rPr>
                <w:rFonts w:ascii="宋体" w:hAnsi="宋体"/>
                <w:b/>
                <w:bCs/>
                <w:sz w:val="21"/>
                <w:szCs w:val="21"/>
                <w:u w:val="single"/>
              </w:rPr>
              <w:t>、</w:t>
            </w:r>
            <w:r w:rsidRPr="00DB5FD3">
              <w:rPr>
                <w:rFonts w:ascii="宋体" w:hAnsi="宋体"/>
                <w:bCs/>
                <w:sz w:val="21"/>
                <w:szCs w:val="21"/>
              </w:rPr>
              <w:t>C类基金份额</w:t>
            </w:r>
            <w:r w:rsidRPr="00DB5FD3">
              <w:rPr>
                <w:rFonts w:ascii="宋体" w:hAnsi="宋体"/>
                <w:b/>
                <w:bCs/>
                <w:sz w:val="21"/>
                <w:szCs w:val="21"/>
                <w:u w:val="single"/>
              </w:rPr>
              <w:t>和E类基金份额</w:t>
            </w:r>
            <w:r w:rsidRPr="00DB5FD3">
              <w:rPr>
                <w:rFonts w:ascii="宋体" w:hAnsi="宋体"/>
                <w:bCs/>
                <w:sz w:val="21"/>
                <w:szCs w:val="21"/>
              </w:rPr>
              <w:t>将分别计算基金份额净值，计算公式为计算日各类别基金资产净值除以计算日发售在外的该类别基金份额总数。</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投资者可自行选择认购</w:t>
            </w:r>
            <w:r w:rsidRPr="00DB5FD3">
              <w:rPr>
                <w:rFonts w:ascii="宋体" w:hAnsi="宋体"/>
                <w:bCs/>
                <w:sz w:val="21"/>
                <w:szCs w:val="21"/>
              </w:rPr>
              <w:t xml:space="preserve">/申购的基金份额类别。 </w:t>
            </w:r>
          </w:p>
          <w:p w:rsidR="000F10EB" w:rsidRPr="00DB5FD3" w:rsidRDefault="000F10EB" w:rsidP="00CF0F42">
            <w:pPr>
              <w:ind w:firstLine="420"/>
              <w:rPr>
                <w:rFonts w:ascii="宋体" w:hAnsi="宋体"/>
                <w:b/>
                <w:bCs/>
                <w:sz w:val="21"/>
                <w:szCs w:val="21"/>
                <w:u w:val="single"/>
              </w:rPr>
            </w:pPr>
            <w:r w:rsidRPr="00DB5FD3">
              <w:rPr>
                <w:rFonts w:ascii="宋体" w:hAnsi="宋体" w:hint="eastAsia"/>
                <w:bCs/>
                <w:sz w:val="21"/>
                <w:szCs w:val="21"/>
              </w:rPr>
              <w:t>有关基金份额类别的具体设置、费率水平等由基金管理人确定，并在招募说明书中公告。根据基金销售情况，基金管理人可在不损害已有基金份额持有人权益的情况下，经与基金托管人协商，在履行适当程序后增加新的基金份额类别、或者调低现有基金份额类别的申购费率或者停止现有基金份额类别的销售等，调整实施前基金管理人需依照《信息披露办法》的规定在规定媒介公告并报中国证监会备案。</w:t>
            </w:r>
          </w:p>
        </w:tc>
      </w:tr>
      <w:tr w:rsidR="000F10EB" w:rsidTr="00CF0F42">
        <w:trPr>
          <w:jc w:val="center"/>
        </w:trPr>
        <w:tc>
          <w:tcPr>
            <w:tcW w:w="1028" w:type="dxa"/>
          </w:tcPr>
          <w:p w:rsidR="000F10EB" w:rsidRPr="009C1C30" w:rsidRDefault="000F10EB" w:rsidP="00627FB7">
            <w:pPr>
              <w:ind w:firstLineChars="0" w:firstLine="0"/>
              <w:rPr>
                <w:rFonts w:ascii="仿宋" w:hAnsi="仿宋"/>
                <w:b/>
                <w:bCs/>
                <w:sz w:val="21"/>
                <w:szCs w:val="21"/>
              </w:rPr>
            </w:pPr>
            <w:r>
              <w:rPr>
                <w:rFonts w:ascii="仿宋" w:hAnsi="仿宋"/>
                <w:b/>
                <w:bCs/>
                <w:sz w:val="21"/>
                <w:szCs w:val="21"/>
              </w:rPr>
              <w:t>第</w:t>
            </w:r>
            <w:r>
              <w:rPr>
                <w:rFonts w:ascii="仿宋" w:hAnsi="仿宋" w:hint="eastAsia"/>
                <w:b/>
                <w:bCs/>
                <w:sz w:val="21"/>
                <w:szCs w:val="21"/>
              </w:rPr>
              <w:t>六</w:t>
            </w:r>
            <w:r w:rsidRPr="009C1C30">
              <w:rPr>
                <w:rFonts w:ascii="仿宋" w:hAnsi="仿宋"/>
                <w:b/>
                <w:bCs/>
                <w:sz w:val="21"/>
                <w:szCs w:val="21"/>
              </w:rPr>
              <w:t>部分</w:t>
            </w:r>
            <w:r w:rsidRPr="009C1C30">
              <w:rPr>
                <w:rFonts w:ascii="仿宋" w:hAnsi="仿宋"/>
                <w:b/>
                <w:bCs/>
                <w:sz w:val="21"/>
                <w:szCs w:val="21"/>
              </w:rPr>
              <w:t xml:space="preserve">  </w:t>
            </w:r>
            <w:r w:rsidRPr="009C1C30">
              <w:rPr>
                <w:rFonts w:ascii="仿宋" w:hAnsi="仿宋"/>
                <w:b/>
                <w:bCs/>
                <w:sz w:val="21"/>
                <w:szCs w:val="21"/>
              </w:rPr>
              <w:t>基金份额的申购与赎回</w:t>
            </w:r>
          </w:p>
          <w:p w:rsidR="000F10EB" w:rsidRPr="009C1C30" w:rsidRDefault="000F10EB" w:rsidP="00CF0F42">
            <w:pPr>
              <w:ind w:firstLine="422"/>
              <w:rPr>
                <w:rFonts w:ascii="仿宋" w:hAnsi="仿宋"/>
                <w:b/>
                <w:bCs/>
                <w:sz w:val="21"/>
                <w:szCs w:val="21"/>
              </w:rPr>
            </w:pPr>
          </w:p>
        </w:tc>
        <w:tc>
          <w:tcPr>
            <w:tcW w:w="4252" w:type="dxa"/>
          </w:tcPr>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二、申购和赎回的开放日及时间</w:t>
            </w:r>
          </w:p>
          <w:p w:rsidR="000F10EB" w:rsidRDefault="000F10EB" w:rsidP="00CF0F42">
            <w:pPr>
              <w:ind w:firstLine="420"/>
              <w:rPr>
                <w:rFonts w:ascii="宋体" w:hAnsi="宋体"/>
                <w:bCs/>
                <w:sz w:val="21"/>
                <w:szCs w:val="21"/>
              </w:rPr>
            </w:pPr>
            <w:r w:rsidRPr="00DB5FD3">
              <w:rPr>
                <w:rFonts w:ascii="宋体" w:hAnsi="宋体" w:hint="eastAsia"/>
                <w:bCs/>
                <w:sz w:val="21"/>
                <w:szCs w:val="21"/>
              </w:rPr>
              <w:t>基金管理人不得在基金合同约定之外的日期或者时间办理基金份额的申购或者赎回或者转换。投资者在基金合同约定之外的日期和时间提出申购、赎回或转换申请且登记机构确认接受的，其基金份额申购、赎回价格为下一开放日基金份额申购、赎回的价格。</w:t>
            </w:r>
          </w:p>
          <w:p w:rsidR="000F10EB" w:rsidRPr="00704E67" w:rsidRDefault="000F10EB" w:rsidP="00CF0F42">
            <w:pPr>
              <w:ind w:firstLine="420"/>
              <w:rPr>
                <w:rFonts w:ascii="宋体" w:hAnsi="宋体"/>
                <w:bCs/>
                <w:sz w:val="21"/>
                <w:szCs w:val="21"/>
              </w:rPr>
            </w:pPr>
            <w:r w:rsidRPr="00704E67">
              <w:rPr>
                <w:rFonts w:ascii="宋体" w:hAnsi="宋体" w:hint="eastAsia"/>
                <w:bCs/>
                <w:sz w:val="21"/>
                <w:szCs w:val="21"/>
              </w:rPr>
              <w:t>三、申购与赎回的原则</w:t>
            </w:r>
          </w:p>
          <w:p w:rsidR="000F10EB" w:rsidRDefault="000F10EB" w:rsidP="00CF0F42">
            <w:pPr>
              <w:ind w:firstLine="420"/>
              <w:rPr>
                <w:rFonts w:ascii="宋体" w:hAnsi="宋体"/>
                <w:bCs/>
                <w:sz w:val="21"/>
                <w:szCs w:val="21"/>
              </w:rPr>
            </w:pPr>
            <w:r w:rsidRPr="00704E67">
              <w:rPr>
                <w:rFonts w:ascii="宋体" w:hAnsi="宋体"/>
                <w:bCs/>
                <w:sz w:val="21"/>
                <w:szCs w:val="21"/>
              </w:rPr>
              <w:t>1、“未知价”原则，即申购、赎回价格以申请当日收市后计算的基金份额净值为基准进行计算；</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六、申购和赎回的价格、费用及其用途</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w:t>
            </w:r>
            <w:r w:rsidRPr="00DB5FD3">
              <w:rPr>
                <w:rFonts w:ascii="宋体" w:hAnsi="宋体"/>
                <w:bCs/>
                <w:sz w:val="21"/>
                <w:szCs w:val="21"/>
              </w:rPr>
              <w:t>4）A、B类基金份额申购费用由投资人承担，不列入基金财产；C类基金份额不收取申购费用。</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九、巨额赎回的情形及处理方式</w:t>
            </w:r>
          </w:p>
          <w:p w:rsidR="000F10EB" w:rsidRPr="00DB5FD3" w:rsidRDefault="000F10EB" w:rsidP="00CF0F42">
            <w:pPr>
              <w:ind w:firstLine="420"/>
              <w:rPr>
                <w:rFonts w:ascii="宋体" w:hAnsi="宋体"/>
                <w:bCs/>
                <w:sz w:val="21"/>
                <w:szCs w:val="21"/>
              </w:rPr>
            </w:pPr>
            <w:r w:rsidRPr="00DB5FD3">
              <w:rPr>
                <w:rFonts w:ascii="宋体" w:hAnsi="宋体"/>
                <w:bCs/>
                <w:sz w:val="21"/>
                <w:szCs w:val="21"/>
              </w:rPr>
              <w:t>2、巨额赎回的处理方式</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w:t>
            </w:r>
            <w:r w:rsidRPr="00DB5FD3">
              <w:rPr>
                <w:rFonts w:ascii="宋体" w:hAnsi="宋体"/>
                <w:bCs/>
                <w:sz w:val="21"/>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r w:rsidRPr="00DB5FD3">
              <w:rPr>
                <w:rFonts w:ascii="宋体" w:hAnsi="宋体" w:hint="eastAsia"/>
                <w:bCs/>
                <w:sz w:val="21"/>
                <w:szCs w:val="21"/>
              </w:rPr>
              <w:t>。延期的赎回申请与下一开放日赎回申请一并处理，无优先权并以下一开放日的</w:t>
            </w:r>
            <w:r w:rsidRPr="00DB5FD3">
              <w:rPr>
                <w:rFonts w:ascii="宋体" w:hAnsi="宋体"/>
                <w:bCs/>
                <w:sz w:val="21"/>
                <w:szCs w:val="21"/>
              </w:rPr>
              <w:t>基金份额净值为基础计算赎回金额，以此类推，直到全部赎回为止。如投资人在提交赎回申请时未作明确选择，投资人未能赎回部分作自动延期赎回处理。</w:t>
            </w:r>
          </w:p>
        </w:tc>
        <w:tc>
          <w:tcPr>
            <w:tcW w:w="4496" w:type="dxa"/>
          </w:tcPr>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二、申购和赎回的开放日及时间</w:t>
            </w:r>
          </w:p>
          <w:p w:rsidR="000F10EB" w:rsidRDefault="000F10EB" w:rsidP="00CF0F42">
            <w:pPr>
              <w:ind w:firstLine="420"/>
              <w:rPr>
                <w:rFonts w:ascii="宋体" w:hAnsi="宋体"/>
                <w:bCs/>
                <w:sz w:val="21"/>
                <w:szCs w:val="21"/>
              </w:rPr>
            </w:pPr>
            <w:r w:rsidRPr="00DB5FD3">
              <w:rPr>
                <w:rFonts w:ascii="宋体" w:hAnsi="宋体" w:hint="eastAsia"/>
                <w:bCs/>
                <w:sz w:val="21"/>
                <w:szCs w:val="21"/>
              </w:rPr>
              <w:t>基金管理人不得在基金合同约定之外的日期或者时间办理基金份额的申购或者赎回或者转换。投资者在基金合同约定之外的日期和时间提出申购、赎回或转换申请且登记机构确认接受的，其基金份额申购、赎回价格为下一开放日</w:t>
            </w:r>
            <w:r w:rsidRPr="00DB5FD3">
              <w:rPr>
                <w:rFonts w:ascii="宋体" w:hAnsi="宋体" w:hint="eastAsia"/>
                <w:b/>
                <w:bCs/>
                <w:sz w:val="21"/>
                <w:szCs w:val="21"/>
                <w:u w:val="single"/>
              </w:rPr>
              <w:t>该类</w:t>
            </w:r>
            <w:r w:rsidRPr="00DB5FD3">
              <w:rPr>
                <w:rFonts w:ascii="宋体" w:hAnsi="宋体" w:hint="eastAsia"/>
                <w:bCs/>
                <w:sz w:val="21"/>
                <w:szCs w:val="21"/>
              </w:rPr>
              <w:t>基金份额申购、赎回的价格。</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三、申购与赎回的原则</w:t>
            </w:r>
          </w:p>
          <w:p w:rsidR="000F10EB" w:rsidRDefault="000F10EB" w:rsidP="00CF0F42">
            <w:pPr>
              <w:ind w:firstLine="420"/>
              <w:rPr>
                <w:rFonts w:ascii="宋体" w:hAnsi="宋体"/>
                <w:bCs/>
                <w:sz w:val="21"/>
                <w:szCs w:val="21"/>
              </w:rPr>
            </w:pPr>
            <w:r w:rsidRPr="00DB5FD3">
              <w:rPr>
                <w:rFonts w:ascii="宋体" w:hAnsi="宋体"/>
                <w:bCs/>
                <w:sz w:val="21"/>
                <w:szCs w:val="21"/>
              </w:rPr>
              <w:t>1、“未知价”原则，即申购、赎回价格以申请当日收市后计算的</w:t>
            </w:r>
            <w:r w:rsidRPr="00DB5FD3">
              <w:rPr>
                <w:rFonts w:ascii="宋体" w:hAnsi="宋体"/>
                <w:b/>
                <w:bCs/>
                <w:sz w:val="21"/>
                <w:szCs w:val="21"/>
                <w:u w:val="single"/>
              </w:rPr>
              <w:t>各类</w:t>
            </w:r>
            <w:r w:rsidRPr="00DB5FD3">
              <w:rPr>
                <w:rFonts w:ascii="宋体" w:hAnsi="宋体"/>
                <w:bCs/>
                <w:sz w:val="21"/>
                <w:szCs w:val="21"/>
              </w:rPr>
              <w:t>基金份额净值为基准进行计算；</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六、申购和赎回的价格、费用及其用途</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w:t>
            </w:r>
            <w:r w:rsidRPr="00DB5FD3">
              <w:rPr>
                <w:rFonts w:ascii="宋体" w:hAnsi="宋体"/>
                <w:bCs/>
                <w:sz w:val="21"/>
                <w:szCs w:val="21"/>
              </w:rPr>
              <w:t>4）A、B类基金份额申购费用由投资人承担，不列入基金财产；C</w:t>
            </w:r>
            <w:r w:rsidRPr="00DB5FD3">
              <w:rPr>
                <w:rFonts w:ascii="宋体" w:hAnsi="宋体" w:hint="eastAsia"/>
                <w:b/>
                <w:bCs/>
                <w:sz w:val="21"/>
                <w:szCs w:val="21"/>
                <w:u w:val="single"/>
              </w:rPr>
              <w:t>、E</w:t>
            </w:r>
            <w:r w:rsidRPr="00DB5FD3">
              <w:rPr>
                <w:rFonts w:ascii="宋体" w:hAnsi="宋体"/>
                <w:bCs/>
                <w:sz w:val="21"/>
                <w:szCs w:val="21"/>
              </w:rPr>
              <w:t>类基金份额不收取申购费用。</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九、巨额赎回的情形及处理方式</w:t>
            </w:r>
          </w:p>
          <w:p w:rsidR="000F10EB" w:rsidRPr="00DB5FD3" w:rsidRDefault="000F10EB" w:rsidP="00CF0F42">
            <w:pPr>
              <w:ind w:firstLine="420"/>
              <w:rPr>
                <w:rFonts w:ascii="宋体" w:hAnsi="宋体"/>
                <w:bCs/>
                <w:sz w:val="21"/>
                <w:szCs w:val="21"/>
              </w:rPr>
            </w:pPr>
            <w:r w:rsidRPr="00DB5FD3">
              <w:rPr>
                <w:rFonts w:ascii="宋体" w:hAnsi="宋体"/>
                <w:bCs/>
                <w:sz w:val="21"/>
                <w:szCs w:val="21"/>
              </w:rPr>
              <w:t>2、巨额赎回的处理方式</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w:t>
            </w:r>
            <w:r w:rsidRPr="00DB5FD3">
              <w:rPr>
                <w:rFonts w:ascii="宋体" w:hAnsi="宋体"/>
                <w:bCs/>
                <w:sz w:val="21"/>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r w:rsidRPr="00DB5FD3">
              <w:rPr>
                <w:rFonts w:ascii="宋体" w:hAnsi="宋体" w:hint="eastAsia"/>
                <w:bCs/>
                <w:sz w:val="21"/>
                <w:szCs w:val="21"/>
              </w:rPr>
              <w:t>。延期的赎回申请与下一开放日赎回申请一并处理，无优先权并以下一开放日的</w:t>
            </w:r>
            <w:r w:rsidRPr="00DB5FD3">
              <w:rPr>
                <w:rFonts w:ascii="宋体" w:hAnsi="宋体" w:hint="eastAsia"/>
                <w:b/>
                <w:bCs/>
                <w:sz w:val="21"/>
                <w:szCs w:val="21"/>
                <w:u w:val="single"/>
              </w:rPr>
              <w:t>该类</w:t>
            </w:r>
            <w:r w:rsidRPr="00DB5FD3">
              <w:rPr>
                <w:rFonts w:ascii="宋体" w:hAnsi="宋体"/>
                <w:bCs/>
                <w:sz w:val="21"/>
                <w:szCs w:val="21"/>
              </w:rPr>
              <w:t>基金份额净值为基础计算赎回金额，以此类推，直到全部赎回为止。如投资人在提交赎回申请时未作明确选择，投资人未能赎回部分作自动延期赎回处理。</w:t>
            </w:r>
          </w:p>
        </w:tc>
      </w:tr>
      <w:tr w:rsidR="000F10EB" w:rsidTr="00CF0F42">
        <w:trPr>
          <w:jc w:val="center"/>
        </w:trPr>
        <w:tc>
          <w:tcPr>
            <w:tcW w:w="1028" w:type="dxa"/>
          </w:tcPr>
          <w:p w:rsidR="000F10EB" w:rsidRPr="00257E78" w:rsidRDefault="000F10EB" w:rsidP="00627FB7">
            <w:pPr>
              <w:ind w:firstLineChars="0" w:firstLine="0"/>
              <w:rPr>
                <w:rFonts w:ascii="仿宋" w:hAnsi="仿宋"/>
                <w:b/>
                <w:bCs/>
                <w:sz w:val="21"/>
                <w:szCs w:val="21"/>
              </w:rPr>
            </w:pPr>
            <w:r>
              <w:rPr>
                <w:rFonts w:ascii="仿宋" w:hAnsi="仿宋"/>
                <w:b/>
                <w:bCs/>
                <w:sz w:val="21"/>
                <w:szCs w:val="21"/>
              </w:rPr>
              <w:t>第十</w:t>
            </w:r>
            <w:r>
              <w:rPr>
                <w:rFonts w:ascii="仿宋" w:hAnsi="仿宋" w:hint="eastAsia"/>
                <w:b/>
                <w:bCs/>
                <w:sz w:val="21"/>
                <w:szCs w:val="21"/>
              </w:rPr>
              <w:t>五</w:t>
            </w:r>
            <w:r w:rsidRPr="009C1C30">
              <w:rPr>
                <w:rFonts w:ascii="仿宋" w:hAnsi="仿宋"/>
                <w:b/>
                <w:bCs/>
                <w:sz w:val="21"/>
                <w:szCs w:val="21"/>
              </w:rPr>
              <w:t>部分</w:t>
            </w:r>
            <w:r w:rsidRPr="009C1C30">
              <w:rPr>
                <w:rFonts w:ascii="仿宋" w:hAnsi="仿宋"/>
                <w:b/>
                <w:bCs/>
                <w:sz w:val="21"/>
                <w:szCs w:val="21"/>
              </w:rPr>
              <w:t xml:space="preserve">  </w:t>
            </w:r>
            <w:r w:rsidRPr="009C1C30">
              <w:rPr>
                <w:rFonts w:ascii="仿宋" w:hAnsi="仿宋"/>
                <w:b/>
                <w:bCs/>
                <w:sz w:val="21"/>
                <w:szCs w:val="21"/>
              </w:rPr>
              <w:t>基金费用与税收</w:t>
            </w:r>
          </w:p>
        </w:tc>
        <w:tc>
          <w:tcPr>
            <w:tcW w:w="4252" w:type="dxa"/>
          </w:tcPr>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一、基金费用的种类</w:t>
            </w:r>
          </w:p>
          <w:p w:rsidR="000F10EB" w:rsidRDefault="000F10EB" w:rsidP="00CF0F42">
            <w:pPr>
              <w:ind w:firstLine="420"/>
              <w:rPr>
                <w:rFonts w:ascii="宋体" w:hAnsi="宋体"/>
                <w:bCs/>
                <w:sz w:val="21"/>
                <w:szCs w:val="21"/>
              </w:rPr>
            </w:pPr>
            <w:r w:rsidRPr="00DB5FD3">
              <w:rPr>
                <w:rFonts w:ascii="宋体" w:hAnsi="宋体" w:hint="eastAsia"/>
                <w:bCs/>
                <w:sz w:val="21"/>
                <w:szCs w:val="21"/>
              </w:rPr>
              <w:t>3、本基金从C类基金份额的基金财产中计提的销售服务费；</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二、基金费用计提方法、计提标准和支付方式</w:t>
            </w:r>
          </w:p>
          <w:p w:rsidR="000F10EB" w:rsidRPr="00DB5FD3" w:rsidRDefault="000F10EB" w:rsidP="00CF0F42">
            <w:pPr>
              <w:ind w:firstLine="420"/>
              <w:rPr>
                <w:rFonts w:ascii="宋体" w:hAnsi="宋体"/>
                <w:bCs/>
                <w:sz w:val="21"/>
                <w:szCs w:val="21"/>
              </w:rPr>
            </w:pPr>
            <w:r w:rsidRPr="00DB5FD3">
              <w:rPr>
                <w:rFonts w:ascii="宋体" w:hAnsi="宋体"/>
                <w:bCs/>
                <w:sz w:val="21"/>
                <w:szCs w:val="21"/>
              </w:rPr>
              <w:t>3、基金销售服务费</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本基金</w:t>
            </w:r>
            <w:r w:rsidRPr="00DB5FD3">
              <w:rPr>
                <w:rFonts w:ascii="宋体" w:hAnsi="宋体"/>
                <w:bCs/>
                <w:sz w:val="21"/>
                <w:szCs w:val="21"/>
              </w:rPr>
              <w:t>A、B类基金份额不收取销售服务费，C类基金份额的销售服务费将专门用于本基金C类基金份额的销售与基金份额持有人服务。</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在通常情况下，</w:t>
            </w:r>
            <w:r w:rsidRPr="00DB5FD3">
              <w:rPr>
                <w:rFonts w:ascii="宋体" w:hAnsi="宋体"/>
                <w:bCs/>
                <w:sz w:val="21"/>
                <w:szCs w:val="21"/>
              </w:rPr>
              <w:t>销售服务费按前一日C类基金份额基金资产净值的 0.4 %年费率计提。计算方法如下：</w:t>
            </w:r>
          </w:p>
          <w:p w:rsidR="000F10EB" w:rsidRPr="00DB5FD3" w:rsidRDefault="000F10EB" w:rsidP="00CF0F42">
            <w:pPr>
              <w:ind w:firstLine="420"/>
              <w:rPr>
                <w:rFonts w:ascii="宋体" w:hAnsi="宋体"/>
                <w:bCs/>
                <w:sz w:val="21"/>
                <w:szCs w:val="21"/>
              </w:rPr>
            </w:pPr>
            <w:r w:rsidRPr="00DB5FD3">
              <w:rPr>
                <w:rFonts w:ascii="宋体" w:hAnsi="宋体"/>
                <w:bCs/>
                <w:sz w:val="21"/>
                <w:szCs w:val="21"/>
              </w:rPr>
              <w:t>H＝E×基金销售服务费年费率÷当年天数</w:t>
            </w:r>
          </w:p>
          <w:p w:rsidR="000F10EB" w:rsidRPr="00DB5FD3" w:rsidRDefault="000F10EB" w:rsidP="00CF0F42">
            <w:pPr>
              <w:ind w:firstLine="420"/>
              <w:rPr>
                <w:rFonts w:ascii="宋体" w:hAnsi="宋体"/>
                <w:bCs/>
                <w:sz w:val="21"/>
                <w:szCs w:val="21"/>
              </w:rPr>
            </w:pPr>
            <w:r w:rsidRPr="00DB5FD3">
              <w:rPr>
                <w:rFonts w:ascii="宋体" w:hAnsi="宋体"/>
                <w:bCs/>
                <w:sz w:val="21"/>
                <w:szCs w:val="21"/>
              </w:rPr>
              <w:t>H为</w:t>
            </w:r>
            <w:r w:rsidRPr="00DB5FD3">
              <w:rPr>
                <w:rFonts w:ascii="宋体" w:hAnsi="宋体"/>
                <w:b/>
                <w:bCs/>
                <w:strike/>
                <w:sz w:val="21"/>
                <w:szCs w:val="21"/>
              </w:rPr>
              <w:t>C类</w:t>
            </w:r>
            <w:r w:rsidRPr="00DB5FD3">
              <w:rPr>
                <w:rFonts w:ascii="宋体" w:hAnsi="宋体"/>
                <w:bCs/>
                <w:sz w:val="21"/>
                <w:szCs w:val="21"/>
              </w:rPr>
              <w:t>基金份额每日应计提的销售服务费</w:t>
            </w:r>
          </w:p>
          <w:p w:rsidR="000F10EB" w:rsidRDefault="000F10EB" w:rsidP="00CF0F42">
            <w:pPr>
              <w:ind w:firstLine="420"/>
              <w:rPr>
                <w:rFonts w:ascii="宋体" w:hAnsi="宋体"/>
                <w:bCs/>
                <w:sz w:val="21"/>
                <w:szCs w:val="21"/>
              </w:rPr>
            </w:pPr>
            <w:r w:rsidRPr="00DB5FD3">
              <w:rPr>
                <w:rFonts w:ascii="宋体" w:hAnsi="宋体"/>
                <w:bCs/>
                <w:sz w:val="21"/>
                <w:szCs w:val="21"/>
              </w:rPr>
              <w:t>E为</w:t>
            </w:r>
            <w:r w:rsidRPr="00DB5FD3">
              <w:rPr>
                <w:rFonts w:ascii="宋体" w:hAnsi="宋体"/>
                <w:b/>
                <w:bCs/>
                <w:strike/>
                <w:sz w:val="21"/>
                <w:szCs w:val="21"/>
              </w:rPr>
              <w:t>C类</w:t>
            </w:r>
            <w:r w:rsidRPr="00DB5FD3">
              <w:rPr>
                <w:rFonts w:ascii="宋体" w:hAnsi="宋体"/>
                <w:bCs/>
                <w:sz w:val="21"/>
                <w:szCs w:val="21"/>
              </w:rPr>
              <w:t>基金份额前一日基金资产净值</w:t>
            </w:r>
          </w:p>
          <w:p w:rsidR="000F10EB" w:rsidRPr="00704E67" w:rsidRDefault="000F10EB" w:rsidP="00CF0F42">
            <w:pPr>
              <w:ind w:firstLine="420"/>
              <w:rPr>
                <w:rFonts w:ascii="宋体" w:hAnsi="宋体"/>
                <w:bCs/>
                <w:sz w:val="21"/>
                <w:szCs w:val="21"/>
              </w:rPr>
            </w:pPr>
            <w:r w:rsidRPr="00704E67">
              <w:rPr>
                <w:rFonts w:ascii="宋体" w:hAnsi="宋体" w:hint="eastAsia"/>
                <w:bCs/>
                <w:sz w:val="21"/>
                <w:szCs w:val="21"/>
              </w:rPr>
              <w:t>基金销售服务费每日计提，按月支付。由基金管理人向基金托管人发送销售服务费划付指令，经基金托管人复核后于次月首日起</w:t>
            </w:r>
            <w:r w:rsidRPr="00704E67">
              <w:rPr>
                <w:rFonts w:ascii="宋体" w:hAnsi="宋体"/>
                <w:bCs/>
                <w:sz w:val="21"/>
                <w:szCs w:val="21"/>
              </w:rPr>
              <w:t>3个工作日内从基金资产中划出，经登记机构分别支付给各个基金销售机构。若遇法定节假日、休息日，支付日期顺延。</w:t>
            </w:r>
          </w:p>
          <w:p w:rsidR="000F10EB" w:rsidRPr="00DB5FD3" w:rsidRDefault="000F10EB" w:rsidP="00CF0F42">
            <w:pPr>
              <w:ind w:firstLine="420"/>
              <w:rPr>
                <w:rFonts w:ascii="宋体" w:hAnsi="宋体"/>
                <w:bCs/>
                <w:sz w:val="21"/>
                <w:szCs w:val="21"/>
              </w:rPr>
            </w:pPr>
            <w:r w:rsidRPr="00704E67">
              <w:rPr>
                <w:rFonts w:ascii="宋体" w:hAnsi="宋体" w:hint="eastAsia"/>
                <w:bCs/>
                <w:sz w:val="21"/>
                <w:szCs w:val="21"/>
              </w:rPr>
              <w:t>上述“一、基金费用的种类中第</w:t>
            </w:r>
            <w:r w:rsidRPr="00704E67">
              <w:rPr>
                <w:rFonts w:ascii="宋体" w:hAnsi="宋体"/>
                <w:bCs/>
                <w:sz w:val="21"/>
                <w:szCs w:val="21"/>
              </w:rPr>
              <w:t>4－10项费用”，根据有关法规及相应协议规定，按费用实际支出金额列入当期费用，由基金托管人从基金财产中支付。</w:t>
            </w:r>
          </w:p>
        </w:tc>
        <w:tc>
          <w:tcPr>
            <w:tcW w:w="4496" w:type="dxa"/>
          </w:tcPr>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一、基金费用的种类</w:t>
            </w:r>
          </w:p>
          <w:p w:rsidR="000F10EB" w:rsidRDefault="000F10EB" w:rsidP="00CF0F42">
            <w:pPr>
              <w:ind w:firstLine="420"/>
              <w:rPr>
                <w:rFonts w:ascii="宋体" w:hAnsi="宋体"/>
                <w:bCs/>
                <w:sz w:val="21"/>
                <w:szCs w:val="21"/>
              </w:rPr>
            </w:pPr>
            <w:r w:rsidRPr="00DB5FD3">
              <w:rPr>
                <w:rFonts w:ascii="宋体" w:hAnsi="宋体" w:hint="eastAsia"/>
                <w:bCs/>
                <w:sz w:val="21"/>
                <w:szCs w:val="21"/>
              </w:rPr>
              <w:t>3、本基金从C类</w:t>
            </w:r>
            <w:r w:rsidRPr="00DB5FD3">
              <w:rPr>
                <w:rFonts w:ascii="宋体" w:hAnsi="宋体" w:hint="eastAsia"/>
                <w:b/>
                <w:bCs/>
                <w:sz w:val="21"/>
                <w:szCs w:val="21"/>
                <w:u w:val="single"/>
              </w:rPr>
              <w:t>和E类</w:t>
            </w:r>
            <w:r w:rsidRPr="00DB5FD3">
              <w:rPr>
                <w:rFonts w:ascii="宋体" w:hAnsi="宋体" w:hint="eastAsia"/>
                <w:bCs/>
                <w:sz w:val="21"/>
                <w:szCs w:val="21"/>
              </w:rPr>
              <w:t>基金份额的基金财产中计提的销售服务费；</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二、基金费用计提方法、计提标准和支付方式</w:t>
            </w:r>
          </w:p>
          <w:p w:rsidR="000F10EB" w:rsidRPr="00DB5FD3" w:rsidRDefault="000F10EB" w:rsidP="00CF0F42">
            <w:pPr>
              <w:ind w:firstLine="420"/>
              <w:rPr>
                <w:rFonts w:ascii="宋体" w:hAnsi="宋体"/>
                <w:bCs/>
                <w:sz w:val="21"/>
                <w:szCs w:val="21"/>
              </w:rPr>
            </w:pPr>
            <w:r w:rsidRPr="00DB5FD3">
              <w:rPr>
                <w:rFonts w:ascii="宋体" w:hAnsi="宋体"/>
                <w:bCs/>
                <w:sz w:val="21"/>
                <w:szCs w:val="21"/>
              </w:rPr>
              <w:t>3、基金销售服务费</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本基金</w:t>
            </w:r>
            <w:r w:rsidRPr="00DB5FD3">
              <w:rPr>
                <w:rFonts w:ascii="宋体" w:hAnsi="宋体"/>
                <w:bCs/>
                <w:sz w:val="21"/>
                <w:szCs w:val="21"/>
              </w:rPr>
              <w:t>A、B类基金份额不收取销售服务费，C类</w:t>
            </w:r>
            <w:r w:rsidRPr="00DB5FD3">
              <w:rPr>
                <w:rFonts w:ascii="宋体" w:hAnsi="宋体" w:hint="eastAsia"/>
                <w:b/>
                <w:bCs/>
                <w:sz w:val="21"/>
                <w:szCs w:val="21"/>
                <w:u w:val="single"/>
              </w:rPr>
              <w:t>和</w:t>
            </w:r>
            <w:r w:rsidRPr="00DB5FD3">
              <w:rPr>
                <w:rFonts w:ascii="宋体" w:hAnsi="宋体"/>
                <w:b/>
                <w:bCs/>
                <w:sz w:val="21"/>
                <w:szCs w:val="21"/>
                <w:u w:val="single"/>
              </w:rPr>
              <w:t>E类</w:t>
            </w:r>
            <w:r w:rsidRPr="00DB5FD3">
              <w:rPr>
                <w:rFonts w:ascii="宋体" w:hAnsi="宋体"/>
                <w:bCs/>
                <w:sz w:val="21"/>
                <w:szCs w:val="21"/>
              </w:rPr>
              <w:t>基金份额的销售服务费将专门用于本基金C类</w:t>
            </w:r>
            <w:r w:rsidRPr="00DB5FD3">
              <w:rPr>
                <w:rFonts w:ascii="宋体" w:hAnsi="宋体" w:hint="eastAsia"/>
                <w:b/>
                <w:bCs/>
                <w:sz w:val="21"/>
                <w:szCs w:val="21"/>
                <w:u w:val="single"/>
              </w:rPr>
              <w:t>和</w:t>
            </w:r>
            <w:r w:rsidRPr="00DB5FD3">
              <w:rPr>
                <w:rFonts w:ascii="宋体" w:hAnsi="宋体"/>
                <w:b/>
                <w:bCs/>
                <w:sz w:val="21"/>
                <w:szCs w:val="21"/>
                <w:u w:val="single"/>
              </w:rPr>
              <w:t>E类</w:t>
            </w:r>
            <w:r w:rsidRPr="00DB5FD3">
              <w:rPr>
                <w:rFonts w:ascii="宋体" w:hAnsi="宋体"/>
                <w:bCs/>
                <w:sz w:val="21"/>
                <w:szCs w:val="21"/>
              </w:rPr>
              <w:t>基金份额的销售与基金份额持有人服务。</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在通常情况下，</w:t>
            </w:r>
            <w:r w:rsidRPr="00DB5FD3">
              <w:rPr>
                <w:rFonts w:ascii="宋体" w:hAnsi="宋体"/>
                <w:b/>
                <w:bCs/>
                <w:sz w:val="21"/>
                <w:szCs w:val="21"/>
                <w:u w:val="single"/>
              </w:rPr>
              <w:t>C类基金份额的</w:t>
            </w:r>
            <w:r w:rsidRPr="00DB5FD3">
              <w:rPr>
                <w:rFonts w:ascii="宋体" w:hAnsi="宋体"/>
                <w:bCs/>
                <w:sz w:val="21"/>
                <w:szCs w:val="21"/>
              </w:rPr>
              <w:t>销售服务费按前一日C类基金份额基金资产净值的 0.4 %年费率计提</w:t>
            </w:r>
            <w:r w:rsidRPr="00DB5FD3">
              <w:rPr>
                <w:rFonts w:ascii="宋体" w:hAnsi="宋体"/>
                <w:b/>
                <w:bCs/>
                <w:sz w:val="21"/>
                <w:szCs w:val="21"/>
                <w:u w:val="single"/>
              </w:rPr>
              <w:t>；E类基金份额的销售服务费按前一日E类基金份额基金资产净值的 0.15 %年费率计提</w:t>
            </w:r>
            <w:r w:rsidRPr="00DB5FD3">
              <w:rPr>
                <w:rFonts w:ascii="宋体" w:hAnsi="宋体"/>
                <w:bCs/>
                <w:sz w:val="21"/>
                <w:szCs w:val="21"/>
              </w:rPr>
              <w:t>。计算方法如下：</w:t>
            </w:r>
          </w:p>
          <w:p w:rsidR="000F10EB" w:rsidRPr="00DB5FD3" w:rsidRDefault="000F10EB" w:rsidP="00CF0F42">
            <w:pPr>
              <w:ind w:firstLine="420"/>
              <w:rPr>
                <w:rFonts w:ascii="宋体" w:hAnsi="宋体"/>
                <w:bCs/>
                <w:sz w:val="21"/>
                <w:szCs w:val="21"/>
              </w:rPr>
            </w:pPr>
            <w:r w:rsidRPr="00DB5FD3">
              <w:rPr>
                <w:rFonts w:ascii="宋体" w:hAnsi="宋体"/>
                <w:bCs/>
                <w:sz w:val="21"/>
                <w:szCs w:val="21"/>
              </w:rPr>
              <w:t>H＝E×</w:t>
            </w:r>
            <w:r w:rsidRPr="00DB5FD3">
              <w:rPr>
                <w:rFonts w:ascii="宋体" w:hAnsi="宋体"/>
                <w:b/>
                <w:bCs/>
                <w:sz w:val="21"/>
                <w:szCs w:val="21"/>
                <w:u w:val="single"/>
              </w:rPr>
              <w:t>该类</w:t>
            </w:r>
            <w:r w:rsidRPr="00DB5FD3">
              <w:rPr>
                <w:rFonts w:ascii="宋体" w:hAnsi="宋体"/>
                <w:bCs/>
                <w:sz w:val="21"/>
                <w:szCs w:val="21"/>
              </w:rPr>
              <w:t>基金</w:t>
            </w:r>
            <w:r w:rsidRPr="00DB5FD3">
              <w:rPr>
                <w:rFonts w:ascii="宋体" w:hAnsi="宋体"/>
                <w:b/>
                <w:bCs/>
                <w:sz w:val="21"/>
                <w:szCs w:val="21"/>
                <w:u w:val="single"/>
              </w:rPr>
              <w:t>份额</w:t>
            </w:r>
            <w:r w:rsidRPr="00DB5FD3">
              <w:rPr>
                <w:rFonts w:ascii="宋体" w:hAnsi="宋体"/>
                <w:bCs/>
                <w:sz w:val="21"/>
                <w:szCs w:val="21"/>
              </w:rPr>
              <w:t>销售服务费年费率÷当年天数</w:t>
            </w:r>
          </w:p>
          <w:p w:rsidR="000F10EB" w:rsidRPr="00DB5FD3" w:rsidRDefault="000F10EB" w:rsidP="00CF0F42">
            <w:pPr>
              <w:ind w:firstLine="420"/>
              <w:rPr>
                <w:rFonts w:ascii="宋体" w:hAnsi="宋体"/>
                <w:bCs/>
                <w:sz w:val="21"/>
                <w:szCs w:val="21"/>
              </w:rPr>
            </w:pPr>
            <w:r w:rsidRPr="00DB5FD3">
              <w:rPr>
                <w:rFonts w:ascii="宋体" w:hAnsi="宋体"/>
                <w:bCs/>
                <w:sz w:val="21"/>
                <w:szCs w:val="21"/>
              </w:rPr>
              <w:t>H为</w:t>
            </w:r>
            <w:r w:rsidRPr="00DB5FD3">
              <w:rPr>
                <w:rFonts w:ascii="宋体" w:hAnsi="宋体"/>
                <w:b/>
                <w:bCs/>
                <w:sz w:val="21"/>
                <w:szCs w:val="21"/>
                <w:u w:val="single"/>
              </w:rPr>
              <w:t>该类</w:t>
            </w:r>
            <w:r w:rsidRPr="00DB5FD3">
              <w:rPr>
                <w:rFonts w:ascii="宋体" w:hAnsi="宋体"/>
                <w:bCs/>
                <w:sz w:val="21"/>
                <w:szCs w:val="21"/>
              </w:rPr>
              <w:t>基金份额每日应计提的销售服务费</w:t>
            </w:r>
          </w:p>
          <w:p w:rsidR="000F10EB" w:rsidRDefault="000F10EB" w:rsidP="00CF0F42">
            <w:pPr>
              <w:ind w:firstLine="420"/>
              <w:rPr>
                <w:rFonts w:ascii="宋体" w:hAnsi="宋体"/>
                <w:bCs/>
                <w:sz w:val="21"/>
                <w:szCs w:val="21"/>
              </w:rPr>
            </w:pPr>
            <w:r w:rsidRPr="00DB5FD3">
              <w:rPr>
                <w:rFonts w:ascii="宋体" w:hAnsi="宋体"/>
                <w:bCs/>
                <w:sz w:val="21"/>
                <w:szCs w:val="21"/>
              </w:rPr>
              <w:t>E为</w:t>
            </w:r>
            <w:r w:rsidRPr="00DB5FD3">
              <w:rPr>
                <w:rFonts w:ascii="宋体" w:hAnsi="宋体"/>
                <w:b/>
                <w:bCs/>
                <w:sz w:val="21"/>
                <w:szCs w:val="21"/>
                <w:u w:val="single"/>
              </w:rPr>
              <w:t>该类</w:t>
            </w:r>
            <w:r w:rsidRPr="00DB5FD3">
              <w:rPr>
                <w:rFonts w:ascii="宋体" w:hAnsi="宋体"/>
                <w:bCs/>
                <w:sz w:val="21"/>
                <w:szCs w:val="21"/>
              </w:rPr>
              <w:t>基金份额前一日基金资产净值</w:t>
            </w:r>
          </w:p>
          <w:p w:rsidR="000F10EB" w:rsidRPr="00704E67" w:rsidRDefault="000F10EB" w:rsidP="00CF0F42">
            <w:pPr>
              <w:ind w:firstLine="420"/>
              <w:rPr>
                <w:rFonts w:ascii="宋体" w:hAnsi="宋体"/>
                <w:bCs/>
                <w:sz w:val="21"/>
                <w:szCs w:val="21"/>
              </w:rPr>
            </w:pPr>
            <w:r w:rsidRPr="00704E67">
              <w:rPr>
                <w:rFonts w:ascii="宋体" w:hAnsi="宋体" w:hint="eastAsia"/>
                <w:bCs/>
                <w:sz w:val="21"/>
                <w:szCs w:val="21"/>
              </w:rPr>
              <w:t>基金销售服务费每日计提，按月支付。由基金管理人向基金托管人发送销售服务费划付指令，经基金托管人复核后于次月首日起</w:t>
            </w:r>
            <w:r w:rsidRPr="00704E67">
              <w:rPr>
                <w:rFonts w:ascii="宋体" w:hAnsi="宋体"/>
                <w:bCs/>
                <w:sz w:val="21"/>
                <w:szCs w:val="21"/>
              </w:rPr>
              <w:t>3个工作日内从基金资产中划出，经登记机构分别支付给各个基金销售机构。若遇法定节假日、休息日，支付日期顺延。</w:t>
            </w:r>
          </w:p>
          <w:p w:rsidR="000F10EB" w:rsidRPr="00DB5FD3" w:rsidRDefault="000F10EB" w:rsidP="00CF0F42">
            <w:pPr>
              <w:ind w:firstLine="420"/>
              <w:rPr>
                <w:rFonts w:ascii="宋体" w:hAnsi="宋体"/>
                <w:bCs/>
                <w:sz w:val="21"/>
                <w:szCs w:val="21"/>
              </w:rPr>
            </w:pPr>
            <w:r w:rsidRPr="00704E67">
              <w:rPr>
                <w:rFonts w:ascii="宋体" w:hAnsi="宋体" w:hint="eastAsia"/>
                <w:bCs/>
                <w:sz w:val="21"/>
                <w:szCs w:val="21"/>
              </w:rPr>
              <w:t>上述“一、基金费用的种类中第</w:t>
            </w:r>
            <w:r w:rsidRPr="00704E67">
              <w:rPr>
                <w:rFonts w:ascii="宋体" w:hAnsi="宋体"/>
                <w:bCs/>
                <w:sz w:val="21"/>
                <w:szCs w:val="21"/>
              </w:rPr>
              <w:t>4－10项费用”，根据有关法规及相应协议规定，按费用实际支出金额列入当期费用，由基金托管人从基金财产中支付。</w:t>
            </w:r>
          </w:p>
        </w:tc>
      </w:tr>
      <w:tr w:rsidR="000F10EB" w:rsidTr="00CF0F42">
        <w:trPr>
          <w:jc w:val="center"/>
        </w:trPr>
        <w:tc>
          <w:tcPr>
            <w:tcW w:w="1028" w:type="dxa"/>
          </w:tcPr>
          <w:p w:rsidR="000F10EB" w:rsidRPr="00627FB7" w:rsidRDefault="000F10EB" w:rsidP="00627FB7">
            <w:pPr>
              <w:ind w:firstLineChars="0" w:firstLine="0"/>
              <w:rPr>
                <w:rFonts w:ascii="仿宋" w:hAnsi="仿宋"/>
                <w:b/>
                <w:bCs/>
                <w:sz w:val="21"/>
                <w:szCs w:val="21"/>
              </w:rPr>
            </w:pPr>
            <w:r w:rsidRPr="00627FB7">
              <w:rPr>
                <w:rFonts w:ascii="仿宋" w:hAnsi="仿宋" w:hint="eastAsia"/>
                <w:b/>
                <w:bCs/>
                <w:sz w:val="21"/>
                <w:szCs w:val="21"/>
              </w:rPr>
              <w:t>第十八部分</w:t>
            </w:r>
            <w:r w:rsidRPr="00627FB7">
              <w:rPr>
                <w:rFonts w:ascii="仿宋" w:hAnsi="仿宋"/>
                <w:b/>
                <w:bCs/>
                <w:sz w:val="21"/>
                <w:szCs w:val="21"/>
              </w:rPr>
              <w:t xml:space="preserve">  </w:t>
            </w:r>
            <w:r w:rsidRPr="00627FB7">
              <w:rPr>
                <w:rFonts w:ascii="仿宋" w:hAnsi="仿宋"/>
                <w:b/>
                <w:bCs/>
                <w:sz w:val="21"/>
                <w:szCs w:val="21"/>
              </w:rPr>
              <w:t>基金的信息披露</w:t>
            </w:r>
          </w:p>
        </w:tc>
        <w:tc>
          <w:tcPr>
            <w:tcW w:w="4252" w:type="dxa"/>
          </w:tcPr>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五、公开披露的基金信息</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（四）基金净值信息</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《基金合同》生效后，在开始办理基金份额申购或赎回前，基金管理人应当至少每周公告一次基金资产净值和基金份额净值。</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在开始办理基金份额申购和赎回后，基金管理人应当在不晚于每个开放日的次日，通过规定网站、基金销售机构网站或者营业网点披露开放日的基金份额净值和基金份额累计净值。</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基金管理人应当在不晚于半年度和年度最后一日的次日，在规定网站披露半年度和年度最后一日的基金份额净值和基金份额累计净值。</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六、信息披露事务管理</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4496" w:type="dxa"/>
          </w:tcPr>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五、公开披露的基金信息</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（四）基金净值信息</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《基金合同》生效后，在开始办理基金份额申购或赎回前，基金管理人应当至少每周公告一次基金资产净值和</w:t>
            </w:r>
            <w:r w:rsidRPr="00DB5FD3">
              <w:rPr>
                <w:rFonts w:ascii="宋体" w:hAnsi="宋体" w:hint="eastAsia"/>
                <w:b/>
                <w:bCs/>
                <w:sz w:val="21"/>
                <w:szCs w:val="21"/>
                <w:u w:val="single"/>
              </w:rPr>
              <w:t>各类</w:t>
            </w:r>
            <w:r w:rsidRPr="00DB5FD3">
              <w:rPr>
                <w:rFonts w:ascii="宋体" w:hAnsi="宋体"/>
                <w:bCs/>
                <w:sz w:val="21"/>
                <w:szCs w:val="21"/>
              </w:rPr>
              <w:t>基金份额净值。</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在开始办理基金份额申购和赎回后，基金管理人应当在不晚于每个开放日的次日，通过规定网站、基金销售机构网站或者营业网点披露开放日的</w:t>
            </w:r>
            <w:r w:rsidRPr="00DB5FD3">
              <w:rPr>
                <w:rFonts w:ascii="宋体" w:hAnsi="宋体" w:hint="eastAsia"/>
                <w:b/>
                <w:bCs/>
                <w:sz w:val="21"/>
                <w:szCs w:val="21"/>
                <w:u w:val="single"/>
              </w:rPr>
              <w:t>各类</w:t>
            </w:r>
            <w:r w:rsidRPr="00DB5FD3">
              <w:rPr>
                <w:rFonts w:ascii="宋体" w:hAnsi="宋体"/>
                <w:bCs/>
                <w:sz w:val="21"/>
                <w:szCs w:val="21"/>
              </w:rPr>
              <w:t>基金份额净值和基金份额累计净值。</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基金管理人应当在不晚于半年度和年度最后一日的次日，在规定网站披露半年度和年度最后一日的</w:t>
            </w:r>
            <w:r w:rsidRPr="00DB5FD3">
              <w:rPr>
                <w:rFonts w:ascii="宋体" w:hAnsi="宋体" w:hint="eastAsia"/>
                <w:b/>
                <w:bCs/>
                <w:sz w:val="21"/>
                <w:szCs w:val="21"/>
                <w:u w:val="single"/>
              </w:rPr>
              <w:t>各类</w:t>
            </w:r>
            <w:r w:rsidRPr="00DB5FD3">
              <w:rPr>
                <w:rFonts w:ascii="宋体" w:hAnsi="宋体"/>
                <w:bCs/>
                <w:sz w:val="21"/>
                <w:szCs w:val="21"/>
              </w:rPr>
              <w:t>基金份额净值和基金份额累计净值。</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六、信息披露事务管理</w:t>
            </w:r>
          </w:p>
          <w:p w:rsidR="000F10EB" w:rsidRPr="00DB5FD3" w:rsidRDefault="000F10EB" w:rsidP="00CF0F42">
            <w:pPr>
              <w:ind w:firstLine="420"/>
              <w:rPr>
                <w:rFonts w:ascii="宋体" w:hAnsi="宋体"/>
                <w:bCs/>
                <w:sz w:val="21"/>
                <w:szCs w:val="21"/>
              </w:rPr>
            </w:pPr>
            <w:r w:rsidRPr="00DB5FD3">
              <w:rPr>
                <w:rFonts w:ascii="宋体" w:hAnsi="宋体" w:hint="eastAsia"/>
                <w:bCs/>
                <w:sz w:val="21"/>
                <w:szCs w:val="21"/>
              </w:rPr>
              <w:t>基金托管人应当按照相关法律法规、中国证监会的规定和基金合同的约定，对基金管理人编制的基金资产净值、</w:t>
            </w:r>
            <w:r w:rsidRPr="00DB5FD3">
              <w:rPr>
                <w:rFonts w:ascii="宋体" w:hAnsi="宋体" w:hint="eastAsia"/>
                <w:b/>
                <w:bCs/>
                <w:sz w:val="21"/>
                <w:szCs w:val="21"/>
                <w:u w:val="single"/>
              </w:rPr>
              <w:t>各类</w:t>
            </w:r>
            <w:r w:rsidRPr="00DB5FD3">
              <w:rPr>
                <w:rFonts w:ascii="宋体" w:hAnsi="宋体"/>
                <w:bCs/>
                <w:sz w:val="21"/>
                <w:szCs w:val="21"/>
              </w:rPr>
              <w:t>基金份额净值、基金份额申购赎回价格、基金定期报告、更新的招募说明书、基金产品资料概要、基金清算报告等公开披露的相关基金信息进行复核、审查，并向基金管理人进行书面或电子确认。</w:t>
            </w:r>
          </w:p>
        </w:tc>
      </w:tr>
      <w:bookmarkEnd w:id="4"/>
    </w:tbl>
    <w:p w:rsidR="000F10EB" w:rsidRPr="000F10EB" w:rsidRDefault="000F10EB" w:rsidP="007260C3">
      <w:pPr>
        <w:widowControl/>
        <w:spacing w:line="240" w:lineRule="auto"/>
        <w:ind w:firstLineChars="0" w:firstLine="0"/>
        <w:jc w:val="left"/>
        <w:rPr>
          <w:rFonts w:ascii="仿宋" w:eastAsia="仿宋" w:hAnsi="仿宋" w:cs="Times New Roman"/>
          <w:sz w:val="28"/>
          <w:szCs w:val="24"/>
        </w:rPr>
      </w:pPr>
    </w:p>
    <w:p w:rsidR="0026591F" w:rsidRPr="00464A4D" w:rsidRDefault="0026591F" w:rsidP="007260C3">
      <w:pPr>
        <w:widowControl/>
        <w:spacing w:line="240" w:lineRule="auto"/>
        <w:ind w:firstLineChars="0" w:firstLine="0"/>
        <w:jc w:val="left"/>
        <w:rPr>
          <w:rFonts w:ascii="仿宋" w:eastAsia="仿宋" w:hAnsi="仿宋" w:cs="Times New Roman"/>
          <w:sz w:val="28"/>
          <w:szCs w:val="24"/>
        </w:rPr>
      </w:pPr>
    </w:p>
    <w:sectPr w:rsidR="0026591F" w:rsidRPr="00464A4D" w:rsidSect="00DD33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07B19" w16cid:durableId="284EDE66"/>
  <w16cid:commentId w16cid:paraId="504188CD" w16cid:durableId="284EC88A"/>
  <w16cid:commentId w16cid:paraId="3FCC49D8" w16cid:durableId="284ED9A0"/>
  <w16cid:commentId w16cid:paraId="4B616620" w16cid:durableId="284EC88B"/>
  <w16cid:commentId w16cid:paraId="6B51110E" w16cid:durableId="284EE60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D4A" w:rsidRDefault="00CE4D4A" w:rsidP="003F0D99">
      <w:pPr>
        <w:spacing w:line="240" w:lineRule="auto"/>
        <w:ind w:firstLine="480"/>
      </w:pPr>
      <w:r>
        <w:separator/>
      </w:r>
    </w:p>
  </w:endnote>
  <w:endnote w:type="continuationSeparator" w:id="0">
    <w:p w:rsidR="00CE4D4A" w:rsidRDefault="00CE4D4A" w:rsidP="003F0D99">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1D" w:rsidRDefault="00174A1D">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634878"/>
      <w:docPartObj>
        <w:docPartGallery w:val="Page Numbers (Bottom of Page)"/>
        <w:docPartUnique/>
      </w:docPartObj>
    </w:sdtPr>
    <w:sdtContent>
      <w:p w:rsidR="00D73A5F" w:rsidRDefault="00DD3380">
        <w:pPr>
          <w:pStyle w:val="a5"/>
          <w:ind w:firstLine="360"/>
          <w:jc w:val="center"/>
        </w:pPr>
        <w:r>
          <w:fldChar w:fldCharType="begin"/>
        </w:r>
        <w:r w:rsidR="00D73A5F">
          <w:instrText>PAGE   \* MERGEFORMAT</w:instrText>
        </w:r>
        <w:r>
          <w:fldChar w:fldCharType="separate"/>
        </w:r>
        <w:r w:rsidR="00EA601C" w:rsidRPr="00EA601C">
          <w:rPr>
            <w:noProof/>
            <w:lang w:val="zh-CN"/>
          </w:rPr>
          <w:t>1</w:t>
        </w:r>
        <w:r>
          <w:fldChar w:fldCharType="end"/>
        </w:r>
      </w:p>
    </w:sdtContent>
  </w:sdt>
  <w:p w:rsidR="00174A1D" w:rsidRDefault="00174A1D">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1D" w:rsidRDefault="00174A1D">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D4A" w:rsidRDefault="00CE4D4A" w:rsidP="003F0D99">
      <w:pPr>
        <w:spacing w:line="240" w:lineRule="auto"/>
        <w:ind w:firstLine="480"/>
      </w:pPr>
      <w:r>
        <w:separator/>
      </w:r>
    </w:p>
  </w:footnote>
  <w:footnote w:type="continuationSeparator" w:id="0">
    <w:p w:rsidR="00CE4D4A" w:rsidRDefault="00CE4D4A" w:rsidP="003F0D99">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1D" w:rsidRDefault="00174A1D">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1D" w:rsidRPr="00CA0DD9" w:rsidRDefault="00174A1D" w:rsidP="00CA0DD9">
    <w:pPr>
      <w:ind w:left="48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A1D" w:rsidRDefault="00174A1D">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328"/>
    <w:multiLevelType w:val="hybridMultilevel"/>
    <w:tmpl w:val="FF642AEC"/>
    <w:lvl w:ilvl="0" w:tplc="4DD08E68">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F95C7D"/>
    <w:multiLevelType w:val="hybridMultilevel"/>
    <w:tmpl w:val="F48E7A7E"/>
    <w:lvl w:ilvl="0" w:tplc="8AFE94B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88E5636"/>
    <w:multiLevelType w:val="hybridMultilevel"/>
    <w:tmpl w:val="BFC80CE8"/>
    <w:lvl w:ilvl="0" w:tplc="B0CE79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4E60D9"/>
    <w:multiLevelType w:val="hybridMultilevel"/>
    <w:tmpl w:val="6584FE2C"/>
    <w:lvl w:ilvl="0" w:tplc="FF4A7E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60C3"/>
    <w:rsid w:val="000031ED"/>
    <w:rsid w:val="00011636"/>
    <w:rsid w:val="000120A8"/>
    <w:rsid w:val="00021774"/>
    <w:rsid w:val="00024D9A"/>
    <w:rsid w:val="00033C02"/>
    <w:rsid w:val="0003649B"/>
    <w:rsid w:val="00050149"/>
    <w:rsid w:val="00090CF2"/>
    <w:rsid w:val="00092639"/>
    <w:rsid w:val="00097A3B"/>
    <w:rsid w:val="000A08EC"/>
    <w:rsid w:val="000A5598"/>
    <w:rsid w:val="000A7400"/>
    <w:rsid w:val="000B4A28"/>
    <w:rsid w:val="000B7279"/>
    <w:rsid w:val="000C2D3D"/>
    <w:rsid w:val="000C721A"/>
    <w:rsid w:val="000F10EB"/>
    <w:rsid w:val="000F52F1"/>
    <w:rsid w:val="000F6B2F"/>
    <w:rsid w:val="00105877"/>
    <w:rsid w:val="00107924"/>
    <w:rsid w:val="001121B5"/>
    <w:rsid w:val="0012016C"/>
    <w:rsid w:val="00136F42"/>
    <w:rsid w:val="001373ED"/>
    <w:rsid w:val="00147E09"/>
    <w:rsid w:val="00173508"/>
    <w:rsid w:val="00174A1D"/>
    <w:rsid w:val="001870D7"/>
    <w:rsid w:val="001A4F99"/>
    <w:rsid w:val="001B4916"/>
    <w:rsid w:val="002033F3"/>
    <w:rsid w:val="00214D33"/>
    <w:rsid w:val="0021679D"/>
    <w:rsid w:val="0021746A"/>
    <w:rsid w:val="002264B5"/>
    <w:rsid w:val="0026591F"/>
    <w:rsid w:val="00274E90"/>
    <w:rsid w:val="00291CD3"/>
    <w:rsid w:val="002B072A"/>
    <w:rsid w:val="002C6D04"/>
    <w:rsid w:val="002E2F84"/>
    <w:rsid w:val="002F2E2B"/>
    <w:rsid w:val="0030353C"/>
    <w:rsid w:val="00335CED"/>
    <w:rsid w:val="0035170B"/>
    <w:rsid w:val="00367F2B"/>
    <w:rsid w:val="00370C22"/>
    <w:rsid w:val="0038018F"/>
    <w:rsid w:val="003B6FC1"/>
    <w:rsid w:val="003C737F"/>
    <w:rsid w:val="003E1D15"/>
    <w:rsid w:val="003F0D99"/>
    <w:rsid w:val="003F7FBB"/>
    <w:rsid w:val="00420006"/>
    <w:rsid w:val="004208A8"/>
    <w:rsid w:val="00445139"/>
    <w:rsid w:val="004475EE"/>
    <w:rsid w:val="00454484"/>
    <w:rsid w:val="00464A4D"/>
    <w:rsid w:val="004713F2"/>
    <w:rsid w:val="00472131"/>
    <w:rsid w:val="0047367D"/>
    <w:rsid w:val="00481686"/>
    <w:rsid w:val="004856FB"/>
    <w:rsid w:val="00492AFA"/>
    <w:rsid w:val="004A0D8C"/>
    <w:rsid w:val="004A4CB6"/>
    <w:rsid w:val="004A5E09"/>
    <w:rsid w:val="004E167C"/>
    <w:rsid w:val="004E4F2E"/>
    <w:rsid w:val="004F7E26"/>
    <w:rsid w:val="00524ED3"/>
    <w:rsid w:val="00546203"/>
    <w:rsid w:val="005575DD"/>
    <w:rsid w:val="0056175D"/>
    <w:rsid w:val="00591EE1"/>
    <w:rsid w:val="005926C7"/>
    <w:rsid w:val="005B4AAE"/>
    <w:rsid w:val="005E71EB"/>
    <w:rsid w:val="005F19DA"/>
    <w:rsid w:val="005F285D"/>
    <w:rsid w:val="005F28CD"/>
    <w:rsid w:val="00627FB7"/>
    <w:rsid w:val="00644A8E"/>
    <w:rsid w:val="00656347"/>
    <w:rsid w:val="0066682C"/>
    <w:rsid w:val="00681968"/>
    <w:rsid w:val="006B6E8B"/>
    <w:rsid w:val="006C2009"/>
    <w:rsid w:val="00703879"/>
    <w:rsid w:val="007260C3"/>
    <w:rsid w:val="00741BE1"/>
    <w:rsid w:val="007649E8"/>
    <w:rsid w:val="0076757D"/>
    <w:rsid w:val="00774784"/>
    <w:rsid w:val="007872D4"/>
    <w:rsid w:val="007C1058"/>
    <w:rsid w:val="007C41E7"/>
    <w:rsid w:val="007C57AA"/>
    <w:rsid w:val="007D2091"/>
    <w:rsid w:val="007D4364"/>
    <w:rsid w:val="007E03F8"/>
    <w:rsid w:val="007E0C7D"/>
    <w:rsid w:val="007E46C2"/>
    <w:rsid w:val="007E6996"/>
    <w:rsid w:val="00806B6F"/>
    <w:rsid w:val="00814DF0"/>
    <w:rsid w:val="008679C0"/>
    <w:rsid w:val="00872C47"/>
    <w:rsid w:val="0087361F"/>
    <w:rsid w:val="0089594B"/>
    <w:rsid w:val="008C1C30"/>
    <w:rsid w:val="008C5DA6"/>
    <w:rsid w:val="008D04C0"/>
    <w:rsid w:val="008D5050"/>
    <w:rsid w:val="008D52E9"/>
    <w:rsid w:val="008F7D84"/>
    <w:rsid w:val="00911A16"/>
    <w:rsid w:val="0091456C"/>
    <w:rsid w:val="00935B40"/>
    <w:rsid w:val="00936EC9"/>
    <w:rsid w:val="0094169C"/>
    <w:rsid w:val="009418A4"/>
    <w:rsid w:val="009516AB"/>
    <w:rsid w:val="00980209"/>
    <w:rsid w:val="00982D9C"/>
    <w:rsid w:val="00984D97"/>
    <w:rsid w:val="0098523A"/>
    <w:rsid w:val="0098531E"/>
    <w:rsid w:val="009902F7"/>
    <w:rsid w:val="009B4291"/>
    <w:rsid w:val="009B64E0"/>
    <w:rsid w:val="009B66AB"/>
    <w:rsid w:val="009B6757"/>
    <w:rsid w:val="009D3138"/>
    <w:rsid w:val="009E3594"/>
    <w:rsid w:val="009E747E"/>
    <w:rsid w:val="00A02F40"/>
    <w:rsid w:val="00A1435C"/>
    <w:rsid w:val="00A34F06"/>
    <w:rsid w:val="00A73B81"/>
    <w:rsid w:val="00A77F50"/>
    <w:rsid w:val="00A85825"/>
    <w:rsid w:val="00A93C88"/>
    <w:rsid w:val="00A949A7"/>
    <w:rsid w:val="00A94A4E"/>
    <w:rsid w:val="00AD318B"/>
    <w:rsid w:val="00AD389B"/>
    <w:rsid w:val="00AD590A"/>
    <w:rsid w:val="00AE0C15"/>
    <w:rsid w:val="00AF5F68"/>
    <w:rsid w:val="00B0628C"/>
    <w:rsid w:val="00B128E2"/>
    <w:rsid w:val="00B20388"/>
    <w:rsid w:val="00B42344"/>
    <w:rsid w:val="00B47CA9"/>
    <w:rsid w:val="00B80043"/>
    <w:rsid w:val="00B807BC"/>
    <w:rsid w:val="00BD0EF4"/>
    <w:rsid w:val="00BF318C"/>
    <w:rsid w:val="00C018D6"/>
    <w:rsid w:val="00C3462F"/>
    <w:rsid w:val="00C407ED"/>
    <w:rsid w:val="00C50A19"/>
    <w:rsid w:val="00C57034"/>
    <w:rsid w:val="00C577E3"/>
    <w:rsid w:val="00C60085"/>
    <w:rsid w:val="00C66640"/>
    <w:rsid w:val="00C760FB"/>
    <w:rsid w:val="00C8727E"/>
    <w:rsid w:val="00C96A5C"/>
    <w:rsid w:val="00CA0DD9"/>
    <w:rsid w:val="00CB741A"/>
    <w:rsid w:val="00CC100C"/>
    <w:rsid w:val="00CC161D"/>
    <w:rsid w:val="00CC6788"/>
    <w:rsid w:val="00CE3F5E"/>
    <w:rsid w:val="00CE4D4A"/>
    <w:rsid w:val="00CF0F80"/>
    <w:rsid w:val="00D0119B"/>
    <w:rsid w:val="00D1359D"/>
    <w:rsid w:val="00D20A5E"/>
    <w:rsid w:val="00D57713"/>
    <w:rsid w:val="00D73A5F"/>
    <w:rsid w:val="00D800CE"/>
    <w:rsid w:val="00D86F35"/>
    <w:rsid w:val="00DA61C5"/>
    <w:rsid w:val="00DD086E"/>
    <w:rsid w:val="00DD3380"/>
    <w:rsid w:val="00DF67F8"/>
    <w:rsid w:val="00E0610B"/>
    <w:rsid w:val="00E611D4"/>
    <w:rsid w:val="00E84929"/>
    <w:rsid w:val="00EA601C"/>
    <w:rsid w:val="00EB0794"/>
    <w:rsid w:val="00EB292A"/>
    <w:rsid w:val="00EE6C0F"/>
    <w:rsid w:val="00EF00C4"/>
    <w:rsid w:val="00F31A98"/>
    <w:rsid w:val="00F379F8"/>
    <w:rsid w:val="00F41E11"/>
    <w:rsid w:val="00F56AA4"/>
    <w:rsid w:val="00F579DC"/>
    <w:rsid w:val="00F672F3"/>
    <w:rsid w:val="00F710CC"/>
    <w:rsid w:val="00F71F36"/>
    <w:rsid w:val="00FA3786"/>
    <w:rsid w:val="00FC1B0A"/>
    <w:rsid w:val="00FC6600"/>
    <w:rsid w:val="00FC6779"/>
    <w:rsid w:val="00FD3591"/>
    <w:rsid w:val="00FD5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0C3"/>
    <w:pPr>
      <w:widowControl w:val="0"/>
      <w:spacing w:line="360" w:lineRule="auto"/>
      <w:ind w:firstLineChars="200" w:firstLine="200"/>
      <w:jc w:val="both"/>
    </w:pPr>
    <w:rPr>
      <w:rFonts w:ascii="Times New Roman" w:hAnsi="Times New Roman"/>
      <w:sz w:val="24"/>
    </w:rPr>
  </w:style>
  <w:style w:type="paragraph" w:styleId="1">
    <w:name w:val="heading 1"/>
    <w:basedOn w:val="a"/>
    <w:next w:val="a"/>
    <w:link w:val="1Char"/>
    <w:qFormat/>
    <w:rsid w:val="007260C3"/>
    <w:pPr>
      <w:keepNext/>
      <w:keepLines/>
      <w:ind w:firstLineChars="0" w:firstLine="0"/>
      <w:jc w:val="center"/>
      <w:outlineLvl w:val="0"/>
    </w:pPr>
    <w:rPr>
      <w:b/>
      <w:bCs/>
      <w:color w:val="000000"/>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260C3"/>
    <w:rPr>
      <w:rFonts w:ascii="Times New Roman" w:hAnsi="Times New Roman"/>
      <w:b/>
      <w:bCs/>
      <w:color w:val="000000"/>
      <w:kern w:val="44"/>
      <w:sz w:val="32"/>
      <w:szCs w:val="44"/>
    </w:rPr>
  </w:style>
  <w:style w:type="table" w:styleId="a3">
    <w:name w:val="Table Grid"/>
    <w:basedOn w:val="a1"/>
    <w:uiPriority w:val="59"/>
    <w:qFormat/>
    <w:rsid w:val="007260C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3"/>
    <w:uiPriority w:val="59"/>
    <w:qFormat/>
    <w:rsid w:val="007260C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3"/>
    <w:uiPriority w:val="59"/>
    <w:qFormat/>
    <w:rsid w:val="007260C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3"/>
    <w:uiPriority w:val="59"/>
    <w:qFormat/>
    <w:rsid w:val="007260C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next w:val="a3"/>
    <w:uiPriority w:val="59"/>
    <w:qFormat/>
    <w:rsid w:val="007260C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next w:val="a3"/>
    <w:uiPriority w:val="59"/>
    <w:qFormat/>
    <w:rsid w:val="007260C3"/>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F0D9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3F0D99"/>
    <w:rPr>
      <w:rFonts w:ascii="Times New Roman" w:hAnsi="Times New Roman"/>
      <w:sz w:val="18"/>
      <w:szCs w:val="18"/>
    </w:rPr>
  </w:style>
  <w:style w:type="paragraph" w:styleId="a5">
    <w:name w:val="footer"/>
    <w:basedOn w:val="a"/>
    <w:link w:val="Char0"/>
    <w:uiPriority w:val="99"/>
    <w:unhideWhenUsed/>
    <w:rsid w:val="003F0D99"/>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3F0D99"/>
    <w:rPr>
      <w:rFonts w:ascii="Times New Roman" w:hAnsi="Times New Roman"/>
      <w:sz w:val="18"/>
      <w:szCs w:val="18"/>
    </w:rPr>
  </w:style>
  <w:style w:type="paragraph" w:styleId="a6">
    <w:name w:val="Balloon Text"/>
    <w:basedOn w:val="a"/>
    <w:link w:val="Char1"/>
    <w:uiPriority w:val="99"/>
    <w:semiHidden/>
    <w:unhideWhenUsed/>
    <w:rsid w:val="00174A1D"/>
    <w:pPr>
      <w:spacing w:line="240" w:lineRule="auto"/>
    </w:pPr>
    <w:rPr>
      <w:sz w:val="18"/>
      <w:szCs w:val="18"/>
    </w:rPr>
  </w:style>
  <w:style w:type="character" w:customStyle="1" w:styleId="Char1">
    <w:name w:val="批注框文本 Char"/>
    <w:basedOn w:val="a0"/>
    <w:link w:val="a6"/>
    <w:uiPriority w:val="99"/>
    <w:semiHidden/>
    <w:rsid w:val="00174A1D"/>
    <w:rPr>
      <w:rFonts w:ascii="Times New Roman" w:hAnsi="Times New Roman"/>
      <w:sz w:val="18"/>
      <w:szCs w:val="18"/>
    </w:rPr>
  </w:style>
  <w:style w:type="paragraph" w:styleId="a7">
    <w:name w:val="List Paragraph"/>
    <w:basedOn w:val="a"/>
    <w:uiPriority w:val="99"/>
    <w:qFormat/>
    <w:rsid w:val="009B64E0"/>
    <w:pPr>
      <w:ind w:firstLine="420"/>
    </w:pPr>
    <w:rPr>
      <w:rFonts w:eastAsia="仿宋" w:cs="Times New Roman"/>
      <w:sz w:val="28"/>
      <w:szCs w:val="24"/>
    </w:rPr>
  </w:style>
  <w:style w:type="character" w:styleId="a8">
    <w:name w:val="annotation reference"/>
    <w:basedOn w:val="a0"/>
    <w:uiPriority w:val="99"/>
    <w:semiHidden/>
    <w:unhideWhenUsed/>
    <w:rsid w:val="0076757D"/>
    <w:rPr>
      <w:sz w:val="21"/>
      <w:szCs w:val="21"/>
    </w:rPr>
  </w:style>
  <w:style w:type="paragraph" w:styleId="a9">
    <w:name w:val="annotation text"/>
    <w:basedOn w:val="a"/>
    <w:link w:val="Char2"/>
    <w:uiPriority w:val="99"/>
    <w:semiHidden/>
    <w:unhideWhenUsed/>
    <w:rsid w:val="0076757D"/>
    <w:pPr>
      <w:jc w:val="left"/>
    </w:pPr>
  </w:style>
  <w:style w:type="character" w:customStyle="1" w:styleId="Char2">
    <w:name w:val="批注文字 Char"/>
    <w:basedOn w:val="a0"/>
    <w:link w:val="a9"/>
    <w:uiPriority w:val="99"/>
    <w:semiHidden/>
    <w:rsid w:val="0076757D"/>
    <w:rPr>
      <w:rFonts w:ascii="Times New Roman" w:hAnsi="Times New Roman"/>
      <w:sz w:val="24"/>
    </w:rPr>
  </w:style>
  <w:style w:type="paragraph" w:styleId="aa">
    <w:name w:val="annotation subject"/>
    <w:basedOn w:val="a9"/>
    <w:next w:val="a9"/>
    <w:link w:val="Char3"/>
    <w:uiPriority w:val="99"/>
    <w:semiHidden/>
    <w:unhideWhenUsed/>
    <w:rsid w:val="0076757D"/>
    <w:rPr>
      <w:b/>
      <w:bCs/>
    </w:rPr>
  </w:style>
  <w:style w:type="character" w:customStyle="1" w:styleId="Char3">
    <w:name w:val="批注主题 Char"/>
    <w:basedOn w:val="Char2"/>
    <w:link w:val="aa"/>
    <w:uiPriority w:val="99"/>
    <w:semiHidden/>
    <w:rsid w:val="0076757D"/>
    <w:rPr>
      <w:rFonts w:ascii="Times New Roman" w:hAnsi="Times New Roman"/>
      <w:b/>
      <w:bCs/>
      <w:sz w:val="24"/>
    </w:rPr>
  </w:style>
  <w:style w:type="paragraph" w:styleId="ab">
    <w:name w:val="Revision"/>
    <w:hidden/>
    <w:uiPriority w:val="99"/>
    <w:semiHidden/>
    <w:rsid w:val="004E167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5B3A0-3010-4529-A449-BD12F1F3A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5160</Characters>
  <Application>Microsoft Office Word</Application>
  <DocSecurity>4</DocSecurity>
  <Lines>43</Lines>
  <Paragraphs>12</Paragraphs>
  <ScaleCrop>false</ScaleCrop>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王凯昱</dc:creator>
  <cp:keywords/>
  <dc:description/>
  <cp:lastModifiedBy>ZHONGM</cp:lastModifiedBy>
  <cp:revision>2</cp:revision>
  <cp:lastPrinted>2021-10-26T04:20:00Z</cp:lastPrinted>
  <dcterms:created xsi:type="dcterms:W3CDTF">2023-09-07T16:01:00Z</dcterms:created>
  <dcterms:modified xsi:type="dcterms:W3CDTF">2023-09-07T16:01:00Z</dcterms:modified>
</cp:coreProperties>
</file>