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5" w:rsidRDefault="00892BD9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国联基金管理有限公司</w:t>
      </w:r>
    </w:p>
    <w:p w:rsidR="00917CD5" w:rsidRDefault="00892BD9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关于旗下基金更名事宜的公告</w:t>
      </w:r>
    </w:p>
    <w:p w:rsidR="00917CD5" w:rsidRDefault="00917CD5">
      <w:pPr>
        <w:rPr>
          <w:rFonts w:ascii="仿宋" w:eastAsia="仿宋" w:hAnsi="仿宋" w:cs="Times New Roman"/>
          <w:sz w:val="32"/>
          <w:szCs w:val="32"/>
        </w:rPr>
      </w:pPr>
    </w:p>
    <w:p w:rsidR="00917CD5" w:rsidRDefault="00892BD9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国联基金管理有限公司（以下简称“本公司”）于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023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日办理完成工商变更登记，公司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法定名称由“中融基金管理有限公司”变更为“国联基金管理有限公司”。根据《公开募集证券投资基金信息披露管理办法》的要求，本公司已于</w:t>
      </w:r>
      <w:r>
        <w:rPr>
          <w:rFonts w:ascii="Times New Roman" w:eastAsia="仿宋" w:hAnsi="Times New Roman" w:cs="Times New Roman"/>
          <w:sz w:val="32"/>
          <w:szCs w:val="32"/>
        </w:rPr>
        <w:t>2023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日公告</w:t>
      </w:r>
      <w:r w:rsidR="003544DB">
        <w:rPr>
          <w:rFonts w:ascii="Times New Roman" w:eastAsia="仿宋" w:hAnsi="Times New Roman" w:cs="Times New Roman" w:hint="eastAsia"/>
          <w:sz w:val="32"/>
          <w:szCs w:val="32"/>
        </w:rPr>
        <w:t>更名</w:t>
      </w:r>
      <w:r>
        <w:rPr>
          <w:rFonts w:ascii="Times New Roman" w:eastAsia="仿宋" w:hAnsi="Times New Roman" w:cs="Times New Roman" w:hint="eastAsia"/>
          <w:sz w:val="32"/>
          <w:szCs w:val="32"/>
        </w:rPr>
        <w:t>事宜</w:t>
      </w:r>
      <w:r w:rsidR="000B171B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0B171B" w:rsidRPr="000B171B">
        <w:rPr>
          <w:rFonts w:ascii="Times New Roman" w:eastAsia="仿宋" w:hAnsi="Times New Roman" w:cs="Times New Roman"/>
          <w:sz w:val="32"/>
          <w:szCs w:val="32"/>
        </w:rPr>
        <w:t>并于</w:t>
      </w:r>
      <w:r w:rsidR="000B171B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0B171B">
        <w:rPr>
          <w:rFonts w:ascii="Times New Roman" w:eastAsia="仿宋" w:hAnsi="Times New Roman" w:cs="Times New Roman"/>
          <w:sz w:val="32"/>
          <w:szCs w:val="32"/>
        </w:rPr>
        <w:t>023</w:t>
      </w:r>
      <w:r w:rsidR="000B171B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F4E4E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3F4E4E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3F4E4E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3F4E4E">
        <w:rPr>
          <w:rFonts w:ascii="Times New Roman" w:eastAsia="仿宋" w:hAnsi="Times New Roman" w:cs="Times New Roman"/>
          <w:sz w:val="32"/>
          <w:szCs w:val="32"/>
        </w:rPr>
        <w:t>1</w:t>
      </w:r>
      <w:r w:rsidR="003F4E4E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0B171B" w:rsidRPr="000B171B">
        <w:rPr>
          <w:rFonts w:ascii="Times New Roman" w:eastAsia="仿宋" w:hAnsi="Times New Roman" w:cs="Times New Roman"/>
          <w:sz w:val="32"/>
          <w:szCs w:val="32"/>
        </w:rPr>
        <w:t>取得了由中国证监会颁发的《经营证券期货业务许可证》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17CD5" w:rsidRDefault="00892BD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经与各基金托管人协商一致，并报中国证券监督管理委员会备案，本公司旗下的公开募集证券投资基金自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023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BE13A4"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BE13A4"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日起变更基金名称（各基金的基金代码保持不变），</w:t>
      </w:r>
      <w:r>
        <w:rPr>
          <w:rFonts w:ascii="仿宋" w:eastAsia="仿宋" w:hAnsi="仿宋" w:cs="Times New Roman" w:hint="eastAsia"/>
          <w:sz w:val="32"/>
          <w:szCs w:val="32"/>
        </w:rPr>
        <w:t>具体情况如下：</w:t>
      </w:r>
    </w:p>
    <w:tbl>
      <w:tblPr>
        <w:tblStyle w:val="a4"/>
        <w:tblW w:w="0" w:type="auto"/>
        <w:jc w:val="center"/>
        <w:tblLook w:val="04A0"/>
      </w:tblPr>
      <w:tblGrid>
        <w:gridCol w:w="741"/>
        <w:gridCol w:w="1236"/>
        <w:gridCol w:w="3234"/>
        <w:gridCol w:w="3311"/>
      </w:tblGrid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92BD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917CD5" w:rsidRPr="00892BD9" w:rsidRDefault="00892BD9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92BD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3261" w:type="dxa"/>
            <w:vAlign w:val="center"/>
          </w:tcPr>
          <w:p w:rsidR="00917CD5" w:rsidRPr="00892BD9" w:rsidRDefault="00892BD9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92BD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变更前基金全称</w:t>
            </w:r>
          </w:p>
        </w:tc>
        <w:tc>
          <w:tcPr>
            <w:tcW w:w="3339" w:type="dxa"/>
            <w:vAlign w:val="center"/>
          </w:tcPr>
          <w:p w:rsidR="00917CD5" w:rsidRPr="00892BD9" w:rsidRDefault="00892BD9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92BD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变更后基金全称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92BD9">
              <w:rPr>
                <w:rFonts w:ascii="仿宋" w:eastAsia="仿宋" w:hAnsi="仿宋" w:cs="Times New Roman"/>
                <w:sz w:val="20"/>
                <w:szCs w:val="20"/>
              </w:rPr>
              <w:t>000847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中融货币市场基金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widowControl/>
              <w:jc w:val="left"/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国联货币市场基金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000928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中融国企改革灵活配置混合型证券投资基金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国联国企改革灵活配置混合型证券投资基金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001261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中融新机遇灵活配置混合型证券投资基金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国联新机遇灵活配置混合型证券投资基金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001413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中融鑫起点灵活配置混合型证券投资基金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国联鑫起点灵活配置混合型证券投资基金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168203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中融国证钢铁行业指数型证券投资</w:t>
            </w:r>
            <w:r w:rsidRPr="00892BD9">
              <w:rPr>
                <w:rFonts w:ascii="仿宋" w:eastAsia="仿宋" w:hAnsi="仿宋" w:cs="Arial"/>
                <w:sz w:val="20"/>
                <w:szCs w:val="20"/>
              </w:rPr>
              <w:lastRenderedPageBreak/>
              <w:t>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lastRenderedPageBreak/>
              <w:t>国联国证钢铁行业指数型证券投资</w:t>
            </w:r>
            <w:r w:rsidRPr="00892BD9">
              <w:rPr>
                <w:rFonts w:ascii="仿宋" w:eastAsia="仿宋" w:hAnsi="仿宋" w:cs="Arial"/>
                <w:sz w:val="20"/>
                <w:szCs w:val="20"/>
              </w:rPr>
              <w:lastRenderedPageBreak/>
              <w:t>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lastRenderedPageBreak/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168204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中融中证煤炭指数型证券投资基金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国联中证煤炭指数型证券投资基金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001387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中融新经济灵活配置混合型证券投资基金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国联新经济灵活配置混合型证券投资基金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511930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中融日日盈交易型货币市场基金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国联日日盈交易型货币市场基金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001701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中融产业升级灵活配置混合型证券投资基金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国联产业升级灵活配置混合型证券投资基金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003145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中融竞争优势股票型证券投资基金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国联竞争优势股票型证券投资基金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003678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中融现金增利货币市场基金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国联现金增利货币市场基金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003081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中融上海清算所银行间1-3年中高等级信用债指数发起式证券投资基金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国联上海清算所银行间1-3年中高等级信用债指数发起式证券投资基金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中融恒泰纯债债券型证券投资基金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国联恒泰纯债债券型证券投资基金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004008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中融鑫思路灵活配置混合型证券投资基金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国联鑫思路灵活配置混合型证券投资基金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003670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中融物联网主题灵活配置混合型证券投资基金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国联物联网主题灵活配置混合型证券投资基金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003009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中融盈泽中短债债券型证券投资基金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国联盈泽中短债债券型证券投资基金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003926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中融恒信纯债债券型证券投资基金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国联恒信纯债债券型证券投资基金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中融睿祥纯债债券型证券投资基金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国联睿祥纯债债券型证券投资基金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004671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中融核心成长灵活配置混合型证券</w:t>
            </w:r>
            <w:r w:rsidRPr="00892BD9">
              <w:rPr>
                <w:rFonts w:ascii="仿宋" w:eastAsia="仿宋" w:hAnsi="仿宋" w:cs="Arial"/>
                <w:sz w:val="20"/>
                <w:szCs w:val="20"/>
              </w:rPr>
              <w:lastRenderedPageBreak/>
              <w:t>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lastRenderedPageBreak/>
              <w:t>国联核心成长灵活配置混合型证券</w:t>
            </w:r>
            <w:r w:rsidRPr="00892BD9">
              <w:rPr>
                <w:rFonts w:ascii="仿宋" w:eastAsia="仿宋" w:hAnsi="仿宋" w:cs="Arial"/>
                <w:sz w:val="20"/>
                <w:szCs w:val="20"/>
              </w:rPr>
              <w:lastRenderedPageBreak/>
              <w:t>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lastRenderedPageBreak/>
              <w:t>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005142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中融沪港深大消费主题灵活配置混合型发起式证券投资基金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国联沪港深大消费主题灵活配置混合型发起式证券投资基金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004836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中融鑫价值灵活配置混合型证券投资基金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国联鑫价值灵活配置混合型证券投资基金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005361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中融聚商3个月定期开放债券型发起式证券投资基金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国联聚商3个月定期开放债券型发起式证券投资基金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005713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中融季季红定期开放债券型证券投资基金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国联季季红定期开放债券型证券投资基金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005569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中融智选红利股票型证券投资基金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国联智选红利股票型证券投资基金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005723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中融聚安3个月定期开放债券型发起式证券投资基金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国联聚安3个月定期开放债券型发起式证券投资基金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006240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中融医疗健康精选混合型证券投资基金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国联医疗健康精选混合型证券投资基金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005637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中融聚业3个月定期开放债券型发起式证券投资基金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国联聚业3个月定期开放债券型发起式证券投资基金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005931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中融恒裕纯债债券型证券投资基金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国联恒裕纯债债券型证券投资基金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中融聚明3个月定期开放债券型发起式证券投资基金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国联聚明3个月定期开放债券型发起式证券投资基金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006035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中融恒惠纯债债券型证券投资基金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国联恒惠纯债债券型证券投资基金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159965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中融央视财经50交易型开放式指数证券投资基金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国联央视财经50交易型开放式指数证券投资基金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006743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中融央视财经50交易型开放式指数证券投资基金联接基金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国联央视财经50交易型开放式指数证券投资基金联接基金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006314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中融策略优选混合型证券投资基金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国联策略优选混合型证券投资基金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006706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中融聚汇3个月定期开放债券型发起式证券投资基金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国联聚汇3个月定期开放债券型发起式证券投资基金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007560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中融恒鑫纯债债券型证券投资基金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国联恒鑫纯债债券型证券投资基金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006123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中融高股息精选混合型证券投资基金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国联高股息精选混合型证券投资基金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008048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中融睿享86个月定期开放债券型证券投资基金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国联睿享86个月定期开放债券型证券投资基金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515550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中融中证500交易型开放式指数证券投资基金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国联中证500交易型开放式指数证券投资基金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007175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中融聚通3个月定期开放债券型发起式证券投资基金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国联聚通3个月定期开放债券型发起式证券投资基金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008046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中融睿嘉39个月定期开放债券型证券投资基金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国联睿嘉39个月定期开放债券型证券投资基金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007885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中融中证500交易型开放式指数证券投资基金联接基金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国联中证500交易型开放式指数证券投资基金联接基金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008796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中融恒安纯债债券型证券投资基金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国联恒安纯债债券型证券投资基金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008848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中融智选对冲策略3个月定期开放灵活配置混合型发起式证券投资基金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国联智选对冲策略3个月定期开放灵活配置混合型发起式证券投资基金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008424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中融品牌优选混合型证券投资基金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国联品牌优选混合型证券投资基金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009529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中融中债1-5年国开行债券指数证券投资基金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国联中债1-5年国开行债券指数证券投资基金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008508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中融聚锦一年定期开放债券型发起式证券投资基金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国联聚锦一年定期开放债券型发起式证券投资基金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009675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中融融慧双欣一年定期开放债券型证券投资基金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国联融慧双欣一年定期开放债券型证券投资基金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009347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中融价值成长6个月持有期混合型证券投资基金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国联价值成长6个月持有期混合型证券投资基金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168207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中融创业板两年定期开放混合型证券投资基金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国联创业板两年定期开放混合型证券投资基金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010008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中融成长优选混合型证券投资基金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国联成长优选混合型证券投资基金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010367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中融景瑞一年持有期混合型证券投资基金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国联景瑞一年持有期混合型证券投资基金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010613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中融产业趋势一年定期开放混合型证券投资基金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国联产业趋势一年定期开放混合型证券投资基金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010683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中融景颐6个月持有期混合型证券投资基金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国联景颐6个月持有期混合型证券投资基金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010697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中融行业先锋6个月持有期混合型证券投资基金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国联行业先锋6个月持有期混合型证券投资基金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010987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中融鑫锐研究精选一年持有期混合型证券投资基金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国联鑫锐研究精选一年持有期混合型证券投资基金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011353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中融景盛一年持有期混合型证券投资基金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国联景盛一年持有期混合型证券投资基金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012290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中融恒益纯债债券型证券投资基金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国联恒益纯债债券型证券投资基金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011310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中融恒阳纯债债券型证券投资基金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国联恒阳纯债债券型证券投资基金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012850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中融低碳经济3个月持有期混合型证券投资基金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国联低碳经济3个月持有期混合型证券投资基金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012667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中融景泓一年持有期混合型证券投资基金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国联景泓一年持有期混合型证券投资基金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013659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中融金融鑫选3个月持有期混合型证券投资基金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国联金融鑫选3个月持有期混合型证券投资基金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013561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中融匠心优选混合型证券投资基金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国联匠心优选混合型证券投资基金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014090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中融添益进取3个月持有期混合型发起式基金中基金（FOF）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国联添益进取3个月持有期混合型发起式基金中基金（FOF）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013716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中融恒利纯债债券型证券投资基金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国联恒利纯债债券型证券投资基金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012523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中融高质量成长混合型证券投资基金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国联高质量成长混合型证券投资基金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013190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中融景惠混合型证券投资基金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国联景惠混合型证券投资基金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012803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中融聚优一年定期开放债券型发起式证券投资基金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国联聚优一年定期开放债券型发起式证券投资基金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014257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中融恒泽纯债债券型证券投资基金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国联恒泽纯债债券型证券投资基金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008422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中融研发创新混合型证券投资基金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国联研发创新混合型证券投资基金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014329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中融优势产业混合型证券投资基金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国联优势产业混合型证券投资基金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015032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中融医药消费混合型证券投资基金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国联医药消费混合型证券投资基金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013916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中融成长先锋一年持有期混合型证券投资基金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国联成长先锋一年持有期混合型证券投资基金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014655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中融益海30天滚动持有短债债券型证券投资基金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国联益海30天滚动持有短债债券型证券投资基金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015479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中融益泓90天滚动持有债券型证券投资基金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国联益泓90天滚动持有债券型证券投资基金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014961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中融兴鸿优选混合型证券投资基金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国联兴鸿优选混合型证券投资基金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016189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中融恒通纯债债券型证券投资基金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国联恒通纯债债券型证券投资基金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015477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 w:rsidP="00BE13A4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中融融盛双盈债券型证券投资基金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 w:rsidP="00BE13A4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国联融盛双盈债券型证券投资基金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015639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中融养老目标日期2045三年持有期混合型发起式基金中基金（FOF）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国联养老目标日期2045三年持有期混合型发起式基金中基金（FOF）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016684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中融中证同业存单AAA指数7天持有期证券投资基金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国联中证同业存单AAA指数7天持有期证券投资基金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016955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中融恒润纯债债券型证券投资基金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国联恒润纯债债券型证券投资基金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015962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中融添安稳健养老目标一年持有期混合型基金中基金（FOF）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国联添安稳健养老目标一年持有期混合型基金中基金（FOF）</w:t>
            </w:r>
          </w:p>
        </w:tc>
      </w:tr>
      <w:tr w:rsidR="00917CD5" w:rsidTr="00892BD9">
        <w:trPr>
          <w:jc w:val="center"/>
        </w:trPr>
        <w:tc>
          <w:tcPr>
            <w:tcW w:w="745" w:type="dxa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17CD5" w:rsidRPr="00892BD9" w:rsidRDefault="00892BD9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18338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中融消费精选混合型证券投资基金</w:t>
            </w:r>
          </w:p>
        </w:tc>
        <w:tc>
          <w:tcPr>
            <w:tcW w:w="3339" w:type="dxa"/>
            <w:vAlign w:val="bottom"/>
          </w:tcPr>
          <w:p w:rsidR="00917CD5" w:rsidRPr="00892BD9" w:rsidRDefault="00892BD9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国联消费精选混合型证券投资基金</w:t>
            </w:r>
          </w:p>
        </w:tc>
      </w:tr>
      <w:tr w:rsidR="00F04CE8" w:rsidTr="00892BD9">
        <w:trPr>
          <w:jc w:val="center"/>
        </w:trPr>
        <w:tc>
          <w:tcPr>
            <w:tcW w:w="745" w:type="dxa"/>
            <w:vAlign w:val="center"/>
          </w:tcPr>
          <w:p w:rsidR="00F04CE8" w:rsidRPr="00892BD9" w:rsidRDefault="00F04CE8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8</w:t>
            </w:r>
            <w:r>
              <w:rPr>
                <w:rFonts w:ascii="仿宋" w:eastAsia="仿宋" w:hAnsi="仿宋" w:cs="Times New Roman"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04CE8" w:rsidRPr="00892BD9" w:rsidRDefault="00E759CE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E759CE">
              <w:rPr>
                <w:rFonts w:ascii="仿宋" w:eastAsia="仿宋" w:hAnsi="仿宋" w:cs="Times New Roman"/>
                <w:color w:val="000000"/>
              </w:rPr>
              <w:t>018260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4CE8" w:rsidRPr="00892BD9" w:rsidRDefault="00E759CE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E759CE">
              <w:rPr>
                <w:rFonts w:ascii="仿宋" w:eastAsia="仿宋" w:hAnsi="仿宋" w:cs="Arial" w:hint="eastAsia"/>
                <w:sz w:val="20"/>
                <w:szCs w:val="20"/>
              </w:rPr>
              <w:t>中融融誉双华6个月持有期债券型证券投资基金</w:t>
            </w:r>
          </w:p>
        </w:tc>
        <w:tc>
          <w:tcPr>
            <w:tcW w:w="3339" w:type="dxa"/>
            <w:vAlign w:val="bottom"/>
          </w:tcPr>
          <w:p w:rsidR="00F04CE8" w:rsidRPr="00892BD9" w:rsidRDefault="00E759CE">
            <w:pPr>
              <w:rPr>
                <w:rFonts w:ascii="仿宋" w:eastAsia="仿宋" w:hAnsi="仿宋" w:cs="Arial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sz w:val="20"/>
                <w:szCs w:val="20"/>
              </w:rPr>
              <w:t>国联</w:t>
            </w:r>
            <w:r w:rsidRPr="00E759CE">
              <w:rPr>
                <w:rFonts w:ascii="仿宋" w:eastAsia="仿宋" w:hAnsi="仿宋" w:cs="Arial" w:hint="eastAsia"/>
                <w:sz w:val="20"/>
                <w:szCs w:val="20"/>
              </w:rPr>
              <w:t>融誉双华6个月持有期债券型证券投资基金</w:t>
            </w:r>
          </w:p>
        </w:tc>
      </w:tr>
    </w:tbl>
    <w:p w:rsidR="00917CD5" w:rsidRPr="00BE13A4" w:rsidRDefault="00892BD9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BE13A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注：本公司正在募集中的中融泓安3</w:t>
      </w:r>
      <w:r w:rsidR="00E759CE" w:rsidRPr="00BE13A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个月定期开放债券型证券投资基金</w:t>
      </w:r>
      <w:r w:rsidRPr="00BE13A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更名事宜将另行公告。</w:t>
      </w:r>
    </w:p>
    <w:p w:rsidR="00917CD5" w:rsidRDefault="00917CD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17CD5" w:rsidRDefault="00892BD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上述各基金的基金代码均不做变更，基金更名对基金份额持有人利益无实质性不利影响，无需召开基金份额持有人大会。本次变更也不影响上述基金已签署的全部法律文件的效力和履行。</w:t>
      </w:r>
    </w:p>
    <w:p w:rsidR="00917CD5" w:rsidRDefault="00892BD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根据上述更名，本公司对旗下的基金合同、托管协议等文件内容进行修改，招募说明书及产品资料概要对应内容也将随之相应修改。具体修改内容请见登载于本公司网站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www.glfund.com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）更新后的基金合同、托管协议、招募说明书及基金产品资料概要。如有疑问，可拨打本公司客服电话（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17CD5" w:rsidRDefault="00892BD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风险提示：本公司承诺以诚实信用、勤勉尽责的原则管理和运用基金资产，但不保证基金一定盈利，也不保证最低收益。投资有风险，敬请投资者认真阅读基金的相关法律文件，并选择适合自身风险承受能力的投资品种进行投资。</w:t>
      </w:r>
    </w:p>
    <w:p w:rsidR="00917CD5" w:rsidRDefault="00917CD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17CD5" w:rsidRDefault="00892BD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特此公告。</w:t>
      </w:r>
    </w:p>
    <w:p w:rsidR="00917CD5" w:rsidRDefault="00917CD5">
      <w:pPr>
        <w:rPr>
          <w:rFonts w:ascii="仿宋" w:eastAsia="仿宋" w:hAnsi="仿宋" w:cs="Times New Roman"/>
          <w:sz w:val="32"/>
          <w:szCs w:val="32"/>
        </w:rPr>
      </w:pPr>
    </w:p>
    <w:p w:rsidR="00917CD5" w:rsidRDefault="00917CD5">
      <w:pPr>
        <w:rPr>
          <w:rFonts w:ascii="仿宋" w:eastAsia="仿宋" w:hAnsi="仿宋" w:cs="Times New Roman"/>
          <w:sz w:val="32"/>
          <w:szCs w:val="32"/>
        </w:rPr>
      </w:pPr>
    </w:p>
    <w:p w:rsidR="00917CD5" w:rsidRDefault="00892BD9" w:rsidP="00892BD9">
      <w:pPr>
        <w:ind w:firstLineChars="1200" w:firstLine="38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国联基金管理有限公司</w:t>
      </w:r>
    </w:p>
    <w:p w:rsidR="00917CD5" w:rsidRDefault="00892BD9" w:rsidP="00892BD9">
      <w:pPr>
        <w:ind w:firstLineChars="1400" w:firstLine="4480"/>
        <w:jc w:val="right"/>
        <w:rPr>
          <w:rFonts w:ascii="仿宋" w:eastAsia="仿宋" w:hAnsi="仿宋" w:cs="Times New Roman"/>
          <w:sz w:val="32"/>
          <w:szCs w:val="32"/>
        </w:rPr>
      </w:pPr>
      <w:r w:rsidRPr="00BE13A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</w:t>
      </w:r>
      <w:r w:rsidRPr="00BE13A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023</w:t>
      </w:r>
      <w:r w:rsidRPr="00BE13A4">
        <w:rPr>
          <w:rFonts w:ascii="仿宋" w:eastAsia="仿宋" w:hAnsi="仿宋" w:cs="Times New Roman" w:hint="eastAsia"/>
          <w:sz w:val="32"/>
          <w:szCs w:val="32"/>
        </w:rPr>
        <w:t>年</w:t>
      </w:r>
      <w:r w:rsidR="00BE13A4" w:rsidRPr="00BE13A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 w:rsidRPr="00BE13A4">
        <w:rPr>
          <w:rFonts w:ascii="仿宋" w:eastAsia="仿宋" w:hAnsi="仿宋" w:cs="Times New Roman" w:hint="eastAsia"/>
          <w:sz w:val="32"/>
          <w:szCs w:val="32"/>
        </w:rPr>
        <w:t>月</w:t>
      </w:r>
      <w:r w:rsidR="00BE13A4" w:rsidRPr="00BE13A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BE13A4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917CD5" w:rsidRDefault="00917CD5">
      <w:pPr>
        <w:rPr>
          <w:rFonts w:ascii="仿宋" w:eastAsia="仿宋" w:hAnsi="仿宋"/>
          <w:sz w:val="32"/>
          <w:szCs w:val="32"/>
        </w:rPr>
      </w:pPr>
    </w:p>
    <w:sectPr w:rsidR="00917CD5" w:rsidSect="00BE1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ED" w:rsidRDefault="004072ED"/>
  </w:endnote>
  <w:endnote w:type="continuationSeparator" w:id="0">
    <w:p w:rsidR="004072ED" w:rsidRDefault="004072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ED" w:rsidRDefault="004072ED"/>
  </w:footnote>
  <w:footnote w:type="continuationSeparator" w:id="0">
    <w:p w:rsidR="004072ED" w:rsidRDefault="004072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AwZGJhZmRlOGY1MWZlODk5NTkxOTYwMTc4NmJmZDgifQ=="/>
  </w:docVars>
  <w:rsids>
    <w:rsidRoot w:val="00B418ED"/>
    <w:rsid w:val="000B171B"/>
    <w:rsid w:val="0013353A"/>
    <w:rsid w:val="002F5BD6"/>
    <w:rsid w:val="003544DB"/>
    <w:rsid w:val="003D47B3"/>
    <w:rsid w:val="003F4E4E"/>
    <w:rsid w:val="004072ED"/>
    <w:rsid w:val="005C54E7"/>
    <w:rsid w:val="005E075F"/>
    <w:rsid w:val="005E62FF"/>
    <w:rsid w:val="00892BD9"/>
    <w:rsid w:val="00917CD5"/>
    <w:rsid w:val="00964988"/>
    <w:rsid w:val="009B3215"/>
    <w:rsid w:val="009C5C1D"/>
    <w:rsid w:val="00B418ED"/>
    <w:rsid w:val="00B76F5B"/>
    <w:rsid w:val="00BE13A4"/>
    <w:rsid w:val="00BE1821"/>
    <w:rsid w:val="00C34489"/>
    <w:rsid w:val="00D33EAE"/>
    <w:rsid w:val="00D652D3"/>
    <w:rsid w:val="00D76B1C"/>
    <w:rsid w:val="00E759CE"/>
    <w:rsid w:val="00F04CE8"/>
    <w:rsid w:val="00F22822"/>
    <w:rsid w:val="0A7D3E86"/>
    <w:rsid w:val="75E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E1821"/>
    <w:rPr>
      <w:sz w:val="18"/>
      <w:szCs w:val="18"/>
    </w:rPr>
  </w:style>
  <w:style w:type="table" w:styleId="a4">
    <w:name w:val="Table Grid"/>
    <w:basedOn w:val="a1"/>
    <w:uiPriority w:val="39"/>
    <w:rsid w:val="00BE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BE1821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BE1821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2BD9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892BD9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892BD9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92BD9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892BD9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Office Word</Application>
  <DocSecurity>4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余阳</dc:creator>
  <cp:lastModifiedBy>ZHONGM</cp:lastModifiedBy>
  <cp:revision>2</cp:revision>
  <dcterms:created xsi:type="dcterms:W3CDTF">2023-09-05T16:01:00Z</dcterms:created>
  <dcterms:modified xsi:type="dcterms:W3CDTF">2023-09-05T16:01:00Z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8EDBA996280A4A079D2E85A3B744466D_12</vt:lpwstr>
  </property>
</Properties>
</file>