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63" w:rsidRPr="001C2F26" w:rsidRDefault="003A5E95" w:rsidP="005E4363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</w:pPr>
      <w:r w:rsidRPr="001C2F26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国泰基金管理有限公司关于旗下基金获配非公开发行</w:t>
      </w:r>
      <w:r w:rsidRPr="001C2F26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>A</w:t>
      </w:r>
      <w:r w:rsidRPr="001C2F26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股的公告</w:t>
      </w:r>
    </w:p>
    <w:p w:rsidR="003A5E95" w:rsidRPr="0050445B" w:rsidRDefault="003A5E95" w:rsidP="00A46238">
      <w:pPr>
        <w:autoSpaceDE w:val="0"/>
        <w:autoSpaceDN w:val="0"/>
        <w:adjustRightInd w:val="0"/>
        <w:spacing w:line="360" w:lineRule="auto"/>
        <w:ind w:firstLineChars="177" w:firstLine="372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国泰基</w:t>
      </w:r>
      <w:r w:rsidR="001A4DD6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金管理有限公司（以下简称本公司）所管理的</w:t>
      </w:r>
      <w:r w:rsidR="00532534">
        <w:rPr>
          <w:rFonts w:ascii="Times New Roman" w:eastAsia="宋体" w:hAnsi="Times New Roman" w:cs="Times New Roman"/>
          <w:color w:val="000000"/>
          <w:kern w:val="0"/>
          <w:szCs w:val="21"/>
        </w:rPr>
        <w:t>证券投资</w:t>
      </w:r>
      <w:r w:rsidR="00865366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基金</w:t>
      </w:r>
      <w:r w:rsidR="002937B7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参加了</w:t>
      </w:r>
      <w:r w:rsidR="00DF643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深圳</w:t>
      </w:r>
      <w:r w:rsidR="00DF6438">
        <w:rPr>
          <w:rFonts w:ascii="Times New Roman" w:eastAsia="宋体" w:hAnsi="Times New Roman" w:cs="Times New Roman"/>
          <w:color w:val="000000"/>
          <w:kern w:val="0"/>
          <w:szCs w:val="21"/>
        </w:rPr>
        <w:t>市</w:t>
      </w:r>
      <w:r w:rsidR="00DF643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沃特</w:t>
      </w:r>
      <w:r w:rsidR="00DF6438">
        <w:rPr>
          <w:rFonts w:ascii="Times New Roman" w:eastAsia="宋体" w:hAnsi="Times New Roman" w:cs="Times New Roman"/>
          <w:color w:val="000000"/>
          <w:kern w:val="0"/>
          <w:szCs w:val="21"/>
        </w:rPr>
        <w:t>新材料</w:t>
      </w:r>
      <w:r w:rsidR="00461307" w:rsidRPr="00F06C8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股份有限公司</w:t>
      </w:r>
      <w:r w:rsidR="00DF643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沃特</w:t>
      </w:r>
      <w:r w:rsidR="00DF6438">
        <w:rPr>
          <w:rFonts w:ascii="Times New Roman" w:eastAsia="宋体" w:hAnsi="Times New Roman" w:cs="Times New Roman"/>
          <w:color w:val="000000"/>
          <w:kern w:val="0"/>
          <w:szCs w:val="21"/>
        </w:rPr>
        <w:t>股份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（</w:t>
      </w:r>
      <w:r w:rsidR="00DF643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002886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）非公开发行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A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股的认购。</w:t>
      </w:r>
      <w:r w:rsidR="00DF643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深圳</w:t>
      </w:r>
      <w:r w:rsidR="00DF6438">
        <w:rPr>
          <w:rFonts w:ascii="Times New Roman" w:eastAsia="宋体" w:hAnsi="Times New Roman" w:cs="Times New Roman"/>
          <w:color w:val="000000"/>
          <w:kern w:val="0"/>
          <w:szCs w:val="21"/>
        </w:rPr>
        <w:t>市</w:t>
      </w:r>
      <w:r w:rsidR="00DF643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沃特</w:t>
      </w:r>
      <w:r w:rsidR="00DF6438">
        <w:rPr>
          <w:rFonts w:ascii="Times New Roman" w:eastAsia="宋体" w:hAnsi="Times New Roman" w:cs="Times New Roman"/>
          <w:color w:val="000000"/>
          <w:kern w:val="0"/>
          <w:szCs w:val="21"/>
        </w:rPr>
        <w:t>新材料</w:t>
      </w:r>
      <w:r w:rsidR="00765777" w:rsidRPr="00F06C8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股份有限公司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已于</w:t>
      </w:r>
      <w:r w:rsidR="005D03AD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202</w:t>
      </w:r>
      <w:r w:rsidR="00D53FA6">
        <w:rPr>
          <w:rFonts w:ascii="Times New Roman" w:eastAsia="宋体" w:hAnsi="Times New Roman" w:cs="Times New Roman"/>
          <w:color w:val="000000"/>
          <w:kern w:val="0"/>
          <w:szCs w:val="21"/>
        </w:rPr>
        <w:t>3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年</w:t>
      </w:r>
      <w:r w:rsidR="00402E50">
        <w:rPr>
          <w:rFonts w:ascii="Times New Roman" w:eastAsia="宋体" w:hAnsi="Times New Roman" w:cs="Times New Roman"/>
          <w:color w:val="000000"/>
          <w:kern w:val="0"/>
          <w:szCs w:val="21"/>
        </w:rPr>
        <w:t>8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月</w:t>
      </w:r>
      <w:r w:rsidR="00B20605"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 w:rsidR="00DF6438">
        <w:rPr>
          <w:rFonts w:ascii="Times New Roman" w:eastAsia="宋体" w:hAnsi="Times New Roman" w:cs="Times New Roman"/>
          <w:color w:val="000000"/>
          <w:kern w:val="0"/>
          <w:szCs w:val="21"/>
        </w:rPr>
        <w:t>9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日发布</w:t>
      </w:r>
      <w:r w:rsidR="0046011A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《</w:t>
      </w:r>
      <w:r w:rsidR="00DF643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深圳</w:t>
      </w:r>
      <w:r w:rsidR="00DF6438">
        <w:rPr>
          <w:rFonts w:ascii="Times New Roman" w:eastAsia="宋体" w:hAnsi="Times New Roman" w:cs="Times New Roman"/>
          <w:color w:val="000000"/>
          <w:kern w:val="0"/>
          <w:szCs w:val="21"/>
        </w:rPr>
        <w:t>市</w:t>
      </w:r>
      <w:r w:rsidR="00DF643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沃特</w:t>
      </w:r>
      <w:r w:rsidR="00DF6438">
        <w:rPr>
          <w:rFonts w:ascii="Times New Roman" w:eastAsia="宋体" w:hAnsi="Times New Roman" w:cs="Times New Roman"/>
          <w:color w:val="000000"/>
          <w:kern w:val="0"/>
          <w:szCs w:val="21"/>
        </w:rPr>
        <w:t>新材料</w:t>
      </w:r>
      <w:r w:rsidR="007B13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股份</w:t>
      </w:r>
      <w:r w:rsidR="00F06C87" w:rsidRPr="00F06C8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有限公司</w:t>
      </w:r>
      <w:r w:rsidR="00DF643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新增</w:t>
      </w:r>
      <w:r w:rsidR="00DF6438">
        <w:rPr>
          <w:rFonts w:ascii="Times New Roman" w:eastAsia="宋体" w:hAnsi="Times New Roman" w:cs="Times New Roman"/>
          <w:color w:val="000000"/>
          <w:kern w:val="0"/>
          <w:szCs w:val="21"/>
        </w:rPr>
        <w:t>股份</w:t>
      </w:r>
      <w:r w:rsidR="00DF643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变动报告及</w:t>
      </w:r>
      <w:r w:rsidR="00DF6438">
        <w:rPr>
          <w:rFonts w:ascii="Times New Roman" w:eastAsia="宋体" w:hAnsi="Times New Roman" w:cs="Times New Roman"/>
          <w:color w:val="000000"/>
          <w:kern w:val="0"/>
          <w:szCs w:val="21"/>
        </w:rPr>
        <w:t>上市公告书</w:t>
      </w:r>
      <w:r w:rsidR="0046011A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》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，公布了本次非公开发行结果。</w:t>
      </w:r>
    </w:p>
    <w:p w:rsidR="003A5E95" w:rsidRDefault="003A5E95" w:rsidP="00A46238">
      <w:pPr>
        <w:autoSpaceDE w:val="0"/>
        <w:autoSpaceDN w:val="0"/>
        <w:adjustRightInd w:val="0"/>
        <w:spacing w:line="360" w:lineRule="auto"/>
        <w:ind w:firstLineChars="177" w:firstLine="372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根据中国证监会《</w:t>
      </w:r>
      <w:r w:rsidR="00F617AA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公开募集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证券投资基金信息披露管理办法》、《关于基金投资非公开发行股票等流通受限证券有关问题的通知》等有关规定，本公司现将旗下证券投资基金获配</w:t>
      </w:r>
      <w:r w:rsidR="00DF643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深圳</w:t>
      </w:r>
      <w:r w:rsidR="00DF6438">
        <w:rPr>
          <w:rFonts w:ascii="Times New Roman" w:eastAsia="宋体" w:hAnsi="Times New Roman" w:cs="Times New Roman"/>
          <w:color w:val="000000"/>
          <w:kern w:val="0"/>
          <w:szCs w:val="21"/>
        </w:rPr>
        <w:t>市</w:t>
      </w:r>
      <w:r w:rsidR="00DF643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沃特</w:t>
      </w:r>
      <w:r w:rsidR="00DF6438">
        <w:rPr>
          <w:rFonts w:ascii="Times New Roman" w:eastAsia="宋体" w:hAnsi="Times New Roman" w:cs="Times New Roman"/>
          <w:color w:val="000000"/>
          <w:kern w:val="0"/>
          <w:szCs w:val="21"/>
        </w:rPr>
        <w:t>新材料</w:t>
      </w:r>
      <w:r w:rsidR="00654346" w:rsidRPr="00F06C8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股份有限公司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非公开发行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A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股情况披露如下：</w:t>
      </w:r>
    </w:p>
    <w:p w:rsidR="004513CE" w:rsidRPr="0050445B" w:rsidRDefault="004513CE" w:rsidP="003A5E95">
      <w:pPr>
        <w:autoSpaceDE w:val="0"/>
        <w:autoSpaceDN w:val="0"/>
        <w:adjustRightInd w:val="0"/>
        <w:spacing w:line="360" w:lineRule="auto"/>
        <w:ind w:firstLineChars="177" w:firstLine="37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tbl>
      <w:tblPr>
        <w:tblStyle w:val="a6"/>
        <w:tblW w:w="9923" w:type="dxa"/>
        <w:jc w:val="center"/>
        <w:tblLook w:val="04A0"/>
      </w:tblPr>
      <w:tblGrid>
        <w:gridCol w:w="1890"/>
        <w:gridCol w:w="1350"/>
        <w:gridCol w:w="1717"/>
        <w:gridCol w:w="1254"/>
        <w:gridCol w:w="1581"/>
        <w:gridCol w:w="1280"/>
        <w:gridCol w:w="851"/>
      </w:tblGrid>
      <w:tr w:rsidR="00CD748F" w:rsidRPr="00EA6423" w:rsidTr="002914B0">
        <w:trPr>
          <w:trHeight w:val="720"/>
          <w:jc w:val="center"/>
        </w:trPr>
        <w:tc>
          <w:tcPr>
            <w:tcW w:w="1890" w:type="dxa"/>
            <w:vMerge w:val="restart"/>
            <w:vAlign w:val="center"/>
            <w:hideMark/>
          </w:tcPr>
          <w:p w:rsidR="00357577" w:rsidRPr="001A2B07" w:rsidRDefault="00357577" w:rsidP="00CD74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A2B07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基金</w:t>
            </w:r>
            <w:bookmarkStart w:id="0" w:name="_GoBack"/>
            <w:bookmarkEnd w:id="0"/>
            <w:r w:rsidRPr="001A2B07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357577" w:rsidRPr="001A2B07" w:rsidRDefault="00357577" w:rsidP="00357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A2B07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获配数量（股）</w:t>
            </w:r>
          </w:p>
        </w:tc>
        <w:tc>
          <w:tcPr>
            <w:tcW w:w="1717" w:type="dxa"/>
            <w:vMerge w:val="restart"/>
            <w:vAlign w:val="center"/>
            <w:hideMark/>
          </w:tcPr>
          <w:p w:rsidR="00357577" w:rsidRPr="001A2B07" w:rsidRDefault="00357577" w:rsidP="00357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A2B07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总成本（元）</w:t>
            </w:r>
          </w:p>
        </w:tc>
        <w:tc>
          <w:tcPr>
            <w:tcW w:w="1254" w:type="dxa"/>
            <w:vMerge w:val="restart"/>
            <w:vAlign w:val="center"/>
            <w:hideMark/>
          </w:tcPr>
          <w:p w:rsidR="00357577" w:rsidRPr="001A2B07" w:rsidRDefault="00357577" w:rsidP="00357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A2B07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总成本占基金资产净值比例</w:t>
            </w:r>
          </w:p>
        </w:tc>
        <w:tc>
          <w:tcPr>
            <w:tcW w:w="1581" w:type="dxa"/>
            <w:vMerge w:val="restart"/>
            <w:vAlign w:val="center"/>
            <w:hideMark/>
          </w:tcPr>
          <w:p w:rsidR="00357577" w:rsidRPr="001A2B07" w:rsidRDefault="00357577" w:rsidP="00357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A2B07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357577" w:rsidRPr="001A2B07" w:rsidRDefault="00357577" w:rsidP="00357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A2B07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账面价值占基金资产净值比例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357577" w:rsidRPr="001A2B07" w:rsidRDefault="00357577" w:rsidP="00357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A2B07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锁定期</w:t>
            </w:r>
          </w:p>
        </w:tc>
      </w:tr>
      <w:tr w:rsidR="00CD748F" w:rsidRPr="00EA6423" w:rsidTr="002914B0">
        <w:trPr>
          <w:trHeight w:val="312"/>
          <w:jc w:val="center"/>
        </w:trPr>
        <w:tc>
          <w:tcPr>
            <w:tcW w:w="1890" w:type="dxa"/>
            <w:vMerge/>
            <w:vAlign w:val="center"/>
            <w:hideMark/>
          </w:tcPr>
          <w:p w:rsidR="00357577" w:rsidRPr="001A2B07" w:rsidRDefault="00357577" w:rsidP="003F3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357577" w:rsidRPr="001A2B07" w:rsidRDefault="00357577" w:rsidP="00357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17" w:type="dxa"/>
            <w:vMerge/>
            <w:vAlign w:val="center"/>
            <w:hideMark/>
          </w:tcPr>
          <w:p w:rsidR="00357577" w:rsidRPr="001A2B07" w:rsidRDefault="00357577" w:rsidP="00357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357577" w:rsidRPr="001A2B07" w:rsidRDefault="00357577" w:rsidP="00357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1" w:type="dxa"/>
            <w:vMerge/>
            <w:vAlign w:val="center"/>
            <w:hideMark/>
          </w:tcPr>
          <w:p w:rsidR="00357577" w:rsidRPr="001A2B07" w:rsidRDefault="00357577" w:rsidP="00357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357577" w:rsidRPr="001A2B07" w:rsidRDefault="00357577" w:rsidP="00357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57577" w:rsidRPr="001A2B07" w:rsidRDefault="00357577" w:rsidP="00357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0661C" w:rsidRPr="00CD748F" w:rsidTr="002914B0">
        <w:trPr>
          <w:trHeight w:val="638"/>
          <w:jc w:val="center"/>
        </w:trPr>
        <w:tc>
          <w:tcPr>
            <w:tcW w:w="1890" w:type="dxa"/>
            <w:vAlign w:val="center"/>
          </w:tcPr>
          <w:p w:rsidR="0050661C" w:rsidRPr="001A2B07" w:rsidRDefault="00092F13" w:rsidP="005435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A2B0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国泰金鹏蓝筹价值混合型证券投资基金</w:t>
            </w:r>
            <w:r w:rsidR="0050661C" w:rsidRPr="001A2B07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50" w:type="dxa"/>
            <w:noWrap/>
            <w:vAlign w:val="center"/>
          </w:tcPr>
          <w:p w:rsidR="0050661C" w:rsidRPr="001A2B07" w:rsidRDefault="0050661C" w:rsidP="0050661C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A2B07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  <w:r w:rsidR="00092F13" w:rsidRPr="001A2B0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1,050</w:t>
            </w:r>
            <w:r w:rsidRPr="001A2B07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.00 </w:t>
            </w:r>
          </w:p>
        </w:tc>
        <w:tc>
          <w:tcPr>
            <w:tcW w:w="1717" w:type="dxa"/>
            <w:noWrap/>
            <w:vAlign w:val="center"/>
          </w:tcPr>
          <w:p w:rsidR="0050661C" w:rsidRPr="001A2B07" w:rsidRDefault="00E73352" w:rsidP="0050661C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A2B0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999,999</w:t>
            </w:r>
            <w:r w:rsidR="0050661C" w:rsidRPr="001A2B07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.</w:t>
            </w:r>
            <w:r w:rsidRPr="001A2B0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00</w:t>
            </w:r>
            <w:r w:rsidR="0050661C" w:rsidRPr="001A2B07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54" w:type="dxa"/>
            <w:noWrap/>
            <w:vAlign w:val="center"/>
          </w:tcPr>
          <w:p w:rsidR="0050661C" w:rsidRPr="001A2B07" w:rsidRDefault="00E73352" w:rsidP="0050661C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A2B0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0.15</w:t>
            </w:r>
            <w:r w:rsidR="0050661C" w:rsidRPr="001A2B07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581" w:type="dxa"/>
            <w:noWrap/>
            <w:vAlign w:val="center"/>
          </w:tcPr>
          <w:p w:rsidR="0050661C" w:rsidRPr="001A2B07" w:rsidRDefault="00E73352" w:rsidP="0050661C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A2B0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1,043,344.50</w:t>
            </w:r>
            <w:r w:rsidR="0050661C" w:rsidRPr="001A2B07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80" w:type="dxa"/>
            <w:noWrap/>
            <w:vAlign w:val="center"/>
          </w:tcPr>
          <w:p w:rsidR="0050661C" w:rsidRPr="001A2B07" w:rsidRDefault="00E73352" w:rsidP="0050661C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A2B0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0.15</w:t>
            </w:r>
            <w:r w:rsidR="0050661C" w:rsidRPr="001A2B07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851" w:type="dxa"/>
            <w:noWrap/>
            <w:vAlign w:val="center"/>
          </w:tcPr>
          <w:p w:rsidR="0050661C" w:rsidRPr="001A2B07" w:rsidRDefault="0050661C" w:rsidP="0050661C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A2B0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 w:rsidRPr="001A2B07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个月</w:t>
            </w:r>
          </w:p>
        </w:tc>
      </w:tr>
    </w:tbl>
    <w:p w:rsidR="003A5E95" w:rsidRDefault="003A5E95" w:rsidP="003A5E95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ab/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注：基金资产净值、账面价值为</w:t>
      </w:r>
      <w:r w:rsidR="00AD523A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202</w:t>
      </w:r>
      <w:r w:rsidR="0004765A">
        <w:rPr>
          <w:rFonts w:ascii="Times New Roman" w:eastAsia="宋体" w:hAnsi="Times New Roman" w:cs="Times New Roman"/>
          <w:color w:val="000000"/>
          <w:kern w:val="0"/>
          <w:szCs w:val="21"/>
        </w:rPr>
        <w:t>3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年</w:t>
      </w:r>
      <w:r w:rsidR="00CF6EC3">
        <w:rPr>
          <w:rFonts w:ascii="Times New Roman" w:eastAsia="宋体" w:hAnsi="Times New Roman" w:cs="Times New Roman"/>
          <w:color w:val="000000"/>
          <w:kern w:val="0"/>
          <w:szCs w:val="21"/>
        </w:rPr>
        <w:t>8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月</w:t>
      </w:r>
      <w:r w:rsidR="00BD03A4">
        <w:rPr>
          <w:rFonts w:ascii="Times New Roman" w:eastAsia="宋体" w:hAnsi="Times New Roman" w:cs="Times New Roman"/>
          <w:color w:val="000000"/>
          <w:kern w:val="0"/>
          <w:szCs w:val="21"/>
        </w:rPr>
        <w:t>30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日数据。</w:t>
      </w:r>
    </w:p>
    <w:p w:rsidR="0050445B" w:rsidRPr="0050445B" w:rsidRDefault="0050445B" w:rsidP="003A5E95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3A5E95" w:rsidRPr="0050445B" w:rsidRDefault="0050445B" w:rsidP="003A5E95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投资者可登录本公司网站</w:t>
      </w:r>
      <w:r w:rsidR="003A5E95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www.gtfund.com</w:t>
      </w:r>
      <w:r w:rsidR="003A5E95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，或拨打客户服务电话</w:t>
      </w:r>
      <w:r w:rsidR="003A5E95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400-888-8688</w:t>
      </w:r>
      <w:r w:rsidR="003A5E95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咨询相关信息。</w:t>
      </w:r>
    </w:p>
    <w:p w:rsidR="003A5E95" w:rsidRPr="0050445B" w:rsidRDefault="003A5E95" w:rsidP="003A5E95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特此公告。</w:t>
      </w:r>
    </w:p>
    <w:p w:rsidR="003A5E95" w:rsidRPr="0050445B" w:rsidRDefault="003A5E95" w:rsidP="003A5E95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3A5E95" w:rsidRPr="0050445B" w:rsidRDefault="003A5E95" w:rsidP="003A5E95">
      <w:pPr>
        <w:autoSpaceDE w:val="0"/>
        <w:autoSpaceDN w:val="0"/>
        <w:adjustRightInd w:val="0"/>
        <w:spacing w:line="360" w:lineRule="auto"/>
        <w:ind w:firstLineChars="1800" w:firstLine="378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国泰基金管理有限公司</w:t>
      </w:r>
    </w:p>
    <w:p w:rsidR="00393E8A" w:rsidRPr="003A5E95" w:rsidRDefault="00F05301" w:rsidP="0050445B">
      <w:pPr>
        <w:autoSpaceDE w:val="0"/>
        <w:autoSpaceDN w:val="0"/>
        <w:adjustRightInd w:val="0"/>
        <w:spacing w:line="360" w:lineRule="auto"/>
        <w:ind w:firstLineChars="1800" w:firstLine="3780"/>
        <w:jc w:val="right"/>
      </w:pP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202</w:t>
      </w:r>
      <w:r w:rsidR="00DB21EE">
        <w:rPr>
          <w:rFonts w:ascii="Times New Roman" w:eastAsia="宋体" w:hAnsi="Times New Roman" w:cs="Times New Roman"/>
          <w:color w:val="000000"/>
          <w:kern w:val="0"/>
          <w:szCs w:val="21"/>
        </w:rPr>
        <w:t>3</w:t>
      </w:r>
      <w:r w:rsidR="003A5E95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年</w:t>
      </w:r>
      <w:r w:rsidR="00BD03A4">
        <w:rPr>
          <w:rFonts w:ascii="Times New Roman" w:eastAsia="宋体" w:hAnsi="Times New Roman" w:cs="Times New Roman"/>
          <w:color w:val="000000"/>
          <w:kern w:val="0"/>
          <w:szCs w:val="21"/>
        </w:rPr>
        <w:t>9</w:t>
      </w:r>
      <w:r w:rsidR="003A5E95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月</w:t>
      </w:r>
      <w:r w:rsidR="00BD03A4"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 w:rsidR="003A5E95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日</w:t>
      </w:r>
    </w:p>
    <w:sectPr w:rsidR="00393E8A" w:rsidRPr="003A5E95" w:rsidSect="00DB429F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54A" w:rsidRDefault="0096554A" w:rsidP="00D13B01">
      <w:r>
        <w:separator/>
      </w:r>
    </w:p>
  </w:endnote>
  <w:endnote w:type="continuationSeparator" w:id="0">
    <w:p w:rsidR="0096554A" w:rsidRDefault="0096554A" w:rsidP="00D13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54A" w:rsidRDefault="0096554A" w:rsidP="00D13B01">
      <w:r>
        <w:separator/>
      </w:r>
    </w:p>
  </w:footnote>
  <w:footnote w:type="continuationSeparator" w:id="0">
    <w:p w:rsidR="0096554A" w:rsidRDefault="0096554A" w:rsidP="00D13B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7A7"/>
    <w:rsid w:val="00001E53"/>
    <w:rsid w:val="00003148"/>
    <w:rsid w:val="00007054"/>
    <w:rsid w:val="000145A2"/>
    <w:rsid w:val="0001785B"/>
    <w:rsid w:val="00020E99"/>
    <w:rsid w:val="00021328"/>
    <w:rsid w:val="0002214F"/>
    <w:rsid w:val="00022C67"/>
    <w:rsid w:val="0003631A"/>
    <w:rsid w:val="0004765A"/>
    <w:rsid w:val="00050390"/>
    <w:rsid w:val="00055288"/>
    <w:rsid w:val="00071527"/>
    <w:rsid w:val="00083A9F"/>
    <w:rsid w:val="00092189"/>
    <w:rsid w:val="00092F13"/>
    <w:rsid w:val="0009527C"/>
    <w:rsid w:val="000B52F1"/>
    <w:rsid w:val="000C1F5D"/>
    <w:rsid w:val="000D060B"/>
    <w:rsid w:val="000D2AC7"/>
    <w:rsid w:val="000D5645"/>
    <w:rsid w:val="000D5DD8"/>
    <w:rsid w:val="000E1D1C"/>
    <w:rsid w:val="000E1EEA"/>
    <w:rsid w:val="000F120E"/>
    <w:rsid w:val="000F752C"/>
    <w:rsid w:val="0011778B"/>
    <w:rsid w:val="0012003A"/>
    <w:rsid w:val="00124255"/>
    <w:rsid w:val="001363F2"/>
    <w:rsid w:val="001455FC"/>
    <w:rsid w:val="00151C99"/>
    <w:rsid w:val="00172A65"/>
    <w:rsid w:val="00182D2B"/>
    <w:rsid w:val="001873B1"/>
    <w:rsid w:val="001A0601"/>
    <w:rsid w:val="001A2B07"/>
    <w:rsid w:val="001A4DD6"/>
    <w:rsid w:val="001C2F26"/>
    <w:rsid w:val="001C3CC0"/>
    <w:rsid w:val="001C58F7"/>
    <w:rsid w:val="001E10A5"/>
    <w:rsid w:val="001E37AD"/>
    <w:rsid w:val="001F1DAF"/>
    <w:rsid w:val="002058D6"/>
    <w:rsid w:val="00205C70"/>
    <w:rsid w:val="00213DA7"/>
    <w:rsid w:val="00232AC5"/>
    <w:rsid w:val="002334A9"/>
    <w:rsid w:val="00251956"/>
    <w:rsid w:val="00253F90"/>
    <w:rsid w:val="00255E7C"/>
    <w:rsid w:val="00260A19"/>
    <w:rsid w:val="002641E2"/>
    <w:rsid w:val="00267F19"/>
    <w:rsid w:val="00272DBA"/>
    <w:rsid w:val="00277C72"/>
    <w:rsid w:val="00277D29"/>
    <w:rsid w:val="00283D30"/>
    <w:rsid w:val="00284707"/>
    <w:rsid w:val="0028785A"/>
    <w:rsid w:val="002911CA"/>
    <w:rsid w:val="002914B0"/>
    <w:rsid w:val="00293210"/>
    <w:rsid w:val="002937B7"/>
    <w:rsid w:val="002A1C94"/>
    <w:rsid w:val="002F05EF"/>
    <w:rsid w:val="003130F0"/>
    <w:rsid w:val="0032055B"/>
    <w:rsid w:val="003313B3"/>
    <w:rsid w:val="003317EA"/>
    <w:rsid w:val="003456F3"/>
    <w:rsid w:val="00345D98"/>
    <w:rsid w:val="00352626"/>
    <w:rsid w:val="00353F5E"/>
    <w:rsid w:val="00357577"/>
    <w:rsid w:val="00376915"/>
    <w:rsid w:val="0037732B"/>
    <w:rsid w:val="003815B4"/>
    <w:rsid w:val="0039338A"/>
    <w:rsid w:val="00393E8A"/>
    <w:rsid w:val="003967A7"/>
    <w:rsid w:val="003A4505"/>
    <w:rsid w:val="003A5E95"/>
    <w:rsid w:val="003B4A4E"/>
    <w:rsid w:val="003B7FBB"/>
    <w:rsid w:val="003C639D"/>
    <w:rsid w:val="003C6E6E"/>
    <w:rsid w:val="003D17C3"/>
    <w:rsid w:val="003D2675"/>
    <w:rsid w:val="003E25FA"/>
    <w:rsid w:val="003E3820"/>
    <w:rsid w:val="003E6446"/>
    <w:rsid w:val="003F140F"/>
    <w:rsid w:val="003F3D15"/>
    <w:rsid w:val="003F4D8A"/>
    <w:rsid w:val="00402E50"/>
    <w:rsid w:val="00407C2E"/>
    <w:rsid w:val="00407FA0"/>
    <w:rsid w:val="0041054C"/>
    <w:rsid w:val="00413844"/>
    <w:rsid w:val="00415E0E"/>
    <w:rsid w:val="00426A0C"/>
    <w:rsid w:val="00442967"/>
    <w:rsid w:val="00445E53"/>
    <w:rsid w:val="00447861"/>
    <w:rsid w:val="004513CE"/>
    <w:rsid w:val="00451929"/>
    <w:rsid w:val="0046011A"/>
    <w:rsid w:val="00461307"/>
    <w:rsid w:val="00461685"/>
    <w:rsid w:val="00464A7E"/>
    <w:rsid w:val="00473C9A"/>
    <w:rsid w:val="00481503"/>
    <w:rsid w:val="00491655"/>
    <w:rsid w:val="00493302"/>
    <w:rsid w:val="00497D55"/>
    <w:rsid w:val="004B4AE1"/>
    <w:rsid w:val="004B5292"/>
    <w:rsid w:val="004C228D"/>
    <w:rsid w:val="004C2AF7"/>
    <w:rsid w:val="004C7944"/>
    <w:rsid w:val="004D4E26"/>
    <w:rsid w:val="004F1174"/>
    <w:rsid w:val="004F2273"/>
    <w:rsid w:val="004F7600"/>
    <w:rsid w:val="004F7936"/>
    <w:rsid w:val="0050445B"/>
    <w:rsid w:val="0050516F"/>
    <w:rsid w:val="0050661C"/>
    <w:rsid w:val="00507459"/>
    <w:rsid w:val="00507A97"/>
    <w:rsid w:val="00512D95"/>
    <w:rsid w:val="00514F18"/>
    <w:rsid w:val="00516B02"/>
    <w:rsid w:val="00516F7E"/>
    <w:rsid w:val="00530EAE"/>
    <w:rsid w:val="00532534"/>
    <w:rsid w:val="00532549"/>
    <w:rsid w:val="0053643C"/>
    <w:rsid w:val="00542A10"/>
    <w:rsid w:val="00542D9E"/>
    <w:rsid w:val="00543549"/>
    <w:rsid w:val="005451BF"/>
    <w:rsid w:val="00545857"/>
    <w:rsid w:val="00577B39"/>
    <w:rsid w:val="00583FAF"/>
    <w:rsid w:val="005A2648"/>
    <w:rsid w:val="005A4C61"/>
    <w:rsid w:val="005C1D55"/>
    <w:rsid w:val="005D03AD"/>
    <w:rsid w:val="005E4363"/>
    <w:rsid w:val="005E441A"/>
    <w:rsid w:val="005E56F3"/>
    <w:rsid w:val="005F6E17"/>
    <w:rsid w:val="00604330"/>
    <w:rsid w:val="00604C88"/>
    <w:rsid w:val="006107BA"/>
    <w:rsid w:val="006168BA"/>
    <w:rsid w:val="00630B7F"/>
    <w:rsid w:val="0063512A"/>
    <w:rsid w:val="00636E63"/>
    <w:rsid w:val="00637B31"/>
    <w:rsid w:val="00654346"/>
    <w:rsid w:val="00664E93"/>
    <w:rsid w:val="00666791"/>
    <w:rsid w:val="00675ACE"/>
    <w:rsid w:val="00684719"/>
    <w:rsid w:val="006B33B1"/>
    <w:rsid w:val="006B557F"/>
    <w:rsid w:val="006C5933"/>
    <w:rsid w:val="006E1A65"/>
    <w:rsid w:val="006F0190"/>
    <w:rsid w:val="006F6A97"/>
    <w:rsid w:val="006F6C4D"/>
    <w:rsid w:val="007023A2"/>
    <w:rsid w:val="00705D2F"/>
    <w:rsid w:val="00706F51"/>
    <w:rsid w:val="00724FE6"/>
    <w:rsid w:val="00726AF7"/>
    <w:rsid w:val="00752640"/>
    <w:rsid w:val="00765777"/>
    <w:rsid w:val="00767CC6"/>
    <w:rsid w:val="00772F55"/>
    <w:rsid w:val="007732A4"/>
    <w:rsid w:val="00776821"/>
    <w:rsid w:val="0078205F"/>
    <w:rsid w:val="0079639C"/>
    <w:rsid w:val="007B00B9"/>
    <w:rsid w:val="007B0E4B"/>
    <w:rsid w:val="007B1392"/>
    <w:rsid w:val="007B2EE7"/>
    <w:rsid w:val="007B64CC"/>
    <w:rsid w:val="007B6704"/>
    <w:rsid w:val="007D0547"/>
    <w:rsid w:val="007D234B"/>
    <w:rsid w:val="007F0AA3"/>
    <w:rsid w:val="007F0C37"/>
    <w:rsid w:val="00813A1D"/>
    <w:rsid w:val="008178ED"/>
    <w:rsid w:val="0083616F"/>
    <w:rsid w:val="00846852"/>
    <w:rsid w:val="00856E8E"/>
    <w:rsid w:val="00865366"/>
    <w:rsid w:val="0087019C"/>
    <w:rsid w:val="00872B5D"/>
    <w:rsid w:val="008856B4"/>
    <w:rsid w:val="0089729E"/>
    <w:rsid w:val="008A1674"/>
    <w:rsid w:val="008A3151"/>
    <w:rsid w:val="008A483B"/>
    <w:rsid w:val="008C12A8"/>
    <w:rsid w:val="008C1C95"/>
    <w:rsid w:val="008D389B"/>
    <w:rsid w:val="008D4A4F"/>
    <w:rsid w:val="008E3D0B"/>
    <w:rsid w:val="00912FF7"/>
    <w:rsid w:val="00921059"/>
    <w:rsid w:val="009321ED"/>
    <w:rsid w:val="00932317"/>
    <w:rsid w:val="00935304"/>
    <w:rsid w:val="009425DA"/>
    <w:rsid w:val="0096554A"/>
    <w:rsid w:val="00966790"/>
    <w:rsid w:val="009726A5"/>
    <w:rsid w:val="00973C9C"/>
    <w:rsid w:val="0099202B"/>
    <w:rsid w:val="00993B4D"/>
    <w:rsid w:val="00995665"/>
    <w:rsid w:val="009A153C"/>
    <w:rsid w:val="009A30F9"/>
    <w:rsid w:val="009A347B"/>
    <w:rsid w:val="009A7DCE"/>
    <w:rsid w:val="009B277B"/>
    <w:rsid w:val="009D2E6A"/>
    <w:rsid w:val="009D6763"/>
    <w:rsid w:val="009F5A90"/>
    <w:rsid w:val="00A0100F"/>
    <w:rsid w:val="00A02296"/>
    <w:rsid w:val="00A025BE"/>
    <w:rsid w:val="00A02C2F"/>
    <w:rsid w:val="00A054F9"/>
    <w:rsid w:val="00A1380B"/>
    <w:rsid w:val="00A30AF3"/>
    <w:rsid w:val="00A3796C"/>
    <w:rsid w:val="00A4009A"/>
    <w:rsid w:val="00A444FB"/>
    <w:rsid w:val="00A46238"/>
    <w:rsid w:val="00A62A39"/>
    <w:rsid w:val="00A67E9D"/>
    <w:rsid w:val="00A80F7B"/>
    <w:rsid w:val="00A93FAA"/>
    <w:rsid w:val="00AA48DA"/>
    <w:rsid w:val="00AB09AA"/>
    <w:rsid w:val="00AB18E1"/>
    <w:rsid w:val="00AB60F0"/>
    <w:rsid w:val="00AC012A"/>
    <w:rsid w:val="00AC7847"/>
    <w:rsid w:val="00AD523A"/>
    <w:rsid w:val="00AD6142"/>
    <w:rsid w:val="00AE2F16"/>
    <w:rsid w:val="00AF16C1"/>
    <w:rsid w:val="00B04D93"/>
    <w:rsid w:val="00B10311"/>
    <w:rsid w:val="00B14A08"/>
    <w:rsid w:val="00B20359"/>
    <w:rsid w:val="00B20605"/>
    <w:rsid w:val="00B242DA"/>
    <w:rsid w:val="00B30840"/>
    <w:rsid w:val="00B52041"/>
    <w:rsid w:val="00B53A01"/>
    <w:rsid w:val="00B545E7"/>
    <w:rsid w:val="00B55D34"/>
    <w:rsid w:val="00B64433"/>
    <w:rsid w:val="00B64DBB"/>
    <w:rsid w:val="00B66D09"/>
    <w:rsid w:val="00B90717"/>
    <w:rsid w:val="00B9671F"/>
    <w:rsid w:val="00BB6D1A"/>
    <w:rsid w:val="00BC3C94"/>
    <w:rsid w:val="00BC3CEE"/>
    <w:rsid w:val="00BD03A4"/>
    <w:rsid w:val="00BE2BD6"/>
    <w:rsid w:val="00BE6E93"/>
    <w:rsid w:val="00BF2845"/>
    <w:rsid w:val="00C046A5"/>
    <w:rsid w:val="00C12D3C"/>
    <w:rsid w:val="00C15E81"/>
    <w:rsid w:val="00C230E1"/>
    <w:rsid w:val="00C23A0F"/>
    <w:rsid w:val="00C27F12"/>
    <w:rsid w:val="00C27F7E"/>
    <w:rsid w:val="00C4685E"/>
    <w:rsid w:val="00C570F5"/>
    <w:rsid w:val="00C77888"/>
    <w:rsid w:val="00C83039"/>
    <w:rsid w:val="00C87122"/>
    <w:rsid w:val="00C96290"/>
    <w:rsid w:val="00CA77B0"/>
    <w:rsid w:val="00CB624E"/>
    <w:rsid w:val="00CC6FE8"/>
    <w:rsid w:val="00CD4598"/>
    <w:rsid w:val="00CD748F"/>
    <w:rsid w:val="00CD7DB4"/>
    <w:rsid w:val="00CE2181"/>
    <w:rsid w:val="00CF6EC3"/>
    <w:rsid w:val="00D00B56"/>
    <w:rsid w:val="00D13B01"/>
    <w:rsid w:val="00D1619B"/>
    <w:rsid w:val="00D204CC"/>
    <w:rsid w:val="00D30CB4"/>
    <w:rsid w:val="00D3210B"/>
    <w:rsid w:val="00D42164"/>
    <w:rsid w:val="00D510F5"/>
    <w:rsid w:val="00D53F33"/>
    <w:rsid w:val="00D53FA6"/>
    <w:rsid w:val="00D6353F"/>
    <w:rsid w:val="00D66E11"/>
    <w:rsid w:val="00D677CD"/>
    <w:rsid w:val="00D70426"/>
    <w:rsid w:val="00D71AF1"/>
    <w:rsid w:val="00D750E6"/>
    <w:rsid w:val="00D7630C"/>
    <w:rsid w:val="00D76B8B"/>
    <w:rsid w:val="00D800C8"/>
    <w:rsid w:val="00D81F03"/>
    <w:rsid w:val="00D8294F"/>
    <w:rsid w:val="00D870FE"/>
    <w:rsid w:val="00D9175E"/>
    <w:rsid w:val="00DA572F"/>
    <w:rsid w:val="00DA6AD0"/>
    <w:rsid w:val="00DB21EE"/>
    <w:rsid w:val="00DB429F"/>
    <w:rsid w:val="00DC60E7"/>
    <w:rsid w:val="00DE0112"/>
    <w:rsid w:val="00DE64EF"/>
    <w:rsid w:val="00DE73DC"/>
    <w:rsid w:val="00DF3381"/>
    <w:rsid w:val="00DF6438"/>
    <w:rsid w:val="00E02027"/>
    <w:rsid w:val="00E05E4D"/>
    <w:rsid w:val="00E1451E"/>
    <w:rsid w:val="00E21A0E"/>
    <w:rsid w:val="00E22C45"/>
    <w:rsid w:val="00E2746E"/>
    <w:rsid w:val="00E30FC3"/>
    <w:rsid w:val="00E31BCC"/>
    <w:rsid w:val="00E520E5"/>
    <w:rsid w:val="00E568D0"/>
    <w:rsid w:val="00E576E0"/>
    <w:rsid w:val="00E66870"/>
    <w:rsid w:val="00E73352"/>
    <w:rsid w:val="00E86172"/>
    <w:rsid w:val="00EA35EA"/>
    <w:rsid w:val="00EA6423"/>
    <w:rsid w:val="00EB1B2B"/>
    <w:rsid w:val="00EC3DD0"/>
    <w:rsid w:val="00EC5E44"/>
    <w:rsid w:val="00EE3AC8"/>
    <w:rsid w:val="00EE4EF1"/>
    <w:rsid w:val="00F05301"/>
    <w:rsid w:val="00F06C87"/>
    <w:rsid w:val="00F16C74"/>
    <w:rsid w:val="00F20454"/>
    <w:rsid w:val="00F26A81"/>
    <w:rsid w:val="00F27340"/>
    <w:rsid w:val="00F47183"/>
    <w:rsid w:val="00F52A05"/>
    <w:rsid w:val="00F534E1"/>
    <w:rsid w:val="00F57F45"/>
    <w:rsid w:val="00F617AA"/>
    <w:rsid w:val="00F63F99"/>
    <w:rsid w:val="00F833A6"/>
    <w:rsid w:val="00F85E2B"/>
    <w:rsid w:val="00F87123"/>
    <w:rsid w:val="00FA059E"/>
    <w:rsid w:val="00FA73B7"/>
    <w:rsid w:val="00FB46EB"/>
    <w:rsid w:val="00FB4AAE"/>
    <w:rsid w:val="00FC0B34"/>
    <w:rsid w:val="00FD562B"/>
    <w:rsid w:val="00FD6142"/>
    <w:rsid w:val="00FE1FE9"/>
    <w:rsid w:val="00FE6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B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B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17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17AA"/>
    <w:rPr>
      <w:sz w:val="18"/>
      <w:szCs w:val="18"/>
    </w:rPr>
  </w:style>
  <w:style w:type="table" w:styleId="a6">
    <w:name w:val="Table Grid"/>
    <w:basedOn w:val="a1"/>
    <w:uiPriority w:val="39"/>
    <w:rsid w:val="00CD74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Revision"/>
    <w:hidden/>
    <w:uiPriority w:val="99"/>
    <w:semiHidden/>
    <w:rsid w:val="00445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B7CEA-4E13-459D-A3DD-0C6F72C9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4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王丹</dc:creator>
  <cp:keywords/>
  <dc:description/>
  <cp:lastModifiedBy>ZHONGM</cp:lastModifiedBy>
  <cp:revision>2</cp:revision>
  <cp:lastPrinted>2020-08-14T05:28:00Z</cp:lastPrinted>
  <dcterms:created xsi:type="dcterms:W3CDTF">2023-08-31T16:01:00Z</dcterms:created>
  <dcterms:modified xsi:type="dcterms:W3CDTF">2023-08-31T16:01:00Z</dcterms:modified>
</cp:coreProperties>
</file>