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86" w:rsidRDefault="00BE6AB9" w:rsidP="00BE6A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长江证券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资产管理有限公司</w:t>
      </w:r>
    </w:p>
    <w:p w:rsidR="00214B86" w:rsidRDefault="00BE6AB9" w:rsidP="00BE6A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8-31T00:07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年中期报告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214B86" w:rsidRDefault="00214B86" w:rsidP="00BE6A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8-31T00:07:00Z">
          <w:pPr>
            <w:spacing w:line="540" w:lineRule="exact"/>
            <w:ind w:firstLineChars="50" w:firstLine="160"/>
            <w:jc w:val="center"/>
          </w:pPr>
        </w:pPrChange>
      </w:pPr>
    </w:p>
    <w:p w:rsidR="00214B86" w:rsidRDefault="00BE6AB9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长江证券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上海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资产管理有限公司董事会及董事保证旗下基金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2023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年中期报告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214B86" w:rsidRDefault="00BE6AB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资产管理有限公司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以下简称“本公司”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旗下长江收益增强债券型证券投资基金、长江乐享货币市场基金、长江乐丰纯债定期开放债券型发起式证券投资基金、长江乐盈定期开放债券型发起式证券投资基金、长江乐越定期开放债券型发起式证券投资基金、长江乐鑫纯债定期开放债券型发起式证券投资基金、长江可转债债券型证券投资基金、长江安盈中短债六个月定期开放债券型证券投资基金、长江添利混合型证券投资基金、长江安享纯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个月定期开放债券型证券投资基金、长江均衡成长混合型发起式证券投资基金、长江量化消费精选股票型发起式证券投资基金、长江新能源产业混合型发起式证券投资基金、长江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沪深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指数增强型发起式证券投资基金、长江量化科技精选一个月滚动持有股票型发起式证券投资基金、长江双盈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个月持有期债券型发起式证券投资基金、长江红利回报混合型发起式证券投资基金、长江致惠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天滚动持有短债债券型发起式证券投资基金、长江鑫选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个月持有期混合型发起式基金中基金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、长江智能制造混合型发起式证券投资基金、长江新兴产业混合型发起式证券投资基金、长江丰瑞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个月持有期债券型证券投资基金、长江启航混合型发起式证券投资基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金、长江惠盈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个月持有期债券型发起式证券投资基金、长江时代精选混合</w:t>
      </w:r>
      <w:bookmarkStart w:id="2" w:name="_GoBack"/>
      <w:bookmarkEnd w:id="2"/>
      <w:r>
        <w:rPr>
          <w:rFonts w:ascii="仿宋" w:eastAsia="仿宋" w:hAnsi="仿宋" w:hint="eastAsia"/>
          <w:color w:val="000000" w:themeColor="text1"/>
          <w:sz w:val="28"/>
          <w:szCs w:val="28"/>
        </w:rPr>
        <w:t>型发起式证券投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资基金、长江尊利债券型证券投资基金、长江智选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个月持有期混合型基金中基金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、长江聚利债券型证券投资基金和长江货币管家货币市场基金的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年中期报告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https://www.cjzcgl.com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4001-166-866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214B86" w:rsidRDefault="00BE6A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。请充分了解基金的风险收益特征，审慎做出投资决定。</w:t>
      </w:r>
    </w:p>
    <w:p w:rsidR="00214B86" w:rsidRDefault="00BE6A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214B86" w:rsidRDefault="00214B86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214B86" w:rsidRDefault="00BE6AB9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资产管理有限公司</w:t>
      </w:r>
    </w:p>
    <w:p w:rsidR="00214B86" w:rsidRDefault="00BE6AB9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八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三十一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214B86" w:rsidSect="00214B86">
      <w:footerReference w:type="default" r:id="rId7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86" w:rsidRDefault="00214B86" w:rsidP="00214B86">
      <w:r>
        <w:separator/>
      </w:r>
    </w:p>
  </w:endnote>
  <w:endnote w:type="continuationSeparator" w:id="0">
    <w:p w:rsidR="00214B86" w:rsidRDefault="00214B86" w:rsidP="0021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14B86" w:rsidRDefault="00214B86">
        <w:pPr>
          <w:pStyle w:val="a5"/>
          <w:jc w:val="center"/>
        </w:pPr>
        <w:r>
          <w:fldChar w:fldCharType="begin"/>
        </w:r>
        <w:r w:rsidR="00BE6AB9">
          <w:instrText>PAGE   \* MERGEFORMAT</w:instrText>
        </w:r>
        <w:r>
          <w:fldChar w:fldCharType="separate"/>
        </w:r>
        <w:r w:rsidR="00BE6AB9" w:rsidRPr="00BE6AB9">
          <w:rPr>
            <w:noProof/>
            <w:lang w:val="zh-CN"/>
          </w:rPr>
          <w:t>2</w:t>
        </w:r>
        <w:r>
          <w:fldChar w:fldCharType="end"/>
        </w:r>
      </w:p>
    </w:sdtContent>
  </w:sdt>
  <w:p w:rsidR="00214B86" w:rsidRDefault="00214B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86" w:rsidRDefault="00214B86" w:rsidP="00214B86">
      <w:r>
        <w:separator/>
      </w:r>
    </w:p>
  </w:footnote>
  <w:footnote w:type="continuationSeparator" w:id="0">
    <w:p w:rsidR="00214B86" w:rsidRDefault="00214B86" w:rsidP="00214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98E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12B"/>
    <w:rsid w:val="00174C8C"/>
    <w:rsid w:val="0017571E"/>
    <w:rsid w:val="00175AED"/>
    <w:rsid w:val="0017698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86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E8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03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B0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60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6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0C2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F3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C98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41B"/>
    <w:rsid w:val="00BD7C42"/>
    <w:rsid w:val="00BE2CDD"/>
    <w:rsid w:val="00BE6AB9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D0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BE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56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A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2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28C"/>
    <w:rsid w:val="00FC34DF"/>
    <w:rsid w:val="00FD658E"/>
    <w:rsid w:val="00FE0C5A"/>
    <w:rsid w:val="00FE13A2"/>
    <w:rsid w:val="076C0BA7"/>
    <w:rsid w:val="0A620981"/>
    <w:rsid w:val="0F9266AA"/>
    <w:rsid w:val="0F997C31"/>
    <w:rsid w:val="2B1E756C"/>
    <w:rsid w:val="2C8F3EF1"/>
    <w:rsid w:val="379D6405"/>
    <w:rsid w:val="3FF40F41"/>
    <w:rsid w:val="40A92195"/>
    <w:rsid w:val="42FF7D8B"/>
    <w:rsid w:val="4D64320E"/>
    <w:rsid w:val="5A4D2707"/>
    <w:rsid w:val="5E1464A7"/>
    <w:rsid w:val="5E5F750D"/>
    <w:rsid w:val="605C4FAB"/>
    <w:rsid w:val="62D93B86"/>
    <w:rsid w:val="63693E58"/>
    <w:rsid w:val="64635014"/>
    <w:rsid w:val="72B0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14B8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14B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14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14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14B8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14B86"/>
    <w:rPr>
      <w:b/>
      <w:bCs/>
    </w:rPr>
  </w:style>
  <w:style w:type="character" w:styleId="a9">
    <w:name w:val="Hyperlink"/>
    <w:basedOn w:val="a0"/>
    <w:uiPriority w:val="99"/>
    <w:unhideWhenUsed/>
    <w:qFormat/>
    <w:rsid w:val="00214B8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14B86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214B86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214B8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14B86"/>
    <w:rPr>
      <w:sz w:val="18"/>
      <w:szCs w:val="18"/>
    </w:rPr>
  </w:style>
  <w:style w:type="paragraph" w:styleId="ac">
    <w:name w:val="List Paragraph"/>
    <w:basedOn w:val="a"/>
    <w:uiPriority w:val="34"/>
    <w:qFormat/>
    <w:rsid w:val="00214B8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14B8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14B86"/>
  </w:style>
  <w:style w:type="character" w:customStyle="1" w:styleId="Char4">
    <w:name w:val="批注主题 Char"/>
    <w:basedOn w:val="Char"/>
    <w:link w:val="a8"/>
    <w:uiPriority w:val="99"/>
    <w:semiHidden/>
    <w:qFormat/>
    <w:rsid w:val="00214B8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214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C755-1EA5-4C9D-937C-43C86AA8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4</DocSecurity>
  <Lines>6</Lines>
  <Paragraphs>1</Paragraphs>
  <ScaleCrop>false</ScaleCrop>
  <Company>CNSTOCK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2023-08-30T16:07:00Z</dcterms:created>
  <dcterms:modified xsi:type="dcterms:W3CDTF">2023-08-30T16:07:00Z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91AD682C3B68498D8F1C5D33E8405BF8</vt:lpwstr>
  </property>
</Properties>
</file>