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DA" w:rsidRDefault="005D052F" w:rsidP="009734F0">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财通证券资产管理有限</w:t>
      </w:r>
      <w:r w:rsidR="005E088E">
        <w:rPr>
          <w:rFonts w:ascii="仿宋" w:eastAsia="仿宋" w:hAnsi="仿宋" w:hint="eastAsia"/>
          <w:b/>
          <w:color w:val="000000" w:themeColor="text1"/>
          <w:sz w:val="32"/>
          <w:szCs w:val="32"/>
        </w:rPr>
        <w:t>公司旗下</w:t>
      </w:r>
      <w:r w:rsidR="00731931">
        <w:rPr>
          <w:rFonts w:ascii="仿宋" w:eastAsia="仿宋" w:hAnsi="仿宋" w:hint="eastAsia"/>
          <w:b/>
          <w:color w:val="000000" w:themeColor="text1"/>
          <w:sz w:val="32"/>
          <w:szCs w:val="32"/>
        </w:rPr>
        <w:t>部分</w:t>
      </w:r>
      <w:r w:rsidR="005E088E">
        <w:rPr>
          <w:rFonts w:ascii="仿宋" w:eastAsia="仿宋" w:hAnsi="仿宋" w:hint="eastAsia"/>
          <w:b/>
          <w:color w:val="000000" w:themeColor="text1"/>
          <w:sz w:val="32"/>
          <w:szCs w:val="32"/>
        </w:rPr>
        <w:t>基金</w:t>
      </w:r>
    </w:p>
    <w:p w:rsidR="00BB3501" w:rsidRDefault="003A4B4A" w:rsidP="009734F0">
      <w:pPr>
        <w:spacing w:line="540" w:lineRule="exact"/>
        <w:ind w:firstLineChars="50" w:firstLine="160"/>
        <w:jc w:val="center"/>
        <w:rPr>
          <w:rFonts w:ascii="仿宋" w:eastAsia="仿宋" w:hAnsi="仿宋"/>
          <w:b/>
          <w:color w:val="000000" w:themeColor="text1"/>
          <w:sz w:val="32"/>
          <w:szCs w:val="32"/>
        </w:rPr>
      </w:pPr>
      <w:r>
        <w:rPr>
          <w:rFonts w:ascii="仿宋" w:eastAsia="仿宋" w:hAnsi="仿宋"/>
          <w:b/>
          <w:color w:val="000000" w:themeColor="text1"/>
          <w:sz w:val="32"/>
          <w:szCs w:val="32"/>
        </w:rPr>
        <w:t>202</w:t>
      </w:r>
      <w:r w:rsidR="00C84742">
        <w:rPr>
          <w:rFonts w:ascii="仿宋" w:eastAsia="仿宋" w:hAnsi="仿宋"/>
          <w:b/>
          <w:color w:val="000000" w:themeColor="text1"/>
          <w:sz w:val="32"/>
          <w:szCs w:val="32"/>
        </w:rPr>
        <w:t>3</w:t>
      </w:r>
      <w:r w:rsidR="001A72DA">
        <w:rPr>
          <w:rFonts w:ascii="仿宋" w:eastAsia="仿宋" w:hAnsi="仿宋" w:hint="eastAsia"/>
          <w:b/>
          <w:color w:val="000000" w:themeColor="text1"/>
          <w:sz w:val="32"/>
          <w:szCs w:val="32"/>
        </w:rPr>
        <w:t>年</w:t>
      </w:r>
      <w:r w:rsidR="00C84742">
        <w:rPr>
          <w:rFonts w:ascii="仿宋" w:eastAsia="仿宋" w:hAnsi="仿宋" w:hint="eastAsia"/>
          <w:b/>
          <w:color w:val="000000" w:themeColor="text1"/>
          <w:sz w:val="32"/>
          <w:szCs w:val="32"/>
        </w:rPr>
        <w:t>中期</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9734F0">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5E46CE">
        <w:rPr>
          <w:rFonts w:ascii="仿宋" w:eastAsia="仿宋" w:hAnsi="仿宋" w:hint="eastAsia"/>
          <w:color w:val="000000" w:themeColor="text1"/>
          <w:sz w:val="32"/>
          <w:szCs w:val="32"/>
        </w:rPr>
        <w:t>中期</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D30D61" w:rsidRDefault="00D30D61" w:rsidP="00D30D61">
      <w:pPr>
        <w:spacing w:line="540" w:lineRule="exact"/>
        <w:ind w:firstLineChars="250" w:firstLine="800"/>
        <w:rPr>
          <w:rFonts w:ascii="仿宋" w:eastAsia="仿宋" w:hAnsi="仿宋"/>
          <w:color w:val="000000" w:themeColor="text1"/>
          <w:sz w:val="32"/>
          <w:szCs w:val="32"/>
        </w:rPr>
      </w:pPr>
      <w:r w:rsidRPr="00D30D61">
        <w:rPr>
          <w:rFonts w:ascii="仿宋" w:eastAsia="仿宋" w:hAnsi="仿宋" w:hint="eastAsia"/>
          <w:color w:val="000000" w:themeColor="text1"/>
          <w:sz w:val="32"/>
          <w:szCs w:val="32"/>
        </w:rPr>
        <w:t>财通证券资产管理有限公司旗下</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财通资管积极收益债券型发起式</w:t>
      </w:r>
      <w:r w:rsidR="00B61F41">
        <w:rPr>
          <w:rFonts w:ascii="仿宋" w:eastAsia="仿宋" w:hAnsi="仿宋" w:hint="eastAsia"/>
          <w:color w:val="000000" w:themeColor="text1"/>
          <w:sz w:val="32"/>
          <w:szCs w:val="32"/>
        </w:rPr>
        <w:t>证券投资</w:t>
      </w:r>
      <w:r w:rsidRPr="005D052F">
        <w:rPr>
          <w:rFonts w:ascii="仿宋" w:eastAsia="仿宋" w:hAnsi="仿宋" w:hint="eastAsia"/>
          <w:color w:val="000000" w:themeColor="text1"/>
          <w:sz w:val="32"/>
          <w:szCs w:val="32"/>
        </w:rPr>
        <w:t>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财通资管鑫管家货币市场基金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财通资管鑫逸回报混合型证券投资基金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财通资管鑫锐回报混合型证券投资基金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财通资管鸿达纯债债券型证券投资基金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财通资管睿智6个月定期开放债券型发起式证券投资基金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财通资管消费精选灵活配置混合型证券投资基金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财通资管鑫盛6个月定期开放混合型证券投资基金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财通资管瑞享12个月定期开放混合型证券投资基金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财通资管鸿睿12个月定期开放债券型证券投资基金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财通资管鸿益中短债债券型证券投资基金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财通资管鸿利中短债债券型证券投资基金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财通资管鸿运中短债债券型证券投资基金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财通资管价值成长混合型证券投资基金</w:t>
      </w:r>
    </w:p>
    <w:p w:rsidR="00BC72B9" w:rsidRDefault="003B7AD4" w:rsidP="005D052F">
      <w:pPr>
        <w:spacing w:line="540" w:lineRule="exact"/>
        <w:ind w:firstLineChars="250" w:firstLine="800"/>
        <w:rPr>
          <w:rFonts w:ascii="仿宋" w:eastAsia="仿宋" w:hAnsi="仿宋"/>
          <w:color w:val="000000" w:themeColor="text1"/>
          <w:sz w:val="32"/>
          <w:szCs w:val="32"/>
        </w:rPr>
      </w:pPr>
      <w:r w:rsidRPr="003B7AD4">
        <w:rPr>
          <w:rFonts w:ascii="仿宋" w:eastAsia="仿宋" w:hAnsi="仿宋" w:hint="eastAsia"/>
          <w:color w:val="000000" w:themeColor="text1"/>
          <w:sz w:val="32"/>
          <w:szCs w:val="32"/>
        </w:rPr>
        <w:t>财通资管鸿福短债债券型证券投资基金</w:t>
      </w:r>
    </w:p>
    <w:p w:rsidR="00EB1D22" w:rsidRDefault="00BC72B9" w:rsidP="005D052F">
      <w:pPr>
        <w:spacing w:line="540" w:lineRule="exact"/>
        <w:ind w:firstLineChars="250" w:firstLine="800"/>
        <w:rPr>
          <w:rFonts w:ascii="仿宋" w:eastAsia="仿宋" w:hAnsi="仿宋"/>
          <w:color w:val="000000" w:themeColor="text1"/>
          <w:sz w:val="32"/>
          <w:szCs w:val="32"/>
        </w:rPr>
      </w:pPr>
      <w:r w:rsidRPr="00BC72B9">
        <w:rPr>
          <w:rFonts w:ascii="仿宋" w:eastAsia="仿宋" w:hAnsi="仿宋" w:hint="eastAsia"/>
          <w:color w:val="000000" w:themeColor="text1"/>
          <w:sz w:val="32"/>
          <w:szCs w:val="32"/>
        </w:rPr>
        <w:t>财通资管丰和两年定期开放债券型证券投资基金</w:t>
      </w:r>
    </w:p>
    <w:p w:rsidR="00EB1D22" w:rsidRDefault="00EB1D22" w:rsidP="005D052F">
      <w:pPr>
        <w:spacing w:line="540" w:lineRule="exact"/>
        <w:ind w:firstLineChars="250" w:firstLine="800"/>
        <w:rPr>
          <w:rFonts w:ascii="仿宋" w:eastAsia="仿宋" w:hAnsi="仿宋"/>
          <w:color w:val="000000" w:themeColor="text1"/>
          <w:sz w:val="32"/>
          <w:szCs w:val="32"/>
        </w:rPr>
      </w:pPr>
      <w:r w:rsidRPr="00EB1D22">
        <w:rPr>
          <w:rFonts w:ascii="仿宋" w:eastAsia="仿宋" w:hAnsi="仿宋" w:hint="eastAsia"/>
          <w:color w:val="000000" w:themeColor="text1"/>
          <w:sz w:val="32"/>
          <w:szCs w:val="32"/>
        </w:rPr>
        <w:lastRenderedPageBreak/>
        <w:t>财通资管价值发现混合型证券投资基金</w:t>
      </w:r>
    </w:p>
    <w:p w:rsidR="005F0140" w:rsidRDefault="00EB1D22" w:rsidP="005D052F">
      <w:pPr>
        <w:spacing w:line="540" w:lineRule="exact"/>
        <w:ind w:firstLineChars="250" w:firstLine="800"/>
        <w:rPr>
          <w:rFonts w:ascii="仿宋" w:eastAsia="仿宋" w:hAnsi="仿宋"/>
          <w:color w:val="000000" w:themeColor="text1"/>
          <w:sz w:val="32"/>
          <w:szCs w:val="32"/>
        </w:rPr>
      </w:pPr>
      <w:r w:rsidRPr="00EB1D22">
        <w:rPr>
          <w:rFonts w:ascii="仿宋" w:eastAsia="仿宋" w:hAnsi="仿宋" w:hint="eastAsia"/>
          <w:color w:val="000000" w:themeColor="text1"/>
          <w:sz w:val="32"/>
          <w:szCs w:val="32"/>
        </w:rPr>
        <w:t>财通资管行业精选混合型证券投资基金</w:t>
      </w:r>
    </w:p>
    <w:p w:rsidR="005F0140" w:rsidRDefault="005F0140" w:rsidP="005D052F">
      <w:pPr>
        <w:spacing w:line="540" w:lineRule="exact"/>
        <w:ind w:firstLineChars="250" w:firstLine="800"/>
        <w:rPr>
          <w:rFonts w:ascii="仿宋" w:eastAsia="仿宋" w:hAnsi="仿宋"/>
          <w:color w:val="000000" w:themeColor="text1"/>
          <w:sz w:val="32"/>
          <w:szCs w:val="32"/>
        </w:rPr>
      </w:pPr>
      <w:r w:rsidRPr="005F0140">
        <w:rPr>
          <w:rFonts w:ascii="仿宋" w:eastAsia="仿宋" w:hAnsi="仿宋" w:hint="eastAsia"/>
          <w:color w:val="000000" w:themeColor="text1"/>
          <w:sz w:val="32"/>
          <w:szCs w:val="32"/>
        </w:rPr>
        <w:t>财通资管鸿盛12个月定期开放债券型证券投资基金</w:t>
      </w:r>
    </w:p>
    <w:p w:rsidR="002F039B" w:rsidRDefault="005F0140" w:rsidP="005D052F">
      <w:pPr>
        <w:spacing w:line="540" w:lineRule="exact"/>
        <w:ind w:firstLineChars="250" w:firstLine="800"/>
        <w:rPr>
          <w:rFonts w:ascii="仿宋" w:eastAsia="仿宋" w:hAnsi="仿宋"/>
          <w:color w:val="000000" w:themeColor="text1"/>
          <w:sz w:val="32"/>
          <w:szCs w:val="32"/>
        </w:rPr>
      </w:pPr>
      <w:r w:rsidRPr="005F0140">
        <w:rPr>
          <w:rFonts w:ascii="仿宋" w:eastAsia="仿宋" w:hAnsi="仿宋" w:hint="eastAsia"/>
          <w:color w:val="000000" w:themeColor="text1"/>
          <w:sz w:val="32"/>
          <w:szCs w:val="32"/>
        </w:rPr>
        <w:t>财通资管科技创新一年定期开放混合型证券投资基金</w:t>
      </w:r>
    </w:p>
    <w:p w:rsidR="002F039B" w:rsidRDefault="002F039B" w:rsidP="005D052F">
      <w:pPr>
        <w:spacing w:line="540" w:lineRule="exact"/>
        <w:ind w:firstLineChars="250" w:firstLine="800"/>
        <w:rPr>
          <w:rFonts w:ascii="仿宋" w:eastAsia="仿宋" w:hAnsi="仿宋"/>
          <w:color w:val="000000" w:themeColor="text1"/>
          <w:sz w:val="32"/>
          <w:szCs w:val="32"/>
        </w:rPr>
      </w:pPr>
      <w:r w:rsidRPr="002F039B">
        <w:rPr>
          <w:rFonts w:ascii="仿宋" w:eastAsia="仿宋" w:hAnsi="仿宋" w:hint="eastAsia"/>
          <w:color w:val="000000" w:themeColor="text1"/>
          <w:sz w:val="32"/>
          <w:szCs w:val="32"/>
        </w:rPr>
        <w:t>财通资管丰乾39个月定期开放债券型证券投资基金</w:t>
      </w:r>
    </w:p>
    <w:p w:rsidR="00D4761D" w:rsidRDefault="002F039B" w:rsidP="005D052F">
      <w:pPr>
        <w:spacing w:line="540" w:lineRule="exact"/>
        <w:ind w:firstLineChars="250" w:firstLine="800"/>
        <w:rPr>
          <w:rFonts w:ascii="仿宋" w:eastAsia="仿宋" w:hAnsi="仿宋"/>
          <w:color w:val="000000" w:themeColor="text1"/>
          <w:sz w:val="32"/>
          <w:szCs w:val="32"/>
        </w:rPr>
      </w:pPr>
      <w:r w:rsidRPr="002F039B">
        <w:rPr>
          <w:rFonts w:ascii="仿宋" w:eastAsia="仿宋" w:hAnsi="仿宋" w:hint="eastAsia"/>
          <w:color w:val="000000" w:themeColor="text1"/>
          <w:sz w:val="32"/>
          <w:szCs w:val="32"/>
        </w:rPr>
        <w:t>财通资管优选回报一年持有期混合型证券投资基金</w:t>
      </w:r>
    </w:p>
    <w:p w:rsidR="00D4761D" w:rsidRDefault="00D4761D" w:rsidP="005D052F">
      <w:pPr>
        <w:spacing w:line="540" w:lineRule="exact"/>
        <w:ind w:firstLineChars="250" w:firstLine="800"/>
        <w:rPr>
          <w:rFonts w:ascii="仿宋" w:eastAsia="仿宋" w:hAnsi="仿宋"/>
          <w:color w:val="000000" w:themeColor="text1"/>
          <w:sz w:val="32"/>
          <w:szCs w:val="32"/>
        </w:rPr>
      </w:pPr>
      <w:r w:rsidRPr="00D4761D">
        <w:rPr>
          <w:rFonts w:ascii="仿宋" w:eastAsia="仿宋" w:hAnsi="仿宋" w:hint="eastAsia"/>
          <w:color w:val="000000" w:themeColor="text1"/>
          <w:sz w:val="32"/>
          <w:szCs w:val="32"/>
        </w:rPr>
        <w:t>财通资管均衡价值一年持有期混合型证券投资基金</w:t>
      </w:r>
    </w:p>
    <w:p w:rsidR="00D4761D" w:rsidRDefault="00D4761D" w:rsidP="005D052F">
      <w:pPr>
        <w:spacing w:line="540" w:lineRule="exact"/>
        <w:ind w:firstLineChars="250" w:firstLine="800"/>
        <w:rPr>
          <w:rFonts w:ascii="仿宋" w:eastAsia="仿宋" w:hAnsi="仿宋"/>
          <w:color w:val="000000" w:themeColor="text1"/>
          <w:sz w:val="32"/>
          <w:szCs w:val="32"/>
        </w:rPr>
      </w:pPr>
      <w:r w:rsidRPr="00D4761D">
        <w:rPr>
          <w:rFonts w:ascii="仿宋" w:eastAsia="仿宋" w:hAnsi="仿宋" w:hint="eastAsia"/>
          <w:color w:val="000000" w:themeColor="text1"/>
          <w:sz w:val="32"/>
          <w:szCs w:val="32"/>
        </w:rPr>
        <w:t>财通资管新添益6个月持有期混合型发起式证券投资基金</w:t>
      </w:r>
    </w:p>
    <w:p w:rsidR="00193464" w:rsidRDefault="00D4761D" w:rsidP="005D052F">
      <w:pPr>
        <w:spacing w:line="540" w:lineRule="exact"/>
        <w:ind w:firstLineChars="250" w:firstLine="800"/>
        <w:rPr>
          <w:rFonts w:ascii="仿宋" w:eastAsia="仿宋" w:hAnsi="仿宋"/>
          <w:color w:val="000000" w:themeColor="text1"/>
          <w:sz w:val="32"/>
          <w:szCs w:val="32"/>
        </w:rPr>
      </w:pPr>
      <w:r w:rsidRPr="00D4761D">
        <w:rPr>
          <w:rFonts w:ascii="仿宋" w:eastAsia="仿宋" w:hAnsi="仿宋" w:hint="eastAsia"/>
          <w:color w:val="000000" w:themeColor="text1"/>
          <w:sz w:val="32"/>
          <w:szCs w:val="32"/>
        </w:rPr>
        <w:t>财通资管宸瑞一年持有期混合型证券投资基金</w:t>
      </w:r>
    </w:p>
    <w:p w:rsidR="00193464" w:rsidRDefault="00193464" w:rsidP="005D052F">
      <w:pPr>
        <w:spacing w:line="540" w:lineRule="exact"/>
        <w:ind w:firstLineChars="250" w:firstLine="800"/>
        <w:rPr>
          <w:rFonts w:ascii="仿宋" w:eastAsia="仿宋" w:hAnsi="仿宋"/>
          <w:color w:val="000000" w:themeColor="text1"/>
          <w:sz w:val="32"/>
          <w:szCs w:val="32"/>
        </w:rPr>
      </w:pPr>
      <w:r w:rsidRPr="00193464">
        <w:rPr>
          <w:rFonts w:ascii="仿宋" w:eastAsia="仿宋" w:hAnsi="仿宋" w:hint="eastAsia"/>
          <w:color w:val="000000" w:themeColor="text1"/>
          <w:sz w:val="32"/>
          <w:szCs w:val="32"/>
        </w:rPr>
        <w:t>财通资管智选核心回报6个月持有期混合型发起式证券投资基金</w:t>
      </w:r>
    </w:p>
    <w:p w:rsidR="00193464" w:rsidRDefault="00193464" w:rsidP="005D052F">
      <w:pPr>
        <w:spacing w:line="540" w:lineRule="exact"/>
        <w:ind w:firstLineChars="250" w:firstLine="800"/>
        <w:rPr>
          <w:rFonts w:ascii="仿宋" w:eastAsia="仿宋" w:hAnsi="仿宋"/>
          <w:color w:val="000000" w:themeColor="text1"/>
          <w:sz w:val="32"/>
          <w:szCs w:val="32"/>
        </w:rPr>
      </w:pPr>
      <w:r w:rsidRPr="00193464">
        <w:rPr>
          <w:rFonts w:ascii="仿宋" w:eastAsia="仿宋" w:hAnsi="仿宋" w:hint="eastAsia"/>
          <w:color w:val="000000" w:themeColor="text1"/>
          <w:sz w:val="32"/>
          <w:szCs w:val="32"/>
        </w:rPr>
        <w:t>财通资管睿慧1年定期开放债券型发起式证券投资基金</w:t>
      </w:r>
    </w:p>
    <w:p w:rsidR="00193464" w:rsidRDefault="00193464" w:rsidP="005D052F">
      <w:pPr>
        <w:spacing w:line="540" w:lineRule="exact"/>
        <w:ind w:firstLineChars="250" w:firstLine="800"/>
        <w:rPr>
          <w:rFonts w:ascii="仿宋" w:eastAsia="仿宋" w:hAnsi="仿宋"/>
          <w:color w:val="000000" w:themeColor="text1"/>
          <w:sz w:val="32"/>
          <w:szCs w:val="32"/>
        </w:rPr>
      </w:pPr>
      <w:r w:rsidRPr="00193464">
        <w:rPr>
          <w:rFonts w:ascii="仿宋" w:eastAsia="仿宋" w:hAnsi="仿宋" w:hint="eastAsia"/>
          <w:color w:val="000000" w:themeColor="text1"/>
          <w:sz w:val="32"/>
          <w:szCs w:val="32"/>
        </w:rPr>
        <w:t>财通资管价值精选一年持有期混合型证券投资基金</w:t>
      </w:r>
    </w:p>
    <w:p w:rsidR="00193464" w:rsidRDefault="00193464" w:rsidP="005D052F">
      <w:pPr>
        <w:spacing w:line="540" w:lineRule="exact"/>
        <w:ind w:firstLineChars="250" w:firstLine="800"/>
        <w:rPr>
          <w:rFonts w:ascii="仿宋" w:eastAsia="仿宋" w:hAnsi="仿宋"/>
          <w:color w:val="000000" w:themeColor="text1"/>
          <w:sz w:val="32"/>
          <w:szCs w:val="32"/>
        </w:rPr>
      </w:pPr>
      <w:r w:rsidRPr="00193464">
        <w:rPr>
          <w:rFonts w:ascii="仿宋" w:eastAsia="仿宋" w:hAnsi="仿宋" w:hint="eastAsia"/>
          <w:color w:val="000000" w:themeColor="text1"/>
          <w:sz w:val="32"/>
          <w:szCs w:val="32"/>
        </w:rPr>
        <w:t>财通资管鸿安30天滚动持有中短债债券型发起式证券投资基金</w:t>
      </w:r>
    </w:p>
    <w:p w:rsidR="0014022F" w:rsidRDefault="00193464" w:rsidP="005D052F">
      <w:pPr>
        <w:spacing w:line="540" w:lineRule="exact"/>
        <w:ind w:firstLineChars="250" w:firstLine="800"/>
        <w:rPr>
          <w:rFonts w:ascii="仿宋" w:eastAsia="仿宋" w:hAnsi="仿宋"/>
          <w:color w:val="000000" w:themeColor="text1"/>
          <w:sz w:val="32"/>
          <w:szCs w:val="32"/>
        </w:rPr>
      </w:pPr>
      <w:r w:rsidRPr="00193464">
        <w:rPr>
          <w:rFonts w:ascii="仿宋" w:eastAsia="仿宋" w:hAnsi="仿宋" w:hint="eastAsia"/>
          <w:color w:val="000000" w:themeColor="text1"/>
          <w:sz w:val="32"/>
          <w:szCs w:val="32"/>
        </w:rPr>
        <w:t>财通资管消费升级一年持有期混合型证券投资基金</w:t>
      </w:r>
    </w:p>
    <w:p w:rsidR="0014022F" w:rsidRP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财通资管鸿启90天滚动持有中短债债券型发起式证券投资基金</w:t>
      </w:r>
    </w:p>
    <w:p w:rsidR="0014022F" w:rsidRP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财通资管中债1-3年国开行债券指数证券投资基金</w:t>
      </w:r>
    </w:p>
    <w:p w:rsidR="0014022F" w:rsidRP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财通资管中证有色金属指数型发起式证券投资基金</w:t>
      </w:r>
    </w:p>
    <w:p w:rsidR="0014022F" w:rsidRP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财通资管鸿享30天滚动持有中短债债券型发起式证券投资基金</w:t>
      </w:r>
    </w:p>
    <w:p w:rsidR="0014022F" w:rsidRP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财通资管双盈债券型发起式证券投资基金</w:t>
      </w:r>
    </w:p>
    <w:p w:rsid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lastRenderedPageBreak/>
        <w:t>财通资管中证钢铁指数型发起式证券投资基金</w:t>
      </w:r>
    </w:p>
    <w:p w:rsidR="00123055"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财通资管鸿越3个月滚动持有债券型证券投资基金</w:t>
      </w:r>
    </w:p>
    <w:p w:rsidR="00123055" w:rsidRDefault="00123055" w:rsidP="00123055">
      <w:pPr>
        <w:spacing w:line="540" w:lineRule="exact"/>
        <w:ind w:firstLineChars="250" w:firstLine="800"/>
        <w:rPr>
          <w:rFonts w:ascii="仿宋" w:eastAsia="仿宋" w:hAnsi="仿宋"/>
          <w:color w:val="000000" w:themeColor="text1"/>
          <w:sz w:val="32"/>
          <w:szCs w:val="32"/>
        </w:rPr>
      </w:pPr>
      <w:r w:rsidRPr="00464D71">
        <w:rPr>
          <w:rFonts w:ascii="仿宋" w:eastAsia="仿宋" w:hAnsi="仿宋" w:hint="eastAsia"/>
          <w:color w:val="000000" w:themeColor="text1"/>
          <w:sz w:val="32"/>
          <w:szCs w:val="32"/>
        </w:rPr>
        <w:t>财通资管新能源汽车混合型发起式证券投资基金</w:t>
      </w:r>
    </w:p>
    <w:p w:rsidR="00123055" w:rsidRDefault="00123055" w:rsidP="00123055">
      <w:pPr>
        <w:spacing w:line="540" w:lineRule="exact"/>
        <w:ind w:firstLineChars="250" w:firstLine="800"/>
        <w:rPr>
          <w:rFonts w:ascii="仿宋" w:eastAsia="仿宋" w:hAnsi="仿宋"/>
          <w:color w:val="000000" w:themeColor="text1"/>
          <w:sz w:val="32"/>
          <w:szCs w:val="32"/>
        </w:rPr>
      </w:pPr>
      <w:r w:rsidRPr="00464D71">
        <w:rPr>
          <w:rFonts w:ascii="仿宋" w:eastAsia="仿宋" w:hAnsi="仿宋" w:hint="eastAsia"/>
          <w:color w:val="000000" w:themeColor="text1"/>
          <w:sz w:val="32"/>
          <w:szCs w:val="32"/>
        </w:rPr>
        <w:t>财通资管健康产业混合型证券投资基金</w:t>
      </w:r>
    </w:p>
    <w:p w:rsidR="00123055" w:rsidRDefault="00123055" w:rsidP="00123055">
      <w:pPr>
        <w:spacing w:line="540" w:lineRule="exact"/>
        <w:ind w:firstLineChars="250" w:firstLine="800"/>
        <w:rPr>
          <w:rFonts w:ascii="仿宋" w:eastAsia="仿宋" w:hAnsi="仿宋"/>
          <w:color w:val="000000" w:themeColor="text1"/>
          <w:sz w:val="32"/>
          <w:szCs w:val="32"/>
        </w:rPr>
      </w:pPr>
      <w:r w:rsidRPr="00464D71">
        <w:rPr>
          <w:rFonts w:ascii="仿宋" w:eastAsia="仿宋" w:hAnsi="仿宋" w:hint="eastAsia"/>
          <w:color w:val="000000" w:themeColor="text1"/>
          <w:sz w:val="32"/>
          <w:szCs w:val="32"/>
        </w:rPr>
        <w:t>财通资管鸿佳60天滚动持有中短债债券型发起式证券投资基金</w:t>
      </w:r>
    </w:p>
    <w:p w:rsidR="00123055" w:rsidRDefault="00123055" w:rsidP="00123055">
      <w:pPr>
        <w:spacing w:line="540" w:lineRule="exact"/>
        <w:ind w:leftChars="350" w:left="735"/>
        <w:rPr>
          <w:rFonts w:ascii="仿宋" w:eastAsia="仿宋" w:hAnsi="仿宋"/>
          <w:color w:val="000000" w:themeColor="text1"/>
          <w:sz w:val="32"/>
          <w:szCs w:val="32"/>
        </w:rPr>
      </w:pPr>
      <w:r w:rsidRPr="00464D71">
        <w:rPr>
          <w:rFonts w:ascii="仿宋" w:eastAsia="仿宋" w:hAnsi="仿宋" w:hint="eastAsia"/>
          <w:color w:val="000000" w:themeColor="text1"/>
          <w:sz w:val="32"/>
          <w:szCs w:val="32"/>
        </w:rPr>
        <w:t>财通资管新聚益6个月持有期混合型发起式证券投资基金</w:t>
      </w:r>
      <w:r w:rsidRPr="00860A30">
        <w:rPr>
          <w:rFonts w:ascii="仿宋" w:eastAsia="仿宋" w:hAnsi="仿宋" w:hint="eastAsia"/>
          <w:color w:val="000000" w:themeColor="text1"/>
          <w:sz w:val="32"/>
          <w:szCs w:val="32"/>
        </w:rPr>
        <w:t>财通资管稳兴增益六个月持有期混合型证券投资基金</w:t>
      </w:r>
    </w:p>
    <w:p w:rsidR="00123055" w:rsidRDefault="00123055" w:rsidP="00123055">
      <w:pPr>
        <w:spacing w:line="540" w:lineRule="exact"/>
        <w:ind w:leftChars="350" w:left="735"/>
        <w:rPr>
          <w:rFonts w:ascii="仿宋" w:eastAsia="仿宋" w:hAnsi="仿宋"/>
          <w:color w:val="000000" w:themeColor="text1"/>
          <w:sz w:val="32"/>
          <w:szCs w:val="32"/>
        </w:rPr>
      </w:pPr>
      <w:r w:rsidRPr="00860A30">
        <w:rPr>
          <w:rFonts w:ascii="仿宋" w:eastAsia="仿宋" w:hAnsi="仿宋" w:hint="eastAsia"/>
          <w:color w:val="000000" w:themeColor="text1"/>
          <w:sz w:val="32"/>
          <w:szCs w:val="32"/>
        </w:rPr>
        <w:t>财通资管鸿商中短债债券型证券投资基金</w:t>
      </w:r>
    </w:p>
    <w:p w:rsidR="00123055" w:rsidRDefault="00123055" w:rsidP="00123055">
      <w:pPr>
        <w:spacing w:line="540" w:lineRule="exact"/>
        <w:ind w:leftChars="350" w:left="735"/>
        <w:rPr>
          <w:rFonts w:ascii="仿宋" w:eastAsia="仿宋" w:hAnsi="仿宋"/>
          <w:color w:val="000000" w:themeColor="text1"/>
          <w:sz w:val="32"/>
          <w:szCs w:val="32"/>
        </w:rPr>
      </w:pPr>
      <w:r w:rsidRPr="00860A30">
        <w:rPr>
          <w:rFonts w:ascii="仿宋" w:eastAsia="仿宋" w:hAnsi="仿宋" w:hint="eastAsia"/>
          <w:color w:val="000000" w:themeColor="text1"/>
          <w:sz w:val="32"/>
          <w:szCs w:val="32"/>
        </w:rPr>
        <w:t>财通资管双福9个月持有期债券型发起式证券投资基金</w:t>
      </w:r>
    </w:p>
    <w:p w:rsidR="00123055" w:rsidRDefault="00123055" w:rsidP="00123055">
      <w:pPr>
        <w:spacing w:line="540" w:lineRule="exact"/>
        <w:ind w:leftChars="350" w:left="735"/>
        <w:rPr>
          <w:rFonts w:ascii="仿宋" w:eastAsia="仿宋" w:hAnsi="仿宋"/>
          <w:color w:val="000000" w:themeColor="text1"/>
          <w:sz w:val="32"/>
          <w:szCs w:val="32"/>
        </w:rPr>
      </w:pPr>
      <w:r w:rsidRPr="00A03465">
        <w:rPr>
          <w:rFonts w:ascii="仿宋" w:eastAsia="仿宋" w:hAnsi="仿宋" w:hint="eastAsia"/>
          <w:color w:val="000000" w:themeColor="text1"/>
          <w:sz w:val="32"/>
          <w:szCs w:val="32"/>
        </w:rPr>
        <w:t>财通资管睿达一年定期开放债券型发起式证券投资基金财通资管稳兴丰益六个月持有期混合型证券投资基金</w:t>
      </w:r>
    </w:p>
    <w:p w:rsidR="00123055" w:rsidRDefault="00123055" w:rsidP="00123055">
      <w:pPr>
        <w:spacing w:line="540" w:lineRule="exact"/>
        <w:ind w:leftChars="350" w:left="735"/>
        <w:rPr>
          <w:rFonts w:ascii="仿宋" w:eastAsia="仿宋" w:hAnsi="仿宋"/>
          <w:color w:val="000000" w:themeColor="text1"/>
          <w:sz w:val="32"/>
          <w:szCs w:val="32"/>
        </w:rPr>
      </w:pPr>
      <w:r w:rsidRPr="00A03465">
        <w:rPr>
          <w:rFonts w:ascii="仿宋" w:eastAsia="仿宋" w:hAnsi="仿宋" w:hint="eastAsia"/>
          <w:color w:val="000000" w:themeColor="text1"/>
          <w:sz w:val="32"/>
          <w:szCs w:val="32"/>
        </w:rPr>
        <w:t>财通资管通达未来6个月持有期混合型发起式基金中基金（FOF）</w:t>
      </w:r>
    </w:p>
    <w:p w:rsidR="00123055" w:rsidRDefault="00123055" w:rsidP="00123055">
      <w:pPr>
        <w:spacing w:line="540" w:lineRule="exact"/>
        <w:ind w:firstLineChars="200" w:firstLine="640"/>
        <w:rPr>
          <w:rFonts w:ascii="仿宋" w:eastAsia="仿宋" w:hAnsi="仿宋"/>
          <w:color w:val="000000" w:themeColor="text1"/>
          <w:sz w:val="32"/>
          <w:szCs w:val="32"/>
        </w:rPr>
      </w:pPr>
      <w:r w:rsidRPr="00A03465">
        <w:rPr>
          <w:rFonts w:ascii="仿宋" w:eastAsia="仿宋" w:hAnsi="仿宋" w:hint="eastAsia"/>
          <w:color w:val="000000" w:themeColor="text1"/>
          <w:sz w:val="32"/>
          <w:szCs w:val="32"/>
        </w:rPr>
        <w:t>财通资管鸿慧中短债债券型发起式证券投资基金</w:t>
      </w:r>
    </w:p>
    <w:p w:rsidR="00123055" w:rsidRDefault="00123055" w:rsidP="00123055">
      <w:pPr>
        <w:spacing w:line="540" w:lineRule="exact"/>
        <w:ind w:firstLineChars="200" w:firstLine="640"/>
        <w:rPr>
          <w:rFonts w:ascii="仿宋" w:eastAsia="仿宋" w:hAnsi="仿宋"/>
          <w:color w:val="000000" w:themeColor="text1"/>
          <w:sz w:val="32"/>
          <w:szCs w:val="32"/>
        </w:rPr>
      </w:pPr>
      <w:r w:rsidRPr="00C97301">
        <w:rPr>
          <w:rFonts w:ascii="仿宋" w:eastAsia="仿宋" w:hAnsi="仿宋" w:hint="eastAsia"/>
          <w:color w:val="000000" w:themeColor="text1"/>
          <w:sz w:val="32"/>
          <w:szCs w:val="32"/>
        </w:rPr>
        <w:t>财通资管通达稳健3个月持有期债券型发起式基金中基金（FOF）</w:t>
      </w:r>
    </w:p>
    <w:p w:rsidR="00123055" w:rsidRDefault="00123055" w:rsidP="00123055">
      <w:pPr>
        <w:spacing w:line="540" w:lineRule="exact"/>
        <w:ind w:firstLineChars="200" w:firstLine="640"/>
        <w:rPr>
          <w:rFonts w:ascii="仿宋" w:eastAsia="仿宋" w:hAnsi="仿宋"/>
          <w:color w:val="000000" w:themeColor="text1"/>
          <w:sz w:val="32"/>
          <w:szCs w:val="32"/>
        </w:rPr>
      </w:pPr>
      <w:r w:rsidRPr="00C97301">
        <w:rPr>
          <w:rFonts w:ascii="仿宋" w:eastAsia="仿宋" w:hAnsi="仿宋" w:hint="eastAsia"/>
          <w:color w:val="000000" w:themeColor="text1"/>
          <w:sz w:val="32"/>
          <w:szCs w:val="32"/>
        </w:rPr>
        <w:t>财通资管通达稳利3个月定期开放债券型发起式基金中基金（FOF）</w:t>
      </w:r>
    </w:p>
    <w:p w:rsidR="00C84742" w:rsidRDefault="00C84742" w:rsidP="00123055">
      <w:pPr>
        <w:spacing w:line="540" w:lineRule="exact"/>
        <w:ind w:firstLineChars="250" w:firstLine="800"/>
        <w:rPr>
          <w:rFonts w:ascii="仿宋" w:eastAsia="仿宋" w:hAnsi="仿宋"/>
          <w:color w:val="000000" w:themeColor="text1"/>
          <w:sz w:val="32"/>
          <w:szCs w:val="32"/>
        </w:rPr>
      </w:pPr>
      <w:r w:rsidRPr="00C84742">
        <w:rPr>
          <w:rFonts w:ascii="仿宋" w:eastAsia="仿宋" w:hAnsi="仿宋" w:hint="eastAsia"/>
          <w:color w:val="000000" w:themeColor="text1"/>
          <w:sz w:val="32"/>
          <w:szCs w:val="32"/>
        </w:rPr>
        <w:t>财通资管睿盈债券型证券投资基金</w:t>
      </w:r>
    </w:p>
    <w:p w:rsidR="00C84742" w:rsidRDefault="00C84742" w:rsidP="00123055">
      <w:pPr>
        <w:spacing w:line="540" w:lineRule="exact"/>
        <w:ind w:firstLineChars="250" w:firstLine="800"/>
        <w:rPr>
          <w:rFonts w:ascii="仿宋" w:eastAsia="仿宋" w:hAnsi="仿宋"/>
          <w:color w:val="000000" w:themeColor="text1"/>
          <w:sz w:val="32"/>
          <w:szCs w:val="32"/>
        </w:rPr>
      </w:pPr>
      <w:r w:rsidRPr="00C84742">
        <w:rPr>
          <w:rFonts w:ascii="仿宋" w:eastAsia="仿宋" w:hAnsi="仿宋" w:hint="eastAsia"/>
          <w:color w:val="000000" w:themeColor="text1"/>
          <w:sz w:val="32"/>
          <w:szCs w:val="32"/>
        </w:rPr>
        <w:t>财通资管均衡臻选混合型证券投资基金</w:t>
      </w:r>
    </w:p>
    <w:p w:rsidR="00C84742" w:rsidRDefault="00C84742" w:rsidP="00123055">
      <w:pPr>
        <w:spacing w:line="540" w:lineRule="exact"/>
        <w:ind w:firstLineChars="250" w:firstLine="800"/>
        <w:rPr>
          <w:rFonts w:ascii="仿宋" w:eastAsia="仿宋" w:hAnsi="仿宋"/>
          <w:color w:val="000000" w:themeColor="text1"/>
          <w:sz w:val="32"/>
          <w:szCs w:val="32"/>
        </w:rPr>
      </w:pPr>
      <w:r w:rsidRPr="00C84742">
        <w:rPr>
          <w:rFonts w:ascii="仿宋" w:eastAsia="仿宋" w:hAnsi="仿宋" w:hint="eastAsia"/>
          <w:color w:val="000000" w:themeColor="text1"/>
          <w:sz w:val="32"/>
          <w:szCs w:val="32"/>
        </w:rPr>
        <w:t>财通资管双安债券型证券投资基金</w:t>
      </w:r>
    </w:p>
    <w:p w:rsidR="00C84742" w:rsidRDefault="00C84742" w:rsidP="00123055">
      <w:pPr>
        <w:spacing w:line="540" w:lineRule="exact"/>
        <w:ind w:firstLineChars="250" w:firstLine="800"/>
        <w:rPr>
          <w:rFonts w:ascii="仿宋" w:eastAsia="仿宋" w:hAnsi="仿宋"/>
          <w:color w:val="000000" w:themeColor="text1"/>
          <w:sz w:val="32"/>
          <w:szCs w:val="32"/>
        </w:rPr>
      </w:pPr>
      <w:r w:rsidRPr="00C84742">
        <w:rPr>
          <w:rFonts w:ascii="仿宋" w:eastAsia="仿宋" w:hAnsi="仿宋" w:hint="eastAsia"/>
          <w:color w:val="000000" w:themeColor="text1"/>
          <w:sz w:val="32"/>
          <w:szCs w:val="32"/>
        </w:rPr>
        <w:t>财通资管数字经济混合型发起式证券投资基金</w:t>
      </w:r>
    </w:p>
    <w:p w:rsidR="00C84742" w:rsidRDefault="00123055" w:rsidP="00123055">
      <w:pPr>
        <w:spacing w:line="540" w:lineRule="exact"/>
        <w:ind w:firstLineChars="250" w:firstLine="800"/>
        <w:rPr>
          <w:rFonts w:ascii="仿宋" w:eastAsia="仿宋" w:hAnsi="仿宋"/>
          <w:color w:val="000000" w:themeColor="text1"/>
          <w:sz w:val="32"/>
          <w:szCs w:val="32"/>
        </w:rPr>
      </w:pPr>
      <w:r w:rsidRPr="00C97301">
        <w:rPr>
          <w:rFonts w:ascii="仿宋" w:eastAsia="仿宋" w:hAnsi="仿宋" w:hint="eastAsia"/>
          <w:color w:val="000000" w:themeColor="text1"/>
          <w:sz w:val="32"/>
          <w:szCs w:val="32"/>
        </w:rPr>
        <w:t>财通资管现金聚财货币市场基金</w:t>
      </w:r>
    </w:p>
    <w:p w:rsidR="00C84742" w:rsidRDefault="00C84742" w:rsidP="00123055">
      <w:pPr>
        <w:spacing w:line="540" w:lineRule="exact"/>
        <w:ind w:firstLineChars="250" w:firstLine="800"/>
        <w:rPr>
          <w:rFonts w:ascii="仿宋" w:eastAsia="仿宋" w:hAnsi="仿宋"/>
          <w:color w:val="000000" w:themeColor="text1"/>
          <w:sz w:val="32"/>
          <w:szCs w:val="32"/>
        </w:rPr>
      </w:pPr>
      <w:r w:rsidRPr="00C84742">
        <w:rPr>
          <w:rFonts w:ascii="仿宋" w:eastAsia="仿宋" w:hAnsi="仿宋" w:hint="eastAsia"/>
          <w:color w:val="000000" w:themeColor="text1"/>
          <w:sz w:val="32"/>
          <w:szCs w:val="32"/>
        </w:rPr>
        <w:t>财通资管臻享成长混合型证券投资基金</w:t>
      </w:r>
    </w:p>
    <w:p w:rsidR="00BB3501" w:rsidRPr="005A1AF7" w:rsidRDefault="00C84742" w:rsidP="00123055">
      <w:pPr>
        <w:spacing w:line="540" w:lineRule="exact"/>
        <w:ind w:firstLineChars="250" w:firstLine="800"/>
        <w:rPr>
          <w:rFonts w:ascii="仿宋" w:eastAsia="仿宋" w:hAnsi="仿宋"/>
          <w:color w:val="000000" w:themeColor="text1"/>
          <w:sz w:val="32"/>
          <w:szCs w:val="32"/>
        </w:rPr>
      </w:pPr>
      <w:r w:rsidRPr="00C84742">
        <w:rPr>
          <w:rFonts w:ascii="仿宋" w:eastAsia="仿宋" w:hAnsi="仿宋" w:hint="eastAsia"/>
          <w:color w:val="000000" w:themeColor="text1"/>
          <w:sz w:val="32"/>
          <w:szCs w:val="32"/>
        </w:rPr>
        <w:t>财通资管睿兴债券型证券投资基金</w:t>
      </w:r>
      <w:r w:rsidR="005D052F">
        <w:rPr>
          <w:rFonts w:ascii="仿宋" w:eastAsia="仿宋" w:hAnsi="仿宋" w:hint="eastAsia"/>
          <w:color w:val="000000" w:themeColor="text1"/>
          <w:sz w:val="32"/>
          <w:szCs w:val="32"/>
        </w:rPr>
        <w:t>的</w:t>
      </w:r>
      <w:r w:rsidR="003A4B4A">
        <w:rPr>
          <w:rFonts w:ascii="仿宋" w:eastAsia="仿宋" w:hAnsi="仿宋"/>
          <w:color w:val="000000" w:themeColor="text1"/>
          <w:sz w:val="32"/>
          <w:szCs w:val="32"/>
        </w:rPr>
        <w:t>202</w:t>
      </w:r>
      <w:r>
        <w:rPr>
          <w:rFonts w:ascii="仿宋" w:eastAsia="仿宋" w:hAnsi="仿宋"/>
          <w:color w:val="000000" w:themeColor="text1"/>
          <w:sz w:val="32"/>
          <w:szCs w:val="32"/>
        </w:rPr>
        <w:t>3</w:t>
      </w:r>
      <w:r w:rsidR="001A72DA" w:rsidRPr="001A72DA">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中期</w:t>
      </w:r>
      <w:r w:rsidR="001A72DA" w:rsidRPr="001A72DA">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5D052F">
        <w:rPr>
          <w:rFonts w:ascii="仿宋" w:eastAsia="仿宋" w:hAnsi="仿宋" w:hint="eastAsia"/>
          <w:color w:val="000000" w:themeColor="text1"/>
          <w:sz w:val="32"/>
          <w:szCs w:val="32"/>
        </w:rPr>
        <w:t>于</w:t>
      </w:r>
      <w:r w:rsidR="005F6D6C">
        <w:rPr>
          <w:rFonts w:ascii="仿宋" w:eastAsia="仿宋" w:hAnsi="仿宋" w:hint="eastAsia"/>
          <w:color w:val="000000" w:themeColor="text1"/>
          <w:sz w:val="32"/>
          <w:szCs w:val="32"/>
        </w:rPr>
        <w:t>20</w:t>
      </w:r>
      <w:r w:rsidR="005F6D6C">
        <w:rPr>
          <w:rFonts w:ascii="仿宋" w:eastAsia="仿宋" w:hAnsi="仿宋"/>
          <w:color w:val="000000" w:themeColor="text1"/>
          <w:sz w:val="32"/>
          <w:szCs w:val="32"/>
        </w:rPr>
        <w:t>2</w:t>
      </w:r>
      <w:r w:rsidR="00123055">
        <w:rPr>
          <w:rFonts w:ascii="仿宋" w:eastAsia="仿宋" w:hAnsi="仿宋"/>
          <w:color w:val="000000" w:themeColor="text1"/>
          <w:sz w:val="32"/>
          <w:szCs w:val="32"/>
        </w:rPr>
        <w:t>3</w:t>
      </w:r>
      <w:r w:rsidR="005D052F">
        <w:rPr>
          <w:rFonts w:ascii="仿宋" w:eastAsia="仿宋" w:hAnsi="仿宋" w:hint="eastAsia"/>
          <w:color w:val="000000" w:themeColor="text1"/>
          <w:sz w:val="32"/>
          <w:szCs w:val="32"/>
        </w:rPr>
        <w:t>年</w:t>
      </w:r>
      <w:r>
        <w:rPr>
          <w:rFonts w:ascii="仿宋" w:eastAsia="仿宋" w:hAnsi="仿宋"/>
          <w:color w:val="000000" w:themeColor="text1"/>
          <w:sz w:val="32"/>
          <w:szCs w:val="32"/>
        </w:rPr>
        <w:t>8</w:t>
      </w:r>
      <w:r w:rsidR="005D052F">
        <w:rPr>
          <w:rFonts w:ascii="仿宋" w:eastAsia="仿宋" w:hAnsi="仿宋" w:hint="eastAsia"/>
          <w:color w:val="000000" w:themeColor="text1"/>
          <w:sz w:val="32"/>
          <w:szCs w:val="32"/>
        </w:rPr>
        <w:t>月</w:t>
      </w:r>
      <w:r w:rsidR="000A2BFC">
        <w:rPr>
          <w:rFonts w:ascii="仿宋" w:eastAsia="仿宋" w:hAnsi="仿宋" w:hint="eastAsia"/>
          <w:color w:val="000000" w:themeColor="text1"/>
          <w:sz w:val="32"/>
          <w:szCs w:val="32"/>
        </w:rPr>
        <w:t>3</w:t>
      </w:r>
      <w:r w:rsidR="000A2BFC">
        <w:rPr>
          <w:rFonts w:ascii="仿宋" w:eastAsia="仿宋" w:hAnsi="仿宋"/>
          <w:color w:val="000000" w:themeColor="text1"/>
          <w:sz w:val="32"/>
          <w:szCs w:val="32"/>
        </w:rPr>
        <w:t>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D052F">
        <w:rPr>
          <w:rFonts w:ascii="仿宋" w:eastAsia="仿宋" w:hAnsi="仿宋" w:hint="eastAsia"/>
          <w:color w:val="000000" w:themeColor="text1"/>
          <w:sz w:val="32"/>
          <w:szCs w:val="32"/>
        </w:rPr>
        <w:t>(</w:t>
      </w:r>
      <w:r w:rsidR="005D052F" w:rsidRPr="005D052F">
        <w:rPr>
          <w:rFonts w:ascii="仿宋" w:eastAsia="仿宋" w:hAnsi="仿宋"/>
          <w:color w:val="000000" w:themeColor="text1"/>
          <w:sz w:val="32"/>
          <w:szCs w:val="32"/>
        </w:rPr>
        <w:t>www.ctzg.com</w:t>
      </w:r>
      <w:r w:rsidR="005D052F">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5D052F" w:rsidRPr="005D052F">
        <w:rPr>
          <w:rFonts w:ascii="仿宋" w:eastAsia="仿宋" w:hAnsi="仿宋"/>
          <w:color w:val="000000" w:themeColor="text1"/>
          <w:sz w:val="32"/>
          <w:szCs w:val="32"/>
        </w:rPr>
        <w:t>95336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511D9F" w:rsidRPr="005A1AF7" w:rsidRDefault="00511D9F" w:rsidP="0043655D">
      <w:pPr>
        <w:spacing w:line="540" w:lineRule="exact"/>
        <w:ind w:firstLineChars="200" w:firstLine="640"/>
        <w:rPr>
          <w:rFonts w:ascii="仿宋" w:eastAsia="仿宋" w:hAnsi="仿宋"/>
          <w:color w:val="000000" w:themeColor="text1"/>
          <w:sz w:val="32"/>
          <w:szCs w:val="32"/>
        </w:rPr>
      </w:pPr>
    </w:p>
    <w:p w:rsidR="00BB3501" w:rsidRDefault="005D052F"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Pr="005D052F">
        <w:rPr>
          <w:rFonts w:ascii="仿宋" w:eastAsia="仿宋" w:hAnsi="仿宋" w:hint="eastAsia"/>
          <w:color w:val="000000" w:themeColor="text1"/>
          <w:sz w:val="32"/>
          <w:szCs w:val="32"/>
        </w:rPr>
        <w:t>财通证券资产管理有限公司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182780">
        <w:rPr>
          <w:rFonts w:ascii="仿宋" w:eastAsia="仿宋" w:hAnsi="仿宋" w:hint="eastAsia"/>
          <w:color w:val="000000" w:themeColor="text1"/>
          <w:sz w:val="32"/>
          <w:szCs w:val="32"/>
        </w:rPr>
        <w:t xml:space="preserve">  </w:t>
      </w:r>
      <w:r w:rsidR="005F6D6C">
        <w:rPr>
          <w:rFonts w:ascii="仿宋" w:eastAsia="仿宋" w:hAnsi="仿宋" w:hint="eastAsia"/>
          <w:color w:val="000000" w:themeColor="text1"/>
          <w:sz w:val="32"/>
          <w:szCs w:val="32"/>
        </w:rPr>
        <w:t>20</w:t>
      </w:r>
      <w:r w:rsidR="005F6D6C">
        <w:rPr>
          <w:rFonts w:ascii="仿宋" w:eastAsia="仿宋" w:hAnsi="仿宋"/>
          <w:color w:val="000000" w:themeColor="text1"/>
          <w:sz w:val="32"/>
          <w:szCs w:val="32"/>
        </w:rPr>
        <w:t>2</w:t>
      </w:r>
      <w:r w:rsidR="00123055">
        <w:rPr>
          <w:rFonts w:ascii="仿宋" w:eastAsia="仿宋" w:hAnsi="仿宋"/>
          <w:color w:val="000000" w:themeColor="text1"/>
          <w:sz w:val="32"/>
          <w:szCs w:val="32"/>
        </w:rPr>
        <w:t>3</w:t>
      </w:r>
      <w:r w:rsidRPr="00B17C02">
        <w:rPr>
          <w:rFonts w:ascii="仿宋" w:eastAsia="仿宋" w:hAnsi="仿宋"/>
          <w:color w:val="000000" w:themeColor="text1"/>
          <w:sz w:val="32"/>
          <w:szCs w:val="32"/>
        </w:rPr>
        <w:t>年</w:t>
      </w:r>
      <w:r w:rsidR="00C84742">
        <w:rPr>
          <w:rFonts w:ascii="仿宋" w:eastAsia="仿宋" w:hAnsi="仿宋"/>
          <w:color w:val="000000" w:themeColor="text1"/>
          <w:sz w:val="32"/>
          <w:szCs w:val="32"/>
        </w:rPr>
        <w:t>8</w:t>
      </w:r>
      <w:r w:rsidRPr="00B17C02">
        <w:rPr>
          <w:rFonts w:ascii="仿宋" w:eastAsia="仿宋" w:hAnsi="仿宋"/>
          <w:color w:val="000000" w:themeColor="text1"/>
          <w:sz w:val="32"/>
          <w:szCs w:val="32"/>
        </w:rPr>
        <w:t>月</w:t>
      </w:r>
      <w:r w:rsidR="000A2BFC">
        <w:rPr>
          <w:rFonts w:ascii="仿宋" w:eastAsia="仿宋" w:hAnsi="仿宋"/>
          <w:color w:val="000000" w:themeColor="text1"/>
          <w:sz w:val="32"/>
          <w:szCs w:val="32"/>
        </w:rPr>
        <w:t>31</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37" w:rsidRDefault="00CF7D37" w:rsidP="009A149B">
      <w:r>
        <w:separator/>
      </w:r>
    </w:p>
  </w:endnote>
  <w:endnote w:type="continuationSeparator" w:id="0">
    <w:p w:rsidR="00CF7D37" w:rsidRDefault="00CF7D37"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7E6E79">
        <w:pPr>
          <w:pStyle w:val="a4"/>
          <w:jc w:val="center"/>
        </w:pPr>
        <w:r>
          <w:fldChar w:fldCharType="begin"/>
        </w:r>
        <w:r w:rsidR="00084E7D">
          <w:instrText>PAGE   \* MERGEFORMAT</w:instrText>
        </w:r>
        <w:r>
          <w:fldChar w:fldCharType="separate"/>
        </w:r>
        <w:r w:rsidR="009734F0" w:rsidRPr="009734F0">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7E6E79">
        <w:pPr>
          <w:pStyle w:val="a4"/>
          <w:jc w:val="center"/>
        </w:pPr>
        <w:r>
          <w:fldChar w:fldCharType="begin"/>
        </w:r>
        <w:r w:rsidR="00084E7D">
          <w:instrText>PAGE   \* MERGEFORMAT</w:instrText>
        </w:r>
        <w:r>
          <w:fldChar w:fldCharType="separate"/>
        </w:r>
        <w:r w:rsidR="009734F0" w:rsidRPr="009734F0">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37" w:rsidRDefault="00CF7D37" w:rsidP="009A149B">
      <w:r>
        <w:separator/>
      </w:r>
    </w:p>
  </w:footnote>
  <w:footnote w:type="continuationSeparator" w:id="0">
    <w:p w:rsidR="00CF7D37" w:rsidRDefault="00CF7D37"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2BFC"/>
    <w:rsid w:val="000A588E"/>
    <w:rsid w:val="000B53A5"/>
    <w:rsid w:val="000C06E1"/>
    <w:rsid w:val="000C1032"/>
    <w:rsid w:val="000D18EF"/>
    <w:rsid w:val="000E13E9"/>
    <w:rsid w:val="000E7D66"/>
    <w:rsid w:val="000F07E6"/>
    <w:rsid w:val="000F407E"/>
    <w:rsid w:val="000F6458"/>
    <w:rsid w:val="001039BC"/>
    <w:rsid w:val="00123055"/>
    <w:rsid w:val="001279BE"/>
    <w:rsid w:val="0013251E"/>
    <w:rsid w:val="0014022F"/>
    <w:rsid w:val="001445A9"/>
    <w:rsid w:val="00146307"/>
    <w:rsid w:val="001533B2"/>
    <w:rsid w:val="001623CF"/>
    <w:rsid w:val="00165D5C"/>
    <w:rsid w:val="00166B15"/>
    <w:rsid w:val="00174C8C"/>
    <w:rsid w:val="0017571E"/>
    <w:rsid w:val="00175AED"/>
    <w:rsid w:val="00182780"/>
    <w:rsid w:val="00191702"/>
    <w:rsid w:val="00192262"/>
    <w:rsid w:val="00193464"/>
    <w:rsid w:val="001A593B"/>
    <w:rsid w:val="001A72DA"/>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039B"/>
    <w:rsid w:val="002F2B53"/>
    <w:rsid w:val="00303860"/>
    <w:rsid w:val="00305DC1"/>
    <w:rsid w:val="00311075"/>
    <w:rsid w:val="003117E6"/>
    <w:rsid w:val="0031471A"/>
    <w:rsid w:val="00332619"/>
    <w:rsid w:val="00333802"/>
    <w:rsid w:val="003467B5"/>
    <w:rsid w:val="00355B7C"/>
    <w:rsid w:val="00361065"/>
    <w:rsid w:val="0036248F"/>
    <w:rsid w:val="00382BCB"/>
    <w:rsid w:val="0038653F"/>
    <w:rsid w:val="00391944"/>
    <w:rsid w:val="00393949"/>
    <w:rsid w:val="003948AF"/>
    <w:rsid w:val="00394BBC"/>
    <w:rsid w:val="003A4AC6"/>
    <w:rsid w:val="003A4B4A"/>
    <w:rsid w:val="003B7AD4"/>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1D9F"/>
    <w:rsid w:val="005158A6"/>
    <w:rsid w:val="0052094C"/>
    <w:rsid w:val="00534A41"/>
    <w:rsid w:val="0053650E"/>
    <w:rsid w:val="00542535"/>
    <w:rsid w:val="00544E6E"/>
    <w:rsid w:val="00547910"/>
    <w:rsid w:val="00551033"/>
    <w:rsid w:val="00560AC4"/>
    <w:rsid w:val="005618CF"/>
    <w:rsid w:val="00563FE4"/>
    <w:rsid w:val="00567A02"/>
    <w:rsid w:val="005711D9"/>
    <w:rsid w:val="005751C6"/>
    <w:rsid w:val="00582D8F"/>
    <w:rsid w:val="005837B0"/>
    <w:rsid w:val="00596AC1"/>
    <w:rsid w:val="005A408B"/>
    <w:rsid w:val="005A46AE"/>
    <w:rsid w:val="005A77EA"/>
    <w:rsid w:val="005B5746"/>
    <w:rsid w:val="005C00AF"/>
    <w:rsid w:val="005C7C95"/>
    <w:rsid w:val="005D052F"/>
    <w:rsid w:val="005D3C24"/>
    <w:rsid w:val="005D4528"/>
    <w:rsid w:val="005E088E"/>
    <w:rsid w:val="005E0F00"/>
    <w:rsid w:val="005E46CE"/>
    <w:rsid w:val="005F0140"/>
    <w:rsid w:val="005F4D9C"/>
    <w:rsid w:val="005F6D6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335D"/>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4FC1"/>
    <w:rsid w:val="00725827"/>
    <w:rsid w:val="00725F68"/>
    <w:rsid w:val="0073075C"/>
    <w:rsid w:val="007315E0"/>
    <w:rsid w:val="00731931"/>
    <w:rsid w:val="0074144B"/>
    <w:rsid w:val="00741A3E"/>
    <w:rsid w:val="007443C2"/>
    <w:rsid w:val="00756CAD"/>
    <w:rsid w:val="007629BB"/>
    <w:rsid w:val="00762A82"/>
    <w:rsid w:val="007703B8"/>
    <w:rsid w:val="00771227"/>
    <w:rsid w:val="00772D42"/>
    <w:rsid w:val="00774485"/>
    <w:rsid w:val="00775751"/>
    <w:rsid w:val="00780A24"/>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E6E79"/>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4F0"/>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1F41"/>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2B9"/>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2"/>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CF7D37"/>
    <w:rsid w:val="00D10B1F"/>
    <w:rsid w:val="00D11E1F"/>
    <w:rsid w:val="00D20C81"/>
    <w:rsid w:val="00D30D61"/>
    <w:rsid w:val="00D3262F"/>
    <w:rsid w:val="00D361FE"/>
    <w:rsid w:val="00D36E74"/>
    <w:rsid w:val="00D42F13"/>
    <w:rsid w:val="00D43B3D"/>
    <w:rsid w:val="00D4761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05C6B"/>
    <w:rsid w:val="00E11D7D"/>
    <w:rsid w:val="00E1254C"/>
    <w:rsid w:val="00E16895"/>
    <w:rsid w:val="00E32614"/>
    <w:rsid w:val="00E33250"/>
    <w:rsid w:val="00E3526B"/>
    <w:rsid w:val="00E5059C"/>
    <w:rsid w:val="00E54C06"/>
    <w:rsid w:val="00E5664A"/>
    <w:rsid w:val="00E7407A"/>
    <w:rsid w:val="00E81A0A"/>
    <w:rsid w:val="00E964F7"/>
    <w:rsid w:val="00EA259F"/>
    <w:rsid w:val="00EA6F84"/>
    <w:rsid w:val="00EB1D22"/>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AB70-B1FE-479C-AC91-3053600E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1454</Characters>
  <Application>Microsoft Office Word</Application>
  <DocSecurity>4</DocSecurity>
  <Lines>12</Lines>
  <Paragraphs>3</Paragraphs>
  <ScaleCrop>false</ScaleCrop>
  <Company>Microsoft</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2023-08-30T16:03:00Z</dcterms:created>
  <dcterms:modified xsi:type="dcterms:W3CDTF">2023-08-30T16:03:00Z</dcterms:modified>
</cp:coreProperties>
</file>