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D26B9E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D26B9E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</w:t>
      </w:r>
      <w:r w:rsidR="00CD61C0">
        <w:rPr>
          <w:rFonts w:ascii="仿宋" w:eastAsia="仿宋" w:hAnsi="仿宋" w:cs="Times New Roman" w:hint="eastAsia"/>
          <w:b/>
          <w:color w:val="000000"/>
          <w:sz w:val="32"/>
          <w:szCs w:val="32"/>
        </w:rPr>
        <w:t>3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中期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报告提示性公告</w:t>
      </w:r>
    </w:p>
    <w:p w:rsidR="008D7229" w:rsidRPr="008D7229" w:rsidRDefault="008D7229" w:rsidP="00D26B9E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CD61C0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 w:hint="eastAsia"/>
          <w:color w:val="000000"/>
          <w:sz w:val="32"/>
          <w:szCs w:val="32"/>
        </w:rPr>
        <w:t>中期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A04FD" w:rsidRDefault="00CD61C0" w:rsidP="009A04FD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宏利价值优化型成长类行业混合型证券投资基金、宏利价值优化型周期类行业混合型证券投资基金、宏利价值优化型稳定类行业混合型证券投资基金、宏利行业精选混合型证券投资基金、宏利风险预算混合型证券投资基金、宏利货币市场基金、宏利效率优选混合型证券投资基金（LOF）、宏利首选企业股票型证券投资基金、宏利市值优选混合型证券投资基金、宏利集利债券型证券投资基金、宏利品质生活灵活配置混合型证券投资基金、宏利红利先锋混合型证券投资基金、宏利沪深300指数增强型证券投资基金、宏利领先中小盘混合型证券投资基金、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宏利逆向策略混合型证券投资基金、宏利宏达混合型证券投资基金、宏利淘利债券型证券投资基金、宏利转型机遇股票型证券投资基金、宏利改革动力量化策略灵活配置混合型证券投资基金、宏利复兴伟业灵活配置混合型证券投资基金、宏利新起点灵活配置混合型证券投资基金、宏利蓝筹价值混合型证券投资基金、宏利创益灵活配置混合型证券投资基金、宏利活期友货币市场基金、宏利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汇利债券型证券投资基金、宏利睿智稳健灵活配置混合型证券投资基金、宏利京元宝货币市场基金、宏利纯利债券型证券投资基金、宏利溢利债券型证券投资基金、宏利恒利债券型证券投资基金、宏利全能优选混合型基金中基金（FOF）、宏利交利3个月定期开放债券型发起式证券投资基金、宏利金利3个月定期开放债券型发起式证券投资基金、宏利绩优增长灵活配置混合型证券投资基金、宏利泽利3个月定期开放债券型发起式证券投资基金、宏利泰和平衡养老目标三年持有期混合型基金中基金（FOF）、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宏利永利债券型证券投资基金、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、宏利高研发创新6个月持有期混合型证券投资基金、宏利波控回报12个月持有期混合型证券投资基金、宏利消费服务混合型证券投资基金、宏利新能源股票型证券投资基金、宏利中债1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年国开行债券指数证券投资基金、宏利新兴景气龙头混合型证券投资基金、宏利悠然养老目标日期2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宏利中短债债券型证券投资基金</w:t>
      </w:r>
      <w:r>
        <w:rPr>
          <w:rFonts w:ascii="仿宋" w:eastAsia="仿宋" w:hAnsi="仿宋" w:hint="eastAsia"/>
          <w:sz w:val="32"/>
          <w:szCs w:val="32"/>
        </w:rPr>
        <w:t>、宏利先进制造股票型证券投资基金、</w:t>
      </w:r>
      <w:r w:rsidRPr="00922FF5">
        <w:rPr>
          <w:rFonts w:ascii="仿宋" w:eastAsia="仿宋" w:hAnsi="仿宋" w:hint="eastAsia"/>
          <w:sz w:val="32"/>
          <w:szCs w:val="32"/>
        </w:rPr>
        <w:t>宏利景气智选</w:t>
      </w:r>
      <w:r w:rsidRPr="00922FF5">
        <w:rPr>
          <w:rFonts w:ascii="仿宋" w:eastAsia="仿宋" w:hAnsi="仿宋"/>
          <w:sz w:val="32"/>
          <w:szCs w:val="32"/>
        </w:rPr>
        <w:t>18个月持有期混合型证券投资基金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宏利闽利一年定期开放债券型发起式证券投资基金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宏利昇利一年定期开放债券型发起式证券投资基金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872D6">
        <w:rPr>
          <w:rFonts w:ascii="仿宋" w:eastAsia="仿宋" w:hAnsi="仿宋" w:hint="eastAsia"/>
          <w:sz w:val="32"/>
          <w:szCs w:val="32"/>
        </w:rPr>
        <w:t>宏利悠享养老目标日期</w:t>
      </w:r>
      <w:r w:rsidRPr="004872D6">
        <w:rPr>
          <w:rFonts w:ascii="仿宋" w:eastAsia="仿宋" w:hAnsi="仿宋"/>
          <w:sz w:val="32"/>
          <w:szCs w:val="32"/>
        </w:rPr>
        <w:t>2030一年持有期混合型基金中基金</w:t>
      </w:r>
      <w:r w:rsidRPr="004872D6">
        <w:rPr>
          <w:rFonts w:ascii="仿宋" w:eastAsia="仿宋" w:hAnsi="仿宋"/>
          <w:sz w:val="32"/>
          <w:szCs w:val="32"/>
        </w:rPr>
        <w:lastRenderedPageBreak/>
        <w:t>（FOF）</w:t>
      </w:r>
      <w:r>
        <w:rPr>
          <w:rFonts w:ascii="仿宋" w:eastAsia="仿宋" w:hAnsi="仿宋" w:hint="eastAsia"/>
          <w:sz w:val="32"/>
          <w:szCs w:val="32"/>
        </w:rPr>
        <w:t>、宏利添盈两年定期开放债券型证券投资基金</w:t>
      </w:r>
      <w:r w:rsidR="009A04FD">
        <w:rPr>
          <w:rFonts w:ascii="仿宋" w:eastAsia="仿宋" w:hAnsi="仿宋" w:cs="Times New Roman" w:hint="eastAsia"/>
          <w:color w:val="000000"/>
          <w:sz w:val="32"/>
          <w:szCs w:val="32"/>
        </w:rPr>
        <w:t>的202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9A04FD">
        <w:rPr>
          <w:rFonts w:ascii="仿宋" w:eastAsia="仿宋" w:hAnsi="仿宋" w:cs="Times New Roman" w:hint="eastAsia"/>
          <w:color w:val="000000"/>
          <w:sz w:val="32"/>
          <w:szCs w:val="32"/>
        </w:rPr>
        <w:t>年中期报告全文于202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9A04FD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9A04FD"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="009A04FD">
        <w:rPr>
          <w:rFonts w:ascii="仿宋" w:eastAsia="仿宋" w:hAnsi="仿宋" w:cs="Times New Roman" w:hint="eastAsia"/>
          <w:color w:val="000000"/>
          <w:sz w:val="32"/>
          <w:szCs w:val="32"/>
        </w:rPr>
        <w:t>月3</w:t>
      </w:r>
      <w:r w:rsidR="009A04FD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="009A04FD">
        <w:rPr>
          <w:rFonts w:ascii="仿宋" w:eastAsia="仿宋" w:hAnsi="仿宋" w:cs="Times New Roman" w:hint="eastAsia"/>
          <w:color w:val="000000"/>
          <w:sz w:val="32"/>
          <w:szCs w:val="32"/>
        </w:rPr>
        <w:t>日在本公司网站（</w:t>
      </w:r>
      <w:r w:rsidRPr="009207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https://www.manulifefund.com.cn</w:t>
      </w:r>
      <w:r w:rsidR="009A04FD">
        <w:rPr>
          <w:rFonts w:ascii="仿宋" w:eastAsia="仿宋" w:hAnsi="仿宋" w:cs="Times New Roman" w:hint="eastAsia"/>
          <w:color w:val="000000"/>
          <w:sz w:val="32"/>
          <w:szCs w:val="32"/>
        </w:rPr>
        <w:t>）和中国证监会基金电子披露网站（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="009A04FD">
        <w:rPr>
          <w:rFonts w:ascii="仿宋" w:eastAsia="仿宋" w:hAnsi="仿宋" w:cs="Times New Roman" w:hint="eastAsia"/>
          <w:color w:val="000000"/>
          <w:sz w:val="32"/>
          <w:szCs w:val="32"/>
        </w:rPr>
        <w:t>）披露，供投资者查阅。如有疑问可拨打本公司客服电话（400-698-8888或010-66555662）咨询。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CD61C0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647923">
        <w:rPr>
          <w:rFonts w:ascii="仿宋" w:eastAsia="仿宋" w:hAnsi="仿宋" w:cs="Times New Roman"/>
          <w:color w:val="000000"/>
          <w:sz w:val="32"/>
          <w:szCs w:val="32"/>
        </w:rPr>
        <w:t>31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>
      <w:bookmarkStart w:id="0" w:name="_GoBack"/>
      <w:bookmarkEnd w:id="0"/>
    </w:p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10" w:rsidRDefault="00791E10" w:rsidP="008D7229">
      <w:r>
        <w:separator/>
      </w:r>
    </w:p>
  </w:endnote>
  <w:endnote w:type="continuationSeparator" w:id="0">
    <w:p w:rsidR="00791E10" w:rsidRDefault="00791E10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A41D7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D26B9E" w:rsidRPr="00D26B9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D26B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A41D7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D26B9E" w:rsidRPr="00D26B9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26B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10" w:rsidRDefault="00791E10" w:rsidP="008D7229">
      <w:r>
        <w:separator/>
      </w:r>
    </w:p>
  </w:footnote>
  <w:footnote w:type="continuationSeparator" w:id="0">
    <w:p w:rsidR="00791E10" w:rsidRDefault="00791E10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54564"/>
    <w:rsid w:val="000D0F91"/>
    <w:rsid w:val="001C0CD9"/>
    <w:rsid w:val="001C279A"/>
    <w:rsid w:val="001C3861"/>
    <w:rsid w:val="0021715F"/>
    <w:rsid w:val="002978FC"/>
    <w:rsid w:val="003736AD"/>
    <w:rsid w:val="004F06FA"/>
    <w:rsid w:val="004F58AA"/>
    <w:rsid w:val="005272D0"/>
    <w:rsid w:val="00562F39"/>
    <w:rsid w:val="00647923"/>
    <w:rsid w:val="00662AEF"/>
    <w:rsid w:val="00697A19"/>
    <w:rsid w:val="00770C49"/>
    <w:rsid w:val="00791E10"/>
    <w:rsid w:val="00855D22"/>
    <w:rsid w:val="00880C93"/>
    <w:rsid w:val="008D7229"/>
    <w:rsid w:val="009A04FD"/>
    <w:rsid w:val="00A55BF2"/>
    <w:rsid w:val="00BC6085"/>
    <w:rsid w:val="00C826CA"/>
    <w:rsid w:val="00CA41D7"/>
    <w:rsid w:val="00CB37BD"/>
    <w:rsid w:val="00CD61C0"/>
    <w:rsid w:val="00D26B9E"/>
    <w:rsid w:val="00D65570"/>
    <w:rsid w:val="00E10D74"/>
    <w:rsid w:val="00EE28B0"/>
    <w:rsid w:val="00F40E3A"/>
    <w:rsid w:val="00F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1317</Characters>
  <Application>Microsoft Office Word</Application>
  <DocSecurity>4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2023-08-30T16:01:00Z</dcterms:created>
  <dcterms:modified xsi:type="dcterms:W3CDTF">2023-08-30T16:01:00Z</dcterms:modified>
</cp:coreProperties>
</file>