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2F3" w:rsidRDefault="00E25B8C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年中期报告提示性公告</w:t>
      </w:r>
      <w:r>
        <w:t xml:space="preserve"> </w:t>
      </w:r>
    </w:p>
    <w:p w:rsidR="00CD52F3" w:rsidRDefault="00E25B8C">
      <w:pPr>
        <w:spacing w:after="280" w:afterAutospacing="1" w:line="440" w:lineRule="atLeast"/>
        <w:ind w:firstLine="420"/>
      </w:pPr>
      <w:r>
        <w:t>本公司董事会及董事保证基金中期报告所载资料不存在虚假记载、误导性陈述或重大遗漏，并对其内容的真实性、准确性和完整性承担个别及连带责任。</w:t>
      </w:r>
    </w:p>
    <w:p w:rsidR="00CD52F3" w:rsidRDefault="00E25B8C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年中期报告的基金如下：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233"/>
        <w:gridCol w:w="6990"/>
      </w:tblGrid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交银施罗德裕祥纯债债券型证券投资基金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交银施罗德稳鑫短债债券型证券投资基金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交银施罗德天利宝货币市场基金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交银施罗德现金宝货币市场基金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交银施罗德活期通货币市场基金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交银施罗德天鑫宝货币市场基金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交银施罗德瑞鑫六个月持有期混合型证券投资基金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交银施罗德天益宝货币市场基金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交银施罗德医药创新股票型证券投资基金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交银施罗德增利增强债券型证券投资基金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交银施罗德股息优化混合型证券投资基金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交银施罗德恒益灵活配置混合型证券投资基金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交银施罗德持续成长主题混合型证券投资基金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交银施罗德品质升级混合型证券投资基金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交银施罗德丰晟收益债券型证券投资基金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交银施罗德裕如纯债债券型证券投资基金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交银施罗德创新成长混合型证券投资基金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lastRenderedPageBreak/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交银施罗德货币市场证券投资基金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交银施罗德增利债券证券投资基金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交银施罗德双利债券证券投资基金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交银施罗德精选混合型证券投资基金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交银施罗德稳健配置混合型证券投资基金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交银施罗德成长混合型证券投资基金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交银施罗德蓝筹混合型证券投资基金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交银施罗德环球精选价值证券投资基金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交银施罗德优势行业灵活配置混合型证券投资基金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交银施罗德先锋混合型证券投资基金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交银施罗德主题优选灵活配置混合型证券投资基金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交银施罗德趋势优先混合型证券投资基金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交银施罗德先进制造混合型证券投资基金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交银施罗德策略回报灵活配置混合型证券投资基金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交银施罗德阿尔法核心混合型证券投资基金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交银施罗德消费新驱动股票型证券投资基金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交银施罗德纯债债券型发起式证券投资基金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交银施罗德双轮动债券型证券投资基金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交银施罗德稳固收益债券型证券投资基金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交银施罗德定期支付月月丰债券型证券投资基金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lastRenderedPageBreak/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交银施罗德定期支付双息平衡混合型证券投资基金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交银施罗德强化回报债券型证券投资基金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交银施罗德新成长混合型证券投资基金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交银施罗德周期回报灵活配置混合型证券投资基金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交银施罗德丰盈收益债券型证券投资基金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交银施罗德丰润收益债券型证券投资基金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交银施罗德丰享收益债券型证券投资基金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交银施罗德新回报灵活配置混合型证券投资基金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交银施罗德安心收益债券型证券投资基金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交银施罗德多策略回报灵活配置混合型证券投资基金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交银施罗德国企改革灵活配置混合型证券投资基金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交银施罗德裕通纯债债券型证券投资基金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交银施罗德核心资产混合型证券投资基金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交银施罗德荣鑫灵活配置混合型证券投资基金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交银施罗德科技创新灵活配置混合型证券投资基金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交银施罗德优选回报灵活配置混合型证券投资基金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交银施罗德优择回报灵活配置混合型证券投资基金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交银施罗德新生活力灵活配置混合型证券投资基金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交银施罗德数据产业灵活配置混合型证券投资基金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交银施罗德裕盈纯债债券型证券投资基金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交银施罗德经济新动力混合型证券投资基金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交银施罗德沪港深价值精选灵活配置混合型证券投资基金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交银施罗德裕隆纯债债券型证券投资基金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交银施罗德境尚收益债券型证券投资基金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交银施罗德裕利纯债债券型证券投资基金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交银施罗德可转债债券型证券投资基金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交银施罗德裕坤纯债一年定期开放债券型发起式证券投资基金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lastRenderedPageBreak/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交银施罗德裕泰两年定期开放债券型证券投资基金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交银施罗德稳利中短债债券型证券投资基金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交银施罗德内核驱动混合型证券投资基金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交银施罗德启欣混合型证券投资基金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交银施罗德启诚混合型证券投资基金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交银施罗德内需增长一年持有期混合型证券投资基金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交银施罗德启盛混合型证券投资基金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交银施罗德裕景纯债一年定期开放债券型证券投资基金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交银施罗德鸿泰一年持有期混合型证券投资基金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交银施罗德鸿光一年持有期混合型证券投资基金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交银施罗德鸿信一年持有期混合型证券投资基金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交银施罗德启信混合型发起式证券投资基金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交银施罗德中高等级信用债债券型证券投资基金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交银施罗德裕惠纯债债券型证券投资基金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交银施罗德臻选回报混合型证券投资基金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交银施罗德启道混合型证券投资基金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交银施罗德均衡成长一年持有期混合型证券投资基金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交银施罗德品质增长一年持有期混合型证券投资基金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交银施罗德稳益短债债券型证券投资基金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交银施罗德启明混合型证券投资基金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交银施罗德鸿福六个月持有期混合型证券投资基金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交银施罗德瑞卓三年持有期混合型证券投资基金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交银施罗德瑞和三年持有期混合型证券投资基金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交银施罗德启衡混合型证券投资基金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交银施罗德科锐科技创新混合型证券投资基金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交银施罗德启汇混合型证券投资基金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交银施罗德产业机遇混合型证券投资基金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交银施罗德鑫选回报混合型证券投资基金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交银施罗德稳进回报六个月持有期混合型证券投资基金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交银施罗德创新领航混合型证券投资基金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交银施罗德成长动力一年持有期混合型证券投资基金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交银施罗德裕道纯债一年定期开放债券型发起式证券投资基金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CD52F3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CD52F3" w:rsidRDefault="00E25B8C" w:rsidP="00F85D89"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CD52F3" w:rsidRDefault="00E25B8C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</w:tbl>
    <w:bookmarkEnd w:id="0"/>
    <w:p w:rsidR="00CD52F3" w:rsidRDefault="00E25B8C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年中期报告全文于</w:t>
      </w:r>
      <w:r>
        <w:t>2023</w:t>
      </w:r>
      <w:r>
        <w:t>年</w:t>
      </w:r>
      <w:r>
        <w:t>8</w:t>
      </w:r>
      <w:r>
        <w:t>月</w:t>
      </w:r>
      <w:r>
        <w:t>30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CD52F3" w:rsidRDefault="00E25B8C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CD52F3" w:rsidRDefault="00E25B8C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CD52F3" w:rsidRDefault="00E25B8C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CD52F3" w:rsidRDefault="00E25B8C">
      <w:pPr>
        <w:pBdr>
          <w:right w:val="nil"/>
        </w:pBdr>
        <w:spacing w:after="280" w:afterAutospacing="1"/>
        <w:jc w:val="right"/>
      </w:pPr>
      <w:r>
        <w:t>2023</w:t>
      </w:r>
      <w:r>
        <w:t>年</w:t>
      </w:r>
      <w:r>
        <w:t>8</w:t>
      </w:r>
      <w:r>
        <w:t>月</w:t>
      </w:r>
      <w:r>
        <w:t>30</w:t>
      </w:r>
      <w:r>
        <w:t>日</w:t>
      </w:r>
      <w:r>
        <w:t xml:space="preserve"> </w:t>
      </w:r>
    </w:p>
    <w:sectPr w:rsidR="00CD52F3" w:rsidSect="00D754E8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AC" w:rsidRDefault="008B78AC">
      <w:r>
        <w:separator/>
      </w:r>
    </w:p>
  </w:endnote>
  <w:endnote w:type="continuationSeparator" w:id="0">
    <w:p w:rsidR="008B78AC" w:rsidRDefault="008B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stem-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F3" w:rsidRDefault="00D754E8">
    <w:pPr>
      <w:jc w:val="center"/>
    </w:pPr>
    <w:r>
      <w:fldChar w:fldCharType="begin"/>
    </w:r>
    <w:r w:rsidR="00E25B8C">
      <w:instrText>PAGE</w:instrText>
    </w:r>
    <w:r>
      <w:fldChar w:fldCharType="separate"/>
    </w:r>
    <w:r w:rsidR="00B15AE3">
      <w:rPr>
        <w:noProof/>
      </w:rPr>
      <w:t>1</w:t>
    </w:r>
    <w:r>
      <w:fldChar w:fldCharType="end"/>
    </w:r>
    <w:r w:rsidR="00E25B8C">
      <w:t xml:space="preserve"> / </w:t>
    </w:r>
    <w:r>
      <w:fldChar w:fldCharType="begin"/>
    </w:r>
    <w:r w:rsidR="00E25B8C">
      <w:instrText>NUMPAGES</w:instrText>
    </w:r>
    <w:r>
      <w:fldChar w:fldCharType="separate"/>
    </w:r>
    <w:r w:rsidR="00B15AE3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AC" w:rsidRDefault="008B78AC">
      <w:r>
        <w:separator/>
      </w:r>
    </w:p>
  </w:footnote>
  <w:footnote w:type="continuationSeparator" w:id="0">
    <w:p w:rsidR="008B78AC" w:rsidRDefault="008B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52F3"/>
    <w:rsid w:val="002576F2"/>
    <w:rsid w:val="008B78AC"/>
    <w:rsid w:val="00B15AE3"/>
    <w:rsid w:val="00CD52F3"/>
    <w:rsid w:val="00D754E8"/>
    <w:rsid w:val="00E25B8C"/>
    <w:rsid w:val="00F8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mersive-translate-modal-body">
    <w:name w:val="immersive-translate-modal-body"/>
    <w:basedOn w:val="a"/>
    <w:rsid w:val="00D754E8"/>
  </w:style>
  <w:style w:type="paragraph" w:customStyle="1" w:styleId="immersive-translate-modal-title">
    <w:name w:val="immersive-translate-modal-title"/>
    <w:basedOn w:val="a"/>
    <w:rsid w:val="00D754E8"/>
    <w:pPr>
      <w:spacing w:after="300"/>
    </w:pPr>
  </w:style>
  <w:style w:type="paragraph" w:customStyle="1" w:styleId="immersive-translate-input-loading">
    <w:name w:val="immersive-translate-input-loading"/>
    <w:basedOn w:val="a"/>
    <w:rsid w:val="00D754E8"/>
    <w:pPr>
      <w:spacing w:before="180" w:after="180"/>
    </w:pPr>
    <w:rPr>
      <w:color w:val="FFFFFF"/>
    </w:rPr>
  </w:style>
  <w:style w:type="paragraph" w:customStyle="1" w:styleId="immersive-translate-modal">
    <w:name w:val="immersive-translate-modal"/>
    <w:basedOn w:val="a"/>
    <w:rsid w:val="00D754E8"/>
    <w:rPr>
      <w:vanish/>
    </w:rPr>
  </w:style>
  <w:style w:type="paragraph" w:customStyle="1" w:styleId="immersive-translate-search-settings">
    <w:name w:val="immersive-translate-search-settings"/>
    <w:basedOn w:val="a"/>
    <w:rsid w:val="00D754E8"/>
  </w:style>
  <w:style w:type="paragraph" w:customStyle="1" w:styleId="immersive-translate-search-title-wrapper">
    <w:name w:val="immersive-translate-search-title-wrapper"/>
    <w:basedOn w:val="a"/>
    <w:rsid w:val="00D754E8"/>
  </w:style>
  <w:style w:type="paragraph" w:customStyle="1" w:styleId="immersive-translate-close">
    <w:name w:val="immersive-translate-close"/>
    <w:basedOn w:val="a"/>
    <w:rsid w:val="00D754E8"/>
    <w:rPr>
      <w:b/>
      <w:color w:val="AAAAAA"/>
      <w:sz w:val="42"/>
    </w:rPr>
  </w:style>
  <w:style w:type="paragraph" w:customStyle="1" w:styleId="immersive-translate-search-title">
    <w:name w:val="immersive-translate-search-title"/>
    <w:basedOn w:val="a"/>
    <w:rsid w:val="00D754E8"/>
  </w:style>
  <w:style w:type="paragraph" w:customStyle="1" w:styleId="immersive-translate-search-enhancement-en-title">
    <w:name w:val="immersive-translate-search-enhancement-en-title"/>
    <w:basedOn w:val="a"/>
    <w:rsid w:val="00D754E8"/>
    <w:rPr>
      <w:color w:val="4D5156"/>
    </w:rPr>
  </w:style>
  <w:style w:type="paragraph" w:customStyle="1" w:styleId="immersive-translate-cancel-btn">
    <w:name w:val="immersive-translate-cancel-btn"/>
    <w:basedOn w:val="a"/>
    <w:rsid w:val="00D754E8"/>
    <w:pPr>
      <w:shd w:val="solid" w:color="596B78" w:fill="auto"/>
    </w:pPr>
    <w:rPr>
      <w:shd w:val="solid" w:color="596B78" w:fill="auto"/>
    </w:rPr>
  </w:style>
  <w:style w:type="paragraph" w:customStyle="1" w:styleId="immersive-translate-modal-footer">
    <w:name w:val="immersive-translate-modal-footer"/>
    <w:basedOn w:val="a"/>
    <w:rsid w:val="00D754E8"/>
    <w:pPr>
      <w:spacing w:before="300"/>
    </w:pPr>
  </w:style>
  <w:style w:type="paragraph" w:customStyle="1" w:styleId="immersive-translate-modal-content">
    <w:name w:val="immersive-translate-modal-content"/>
    <w:basedOn w:val="a"/>
    <w:rsid w:val="00D754E8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solid" w:color="FEFEFE" w:fill="auto"/>
    </w:pPr>
    <w:rPr>
      <w:rFonts w:ascii="system-ui" w:eastAsia="system-ui" w:hAnsi="system-ui" w:cs="system-ui"/>
      <w:bdr w:val="single" w:sz="6" w:space="0" w:color="888888"/>
      <w:shd w:val="solid" w:color="FEFEFE" w:fill="auto"/>
    </w:rPr>
  </w:style>
  <w:style w:type="paragraph" w:customStyle="1" w:styleId="immersive-translate-search-more">
    <w:name w:val="immersive-translate-search-more"/>
    <w:basedOn w:val="a"/>
    <w:rsid w:val="00D754E8"/>
    <w:pPr>
      <w:spacing w:before="240"/>
    </w:pPr>
    <w:rPr>
      <w:sz w:val="21"/>
    </w:rPr>
  </w:style>
  <w:style w:type="paragraph" w:customStyle="1" w:styleId="immersive-translate-close-action">
    <w:name w:val="immersive-translate-close-action"/>
    <w:basedOn w:val="a"/>
    <w:rsid w:val="00D754E8"/>
  </w:style>
  <w:style w:type="paragraph" w:customStyle="1" w:styleId="immersive-translate-link">
    <w:name w:val="immersive-translate-link"/>
    <w:basedOn w:val="a"/>
    <w:rsid w:val="00D754E8"/>
    <w:rPr>
      <w:color w:val="007BFF"/>
    </w:rPr>
  </w:style>
  <w:style w:type="paragraph" w:customStyle="1" w:styleId="immersive-translate-search-time">
    <w:name w:val="immersive-translate-search-time"/>
    <w:basedOn w:val="a"/>
    <w:rsid w:val="00D754E8"/>
    <w:pPr>
      <w:spacing w:before="60" w:after="360"/>
    </w:pPr>
    <w:rPr>
      <w:color w:val="70757A"/>
      <w:sz w:val="18"/>
    </w:rPr>
  </w:style>
  <w:style w:type="paragraph" w:customStyle="1" w:styleId="immersive-translate-search-recomend">
    <w:name w:val="immersive-translate-search-recomend"/>
    <w:basedOn w:val="a"/>
    <w:rsid w:val="00D754E8"/>
    <w:pPr>
      <w:pBdr>
        <w:top w:val="single" w:sz="6" w:space="12" w:color="DADCE0"/>
        <w:left w:val="single" w:sz="6" w:space="12" w:color="DADCE0"/>
        <w:bottom w:val="single" w:sz="6" w:space="12" w:color="DADCE0"/>
        <w:right w:val="single" w:sz="6" w:space="12" w:color="DADCE0"/>
      </w:pBdr>
      <w:spacing w:after="240"/>
    </w:pPr>
    <w:rPr>
      <w:bdr w:val="single" w:sz="6" w:space="0" w:color="DADCE0"/>
    </w:rPr>
  </w:style>
  <w:style w:type="paragraph" w:customStyle="1" w:styleId="immersive-translate-btn">
    <w:name w:val="immersive-translate-btn"/>
    <w:basedOn w:val="a"/>
    <w:rsid w:val="00D754E8"/>
    <w:pPr>
      <w:pBdr>
        <w:top w:val="nil"/>
        <w:left w:val="nil"/>
        <w:bottom w:val="nil"/>
        <w:right w:val="nil"/>
      </w:pBdr>
      <w:shd w:val="solid" w:color="EA4C89" w:fill="auto"/>
      <w:spacing w:before="75" w:after="75"/>
      <w:ind w:left="75" w:right="75"/>
    </w:pPr>
    <w:rPr>
      <w:color w:val="FFFFFF"/>
      <w:bdr w:val="nil"/>
      <w:shd w:val="solid" w:color="EA4C89" w:fill="auto"/>
    </w:rPr>
  </w:style>
  <w:style w:type="paragraph" w:customStyle="1" w:styleId="immersive-translate-expand-items">
    <w:name w:val="immersive-translate-expand-items"/>
    <w:basedOn w:val="a"/>
    <w:rsid w:val="00D754E8"/>
    <w:rPr>
      <w:vanish/>
    </w:rPr>
  </w:style>
  <w:style w:type="paragraph" w:customStyle="1" w:styleId="immersive-translate-input">
    <w:name w:val="immersive-translate-input"/>
    <w:basedOn w:val="a"/>
    <w:rsid w:val="00D754E8"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25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76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76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76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576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7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2931</Characters>
  <Application>Microsoft Office Word</Application>
  <DocSecurity>4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2023-08-29T16:01:00Z</dcterms:created>
  <dcterms:modified xsi:type="dcterms:W3CDTF">2023-08-29T16:01:00Z</dcterms:modified>
</cp:coreProperties>
</file>