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41" w:rsidRDefault="00FD72E0" w:rsidP="00BC54A4">
      <w:pPr>
        <w:pStyle w:val="af0"/>
        <w:spacing w:before="0" w:after="0" w:line="360" w:lineRule="auto"/>
        <w:rPr>
          <w:rFonts w:ascii="Times New Roman" w:hAnsi="宋体"/>
          <w:sz w:val="24"/>
          <w:szCs w:val="24"/>
        </w:rPr>
      </w:pPr>
      <w:bookmarkStart w:id="0" w:name="_GoBack"/>
      <w:bookmarkStart w:id="1" w:name="_Toc133052238"/>
      <w:bookmarkEnd w:id="0"/>
      <w:r>
        <w:rPr>
          <w:rFonts w:ascii="Times New Roman" w:hAnsi="宋体" w:hint="eastAsia"/>
          <w:sz w:val="24"/>
          <w:szCs w:val="24"/>
        </w:rPr>
        <w:t>华夏</w:t>
      </w:r>
      <w:r w:rsidR="00370AA0">
        <w:rPr>
          <w:rFonts w:ascii="Times New Roman" w:hAnsi="宋体" w:hint="eastAsia"/>
          <w:sz w:val="24"/>
          <w:szCs w:val="24"/>
        </w:rPr>
        <w:t>新锦升</w:t>
      </w:r>
      <w:r>
        <w:rPr>
          <w:rFonts w:ascii="Times New Roman" w:hAnsi="宋体" w:hint="eastAsia"/>
          <w:sz w:val="24"/>
          <w:szCs w:val="24"/>
        </w:rPr>
        <w:t>灵活配置混合型证券投资基金</w:t>
      </w:r>
    </w:p>
    <w:p w:rsidR="00450F1C" w:rsidRPr="009A62BC" w:rsidRDefault="002B454D" w:rsidP="00BC54A4">
      <w:pPr>
        <w:pStyle w:val="af0"/>
        <w:spacing w:before="0" w:after="0" w:line="360" w:lineRule="auto"/>
        <w:rPr>
          <w:rFonts w:hAnsi="宋体"/>
          <w:sz w:val="24"/>
        </w:rPr>
      </w:pPr>
      <w:r w:rsidRPr="009A62BC">
        <w:rPr>
          <w:rFonts w:hAnsi="宋体" w:hint="eastAsia"/>
          <w:sz w:val="24"/>
        </w:rPr>
        <w:t>基金份额持有人大会</w:t>
      </w:r>
      <w:r w:rsidR="001A60E3" w:rsidRPr="009A62BC">
        <w:rPr>
          <w:rFonts w:hAnsi="宋体" w:hint="eastAsia"/>
          <w:sz w:val="24"/>
        </w:rPr>
        <w:t>表决结果暨</w:t>
      </w:r>
      <w:r w:rsidR="00450F1C" w:rsidRPr="009A62BC">
        <w:rPr>
          <w:rFonts w:hAnsi="宋体" w:hint="eastAsia"/>
          <w:sz w:val="24"/>
        </w:rPr>
        <w:t>决议生效公告</w:t>
      </w:r>
      <w:bookmarkEnd w:id="1"/>
    </w:p>
    <w:p w:rsidR="00450F1C" w:rsidRPr="009A62BC" w:rsidRDefault="00450F1C">
      <w:pPr>
        <w:spacing w:line="360" w:lineRule="auto"/>
        <w:rPr>
          <w:sz w:val="24"/>
        </w:rPr>
      </w:pPr>
    </w:p>
    <w:p w:rsidR="00450F1C" w:rsidRPr="009A62BC" w:rsidRDefault="00450F1C">
      <w:pPr>
        <w:pStyle w:val="a4"/>
        <w:ind w:firstLine="480"/>
        <w:rPr>
          <w:sz w:val="24"/>
        </w:rPr>
      </w:pPr>
      <w:r w:rsidRPr="009A62BC">
        <w:rPr>
          <w:rFonts w:hint="eastAsia"/>
          <w:sz w:val="24"/>
        </w:rPr>
        <w:t>依据《中华人民共和国证券投资基金法》《</w:t>
      </w:r>
      <w:r w:rsidR="002B454D" w:rsidRPr="009A62BC">
        <w:rPr>
          <w:sz w:val="24"/>
        </w:rPr>
        <w:t>公开募集证券投资基金运作管理办法</w:t>
      </w:r>
      <w:r w:rsidR="00BB72A3" w:rsidRPr="009A62BC">
        <w:rPr>
          <w:rFonts w:hint="eastAsia"/>
          <w:sz w:val="24"/>
        </w:rPr>
        <w:t>》</w:t>
      </w:r>
      <w:r w:rsidR="000E72E3" w:rsidRPr="009A62BC">
        <w:rPr>
          <w:rFonts w:hAnsi="宋体"/>
          <w:sz w:val="24"/>
        </w:rPr>
        <w:t>《公开募集证券投资基金</w:t>
      </w:r>
      <w:r w:rsidR="000E72E3" w:rsidRPr="009A62BC">
        <w:rPr>
          <w:rFonts w:hAnsi="宋体" w:hint="eastAsia"/>
          <w:sz w:val="24"/>
        </w:rPr>
        <w:t>信息披露</w:t>
      </w:r>
      <w:r w:rsidR="000E72E3" w:rsidRPr="009A62BC">
        <w:rPr>
          <w:rFonts w:hAnsi="宋体"/>
          <w:sz w:val="24"/>
        </w:rPr>
        <w:t>管理办法》</w:t>
      </w:r>
      <w:r w:rsidR="000E72E3" w:rsidRPr="009A62BC">
        <w:rPr>
          <w:rFonts w:hAnsi="宋体" w:hint="eastAsia"/>
          <w:sz w:val="24"/>
        </w:rPr>
        <w:t>和</w:t>
      </w:r>
      <w:r w:rsidR="00415B2E" w:rsidRPr="009A62BC">
        <w:rPr>
          <w:rFonts w:hint="eastAsia"/>
          <w:sz w:val="24"/>
        </w:rPr>
        <w:t>《</w:t>
      </w:r>
      <w:r w:rsidR="00FD72E0">
        <w:rPr>
          <w:rFonts w:hAnsi="宋体" w:hint="eastAsia"/>
          <w:sz w:val="24"/>
        </w:rPr>
        <w:t>华夏</w:t>
      </w:r>
      <w:r w:rsidR="00370AA0">
        <w:rPr>
          <w:rFonts w:hAnsi="宋体" w:hint="eastAsia"/>
          <w:sz w:val="24"/>
        </w:rPr>
        <w:t>新锦升</w:t>
      </w:r>
      <w:r w:rsidR="00FD72E0">
        <w:rPr>
          <w:rFonts w:hAnsi="宋体" w:hint="eastAsia"/>
          <w:sz w:val="24"/>
        </w:rPr>
        <w:t>灵活配置混合型证券投资基金</w:t>
      </w:r>
      <w:r w:rsidR="00B562A2" w:rsidRPr="009A62BC">
        <w:rPr>
          <w:rFonts w:hint="eastAsia"/>
          <w:sz w:val="24"/>
        </w:rPr>
        <w:t>基金合同</w:t>
      </w:r>
      <w:r w:rsidR="00415B2E" w:rsidRPr="009A62BC">
        <w:rPr>
          <w:rFonts w:hint="eastAsia"/>
          <w:sz w:val="24"/>
        </w:rPr>
        <w:t>》</w:t>
      </w:r>
      <w:r w:rsidR="00BB4E9B" w:rsidRPr="009A62BC">
        <w:rPr>
          <w:rFonts w:hint="eastAsia"/>
          <w:sz w:val="24"/>
        </w:rPr>
        <w:t>等</w:t>
      </w:r>
      <w:r w:rsidRPr="009A62BC">
        <w:rPr>
          <w:rFonts w:hint="eastAsia"/>
          <w:sz w:val="24"/>
        </w:rPr>
        <w:t>有关规定，</w:t>
      </w:r>
      <w:r w:rsidR="00356B61" w:rsidRPr="009A62BC">
        <w:rPr>
          <w:rFonts w:hint="eastAsia"/>
          <w:sz w:val="24"/>
        </w:rPr>
        <w:t>华夏基金管理有限公司</w:t>
      </w:r>
      <w:r w:rsidR="00356B61" w:rsidRPr="009A62BC">
        <w:rPr>
          <w:rFonts w:hint="eastAsia"/>
          <w:sz w:val="24"/>
          <w:szCs w:val="21"/>
        </w:rPr>
        <w:t>（以下简称“基金管理人”</w:t>
      </w:r>
      <w:r w:rsidR="00525C90">
        <w:rPr>
          <w:rFonts w:hint="eastAsia"/>
          <w:sz w:val="24"/>
          <w:szCs w:val="21"/>
        </w:rPr>
        <w:t>或“本公司”</w:t>
      </w:r>
      <w:r w:rsidR="00356B61" w:rsidRPr="009A62BC">
        <w:rPr>
          <w:rFonts w:hint="eastAsia"/>
          <w:sz w:val="24"/>
          <w:szCs w:val="21"/>
        </w:rPr>
        <w:t>）以通讯方式组织召开了</w:t>
      </w:r>
      <w:r w:rsidR="00FD72E0">
        <w:rPr>
          <w:rFonts w:hAnsi="宋体" w:hint="eastAsia"/>
          <w:sz w:val="24"/>
        </w:rPr>
        <w:t>华夏</w:t>
      </w:r>
      <w:r w:rsidR="00370AA0">
        <w:rPr>
          <w:rFonts w:hAnsi="宋体" w:hint="eastAsia"/>
          <w:sz w:val="24"/>
        </w:rPr>
        <w:t>新锦升</w:t>
      </w:r>
      <w:r w:rsidR="00FD72E0">
        <w:rPr>
          <w:rFonts w:hAnsi="宋体" w:hint="eastAsia"/>
          <w:sz w:val="24"/>
        </w:rPr>
        <w:t>灵活配置混合型证券投资基金</w:t>
      </w:r>
      <w:r w:rsidR="00356B61" w:rsidRPr="009A62BC">
        <w:rPr>
          <w:rFonts w:hint="eastAsia"/>
          <w:sz w:val="24"/>
        </w:rPr>
        <w:t>（以下简称“本基金”）</w:t>
      </w:r>
      <w:r w:rsidR="00356B61" w:rsidRPr="009A62BC">
        <w:rPr>
          <w:rFonts w:hAnsi="宋体"/>
          <w:sz w:val="24"/>
        </w:rPr>
        <w:t>基金份额持有人大会</w:t>
      </w:r>
      <w:r w:rsidR="00356B61" w:rsidRPr="009A62BC">
        <w:rPr>
          <w:rFonts w:hint="eastAsia"/>
          <w:sz w:val="24"/>
        </w:rPr>
        <w:t>，审议</w:t>
      </w:r>
      <w:r w:rsidR="00356B61" w:rsidRPr="009C4D5F">
        <w:rPr>
          <w:rFonts w:hAnsi="宋体"/>
          <w:kern w:val="0"/>
          <w:sz w:val="24"/>
        </w:rPr>
        <w:t>《</w:t>
      </w:r>
      <w:r w:rsidR="00370AA0" w:rsidRPr="00481939">
        <w:rPr>
          <w:rFonts w:hAnsi="宋体"/>
          <w:sz w:val="24"/>
        </w:rPr>
        <w:t>关于</w:t>
      </w:r>
      <w:r w:rsidR="00370AA0" w:rsidRPr="00481939">
        <w:rPr>
          <w:rFonts w:hAnsi="宋体" w:hint="eastAsia"/>
          <w:sz w:val="24"/>
        </w:rPr>
        <w:t>华夏新锦升灵活配置混合型证券投资基金</w:t>
      </w:r>
      <w:r w:rsidR="00370AA0" w:rsidRPr="00481939">
        <w:rPr>
          <w:rFonts w:hAnsi="宋体" w:hint="eastAsia"/>
          <w:sz w:val="24"/>
        </w:rPr>
        <w:t>A</w:t>
      </w:r>
      <w:r w:rsidR="00370AA0" w:rsidRPr="00481939">
        <w:rPr>
          <w:rFonts w:hAnsi="宋体" w:hint="eastAsia"/>
          <w:sz w:val="24"/>
        </w:rPr>
        <w:t>类基金份额类别</w:t>
      </w:r>
      <w:r w:rsidR="00370AA0" w:rsidRPr="00481939">
        <w:rPr>
          <w:rFonts w:hAnsi="宋体"/>
          <w:sz w:val="24"/>
        </w:rPr>
        <w:t>调整赎回费率有关事项的议案</w:t>
      </w:r>
      <w:r w:rsidR="00356B61" w:rsidRPr="009C4D5F">
        <w:rPr>
          <w:rFonts w:hAnsi="宋体"/>
          <w:kern w:val="0"/>
          <w:sz w:val="24"/>
        </w:rPr>
        <w:t>》</w:t>
      </w:r>
      <w:r w:rsidR="00C460FB" w:rsidRPr="00A75945">
        <w:rPr>
          <w:sz w:val="24"/>
        </w:rPr>
        <w:t>。</w:t>
      </w:r>
      <w:r w:rsidRPr="009A62BC">
        <w:rPr>
          <w:rFonts w:hint="eastAsia"/>
          <w:sz w:val="24"/>
        </w:rPr>
        <w:t>现将</w:t>
      </w:r>
      <w:r w:rsidR="00B562A2" w:rsidRPr="009A62BC">
        <w:rPr>
          <w:rFonts w:hint="eastAsia"/>
          <w:sz w:val="24"/>
        </w:rPr>
        <w:t>本基金</w:t>
      </w:r>
      <w:r w:rsidR="0033213A">
        <w:rPr>
          <w:rFonts w:hint="eastAsia"/>
          <w:sz w:val="24"/>
        </w:rPr>
        <w:t>本次</w:t>
      </w:r>
      <w:r w:rsidRPr="009A62BC">
        <w:rPr>
          <w:rFonts w:hint="eastAsia"/>
          <w:sz w:val="24"/>
        </w:rPr>
        <w:t>基金份额持有人大会的决议及相关事项公告如下</w:t>
      </w:r>
      <w:r w:rsidR="00B871D7" w:rsidRPr="009A62BC">
        <w:rPr>
          <w:rFonts w:hint="eastAsia"/>
          <w:sz w:val="24"/>
        </w:rPr>
        <w:t>：</w:t>
      </w:r>
    </w:p>
    <w:p w:rsidR="00450F1C" w:rsidRPr="009A62BC" w:rsidRDefault="00450F1C" w:rsidP="00696E54">
      <w:pPr>
        <w:spacing w:line="360" w:lineRule="auto"/>
        <w:ind w:firstLineChars="200" w:firstLine="480"/>
        <w:outlineLvl w:val="0"/>
        <w:rPr>
          <w:sz w:val="24"/>
        </w:rPr>
      </w:pPr>
      <w:r w:rsidRPr="009A62BC">
        <w:rPr>
          <w:rFonts w:hint="eastAsia"/>
          <w:sz w:val="24"/>
        </w:rPr>
        <w:t>一、</w:t>
      </w:r>
      <w:r w:rsidR="00F21CFF" w:rsidRPr="009A62BC">
        <w:rPr>
          <w:rFonts w:hint="eastAsia"/>
          <w:sz w:val="24"/>
        </w:rPr>
        <w:t>基金份额</w:t>
      </w:r>
      <w:r w:rsidRPr="009A62BC">
        <w:rPr>
          <w:rFonts w:hint="eastAsia"/>
          <w:sz w:val="24"/>
        </w:rPr>
        <w:t>持有人大会会议情况</w:t>
      </w:r>
    </w:p>
    <w:p w:rsidR="00E334F8" w:rsidRPr="00980F3A" w:rsidRDefault="0045191F" w:rsidP="00CA5699">
      <w:pPr>
        <w:spacing w:line="360" w:lineRule="auto"/>
        <w:ind w:firstLineChars="200" w:firstLine="480"/>
        <w:rPr>
          <w:rFonts w:hAnsi="宋体"/>
          <w:sz w:val="24"/>
        </w:rPr>
      </w:pPr>
      <w:r w:rsidRPr="009A62BC">
        <w:rPr>
          <w:rFonts w:hint="eastAsia"/>
          <w:sz w:val="24"/>
          <w:szCs w:val="21"/>
        </w:rPr>
        <w:t>基金管理人</w:t>
      </w:r>
      <w:r w:rsidR="0099124E" w:rsidRPr="009A62BC">
        <w:rPr>
          <w:rFonts w:hint="eastAsia"/>
          <w:sz w:val="24"/>
          <w:szCs w:val="21"/>
        </w:rPr>
        <w:t>以通讯方式组织召开了</w:t>
      </w:r>
      <w:r w:rsidR="00B562A2" w:rsidRPr="009A62BC">
        <w:rPr>
          <w:rFonts w:hint="eastAsia"/>
          <w:sz w:val="24"/>
          <w:szCs w:val="21"/>
        </w:rPr>
        <w:t>本基金</w:t>
      </w:r>
      <w:r w:rsidR="0099124E" w:rsidRPr="009A62BC">
        <w:rPr>
          <w:rFonts w:hAnsi="宋体"/>
          <w:sz w:val="24"/>
        </w:rPr>
        <w:t>基金份额持有人大会</w:t>
      </w:r>
      <w:r w:rsidR="0099124E" w:rsidRPr="009A62BC">
        <w:rPr>
          <w:rFonts w:hint="eastAsia"/>
          <w:sz w:val="24"/>
        </w:rPr>
        <w:t>，</w:t>
      </w:r>
      <w:r w:rsidR="003E6D08" w:rsidRPr="009A62BC">
        <w:rPr>
          <w:rFonts w:hint="eastAsia"/>
          <w:sz w:val="24"/>
        </w:rPr>
        <w:t>审议</w:t>
      </w:r>
      <w:r w:rsidR="00BC54A4" w:rsidRPr="009C4D5F">
        <w:rPr>
          <w:rFonts w:hAnsi="宋体"/>
          <w:kern w:val="0"/>
          <w:sz w:val="24"/>
        </w:rPr>
        <w:t>《</w:t>
      </w:r>
      <w:r w:rsidR="00370AA0" w:rsidRPr="00481939">
        <w:rPr>
          <w:rFonts w:hAnsi="宋体"/>
          <w:sz w:val="24"/>
        </w:rPr>
        <w:t>关于</w:t>
      </w:r>
      <w:r w:rsidR="00370AA0" w:rsidRPr="00481939">
        <w:rPr>
          <w:rFonts w:hAnsi="宋体" w:hint="eastAsia"/>
          <w:sz w:val="24"/>
        </w:rPr>
        <w:t>华夏新锦升灵活配置混合型证券投资基金</w:t>
      </w:r>
      <w:r w:rsidR="00370AA0" w:rsidRPr="00481939">
        <w:rPr>
          <w:rFonts w:hAnsi="宋体" w:hint="eastAsia"/>
          <w:sz w:val="24"/>
        </w:rPr>
        <w:t>A</w:t>
      </w:r>
      <w:r w:rsidR="00370AA0" w:rsidRPr="00481939">
        <w:rPr>
          <w:rFonts w:hAnsi="宋体" w:hint="eastAsia"/>
          <w:sz w:val="24"/>
        </w:rPr>
        <w:t>类基金份额类别</w:t>
      </w:r>
      <w:r w:rsidR="00370AA0" w:rsidRPr="00481939">
        <w:rPr>
          <w:rFonts w:hAnsi="宋体"/>
          <w:sz w:val="24"/>
        </w:rPr>
        <w:t>调整赎回费率有关事项的议案</w:t>
      </w:r>
      <w:r w:rsidR="00BC54A4" w:rsidRPr="009C4D5F">
        <w:rPr>
          <w:rFonts w:hAnsi="宋体"/>
          <w:kern w:val="0"/>
          <w:sz w:val="24"/>
        </w:rPr>
        <w:t>》</w:t>
      </w:r>
      <w:r w:rsidR="003E6D08" w:rsidRPr="009A62BC">
        <w:rPr>
          <w:sz w:val="24"/>
        </w:rPr>
        <w:t>（以下简称</w:t>
      </w:r>
      <w:r w:rsidR="003E6D08" w:rsidRPr="009A62BC">
        <w:rPr>
          <w:rFonts w:ascii="宋体" w:hAnsi="宋体"/>
          <w:sz w:val="24"/>
        </w:rPr>
        <w:t>“本次会议</w:t>
      </w:r>
      <w:r w:rsidR="003E6D08" w:rsidRPr="009A62BC">
        <w:rPr>
          <w:rFonts w:ascii="宋体" w:hAnsi="宋体"/>
          <w:sz w:val="24"/>
          <w:szCs w:val="21"/>
        </w:rPr>
        <w:t>议案”</w:t>
      </w:r>
      <w:r w:rsidR="003E6D08" w:rsidRPr="009A62BC">
        <w:rPr>
          <w:sz w:val="24"/>
          <w:szCs w:val="21"/>
        </w:rPr>
        <w:t>）</w:t>
      </w:r>
      <w:r w:rsidR="003E6D08" w:rsidRPr="009A62BC">
        <w:rPr>
          <w:rFonts w:hint="eastAsia"/>
          <w:sz w:val="24"/>
          <w:szCs w:val="21"/>
        </w:rPr>
        <w:t>，</w:t>
      </w:r>
      <w:r w:rsidR="0099124E" w:rsidRPr="009A62BC">
        <w:rPr>
          <w:rFonts w:hint="eastAsia"/>
          <w:sz w:val="24"/>
          <w:szCs w:val="21"/>
        </w:rPr>
        <w:t>会议表决票收取时间为</w:t>
      </w:r>
      <w:r w:rsidR="00370AA0" w:rsidRPr="00370AA0">
        <w:rPr>
          <w:rFonts w:hint="eastAsia"/>
          <w:sz w:val="24"/>
        </w:rPr>
        <w:t>2023</w:t>
      </w:r>
      <w:r w:rsidR="00370AA0" w:rsidRPr="00370AA0">
        <w:rPr>
          <w:rFonts w:hint="eastAsia"/>
          <w:sz w:val="24"/>
        </w:rPr>
        <w:t>年</w:t>
      </w:r>
      <w:r w:rsidR="00370AA0" w:rsidRPr="00370AA0">
        <w:rPr>
          <w:rFonts w:hint="eastAsia"/>
          <w:sz w:val="24"/>
        </w:rPr>
        <w:t>8</w:t>
      </w:r>
      <w:r w:rsidR="00370AA0" w:rsidRPr="00370AA0">
        <w:rPr>
          <w:rFonts w:hint="eastAsia"/>
          <w:sz w:val="24"/>
        </w:rPr>
        <w:t>月</w:t>
      </w:r>
      <w:r w:rsidR="00370AA0" w:rsidRPr="00370AA0">
        <w:rPr>
          <w:rFonts w:hint="eastAsia"/>
          <w:sz w:val="24"/>
        </w:rPr>
        <w:t>4</w:t>
      </w:r>
      <w:r w:rsidR="00370AA0" w:rsidRPr="00370AA0">
        <w:rPr>
          <w:rFonts w:hint="eastAsia"/>
          <w:sz w:val="24"/>
        </w:rPr>
        <w:t>日至</w:t>
      </w:r>
      <w:r w:rsidR="00370AA0" w:rsidRPr="00370AA0">
        <w:rPr>
          <w:rFonts w:hint="eastAsia"/>
          <w:sz w:val="24"/>
        </w:rPr>
        <w:t>2023</w:t>
      </w:r>
      <w:r w:rsidR="00370AA0" w:rsidRPr="00370AA0">
        <w:rPr>
          <w:rFonts w:hint="eastAsia"/>
          <w:sz w:val="24"/>
        </w:rPr>
        <w:t>年</w:t>
      </w:r>
      <w:r w:rsidR="00370AA0" w:rsidRPr="00370AA0">
        <w:rPr>
          <w:rFonts w:hint="eastAsia"/>
          <w:sz w:val="24"/>
        </w:rPr>
        <w:t>8</w:t>
      </w:r>
      <w:r w:rsidR="00370AA0" w:rsidRPr="00370AA0">
        <w:rPr>
          <w:rFonts w:hint="eastAsia"/>
          <w:sz w:val="24"/>
        </w:rPr>
        <w:t>月</w:t>
      </w:r>
      <w:r w:rsidR="00370AA0" w:rsidRPr="00370AA0">
        <w:rPr>
          <w:rFonts w:hint="eastAsia"/>
          <w:sz w:val="24"/>
        </w:rPr>
        <w:t>28</w:t>
      </w:r>
      <w:r w:rsidR="00370AA0" w:rsidRPr="00370AA0">
        <w:rPr>
          <w:rFonts w:hint="eastAsia"/>
          <w:sz w:val="24"/>
        </w:rPr>
        <w:t>日</w:t>
      </w:r>
      <w:r w:rsidR="006B5CFB" w:rsidRPr="009A62BC">
        <w:rPr>
          <w:sz w:val="24"/>
        </w:rPr>
        <w:t>17:00</w:t>
      </w:r>
      <w:r w:rsidR="0099124E" w:rsidRPr="009A62BC">
        <w:rPr>
          <w:rFonts w:hint="eastAsia"/>
          <w:sz w:val="24"/>
          <w:szCs w:val="21"/>
        </w:rPr>
        <w:t>止</w:t>
      </w:r>
      <w:r w:rsidR="00AD5B0C" w:rsidRPr="009A62BC">
        <w:rPr>
          <w:rFonts w:hint="eastAsia"/>
          <w:sz w:val="24"/>
          <w:szCs w:val="21"/>
        </w:rPr>
        <w:t>，</w:t>
      </w:r>
      <w:r w:rsidR="00374FCF" w:rsidRPr="009A62BC">
        <w:rPr>
          <w:rFonts w:hint="eastAsia"/>
          <w:sz w:val="24"/>
          <w:szCs w:val="21"/>
        </w:rPr>
        <w:t>计票时间为</w:t>
      </w:r>
      <w:r w:rsidR="00370AA0" w:rsidRPr="00370AA0">
        <w:rPr>
          <w:rFonts w:hAnsi="宋体" w:hint="eastAsia"/>
          <w:sz w:val="24"/>
        </w:rPr>
        <w:t>2023</w:t>
      </w:r>
      <w:r w:rsidR="00370AA0" w:rsidRPr="00370AA0">
        <w:rPr>
          <w:rFonts w:hAnsi="宋体" w:hint="eastAsia"/>
          <w:sz w:val="24"/>
        </w:rPr>
        <w:t>年</w:t>
      </w:r>
      <w:r w:rsidR="00370AA0" w:rsidRPr="00370AA0">
        <w:rPr>
          <w:rFonts w:hAnsi="宋体" w:hint="eastAsia"/>
          <w:sz w:val="24"/>
        </w:rPr>
        <w:t>8</w:t>
      </w:r>
      <w:r w:rsidR="00370AA0" w:rsidRPr="00370AA0">
        <w:rPr>
          <w:rFonts w:hAnsi="宋体" w:hint="eastAsia"/>
          <w:sz w:val="24"/>
        </w:rPr>
        <w:t>月</w:t>
      </w:r>
      <w:r w:rsidR="00370AA0" w:rsidRPr="00370AA0">
        <w:rPr>
          <w:rFonts w:hAnsi="宋体" w:hint="eastAsia"/>
          <w:sz w:val="24"/>
        </w:rPr>
        <w:t>29</w:t>
      </w:r>
      <w:r w:rsidR="00370AA0" w:rsidRPr="00370AA0">
        <w:rPr>
          <w:rFonts w:hAnsi="宋体" w:hint="eastAsia"/>
          <w:sz w:val="24"/>
        </w:rPr>
        <w:t>日</w:t>
      </w:r>
      <w:r w:rsidR="00025E06" w:rsidRPr="009A62BC">
        <w:rPr>
          <w:rFonts w:hint="eastAsia"/>
          <w:sz w:val="24"/>
          <w:szCs w:val="21"/>
        </w:rPr>
        <w:t>，</w:t>
      </w:r>
      <w:r w:rsidR="00963DF4" w:rsidRPr="009A62BC">
        <w:rPr>
          <w:rFonts w:hint="eastAsia"/>
          <w:sz w:val="24"/>
          <w:szCs w:val="21"/>
        </w:rPr>
        <w:t>本次计</w:t>
      </w:r>
      <w:r w:rsidR="00963DF4" w:rsidRPr="009A62BC">
        <w:rPr>
          <w:rFonts w:hint="eastAsia"/>
          <w:sz w:val="24"/>
        </w:rPr>
        <w:t>票</w:t>
      </w:r>
      <w:r w:rsidR="00E334F8" w:rsidRPr="009A62BC">
        <w:rPr>
          <w:rFonts w:hint="eastAsia"/>
          <w:sz w:val="24"/>
        </w:rPr>
        <w:t>由基金管理人</w:t>
      </w:r>
      <w:r w:rsidR="00903526" w:rsidRPr="009A62BC">
        <w:rPr>
          <w:rFonts w:hint="eastAsia"/>
          <w:sz w:val="24"/>
        </w:rPr>
        <w:t>授权的两名监督员</w:t>
      </w:r>
      <w:r w:rsidR="00E334F8" w:rsidRPr="009A62BC">
        <w:rPr>
          <w:rFonts w:hint="eastAsia"/>
          <w:sz w:val="24"/>
        </w:rPr>
        <w:t>在</w:t>
      </w:r>
      <w:r w:rsidR="00DC2E25">
        <w:rPr>
          <w:rFonts w:hint="eastAsia"/>
          <w:sz w:val="24"/>
        </w:rPr>
        <w:t>本</w:t>
      </w:r>
      <w:r w:rsidR="00E334F8" w:rsidRPr="009A62BC">
        <w:rPr>
          <w:rFonts w:hint="eastAsia"/>
          <w:sz w:val="24"/>
        </w:rPr>
        <w:t>基金托管人</w:t>
      </w:r>
      <w:r w:rsidR="00825374" w:rsidRPr="009B31D4">
        <w:rPr>
          <w:rFonts w:hAnsi="宋体" w:hint="eastAsia"/>
          <w:sz w:val="24"/>
        </w:rPr>
        <w:t>中国建设银行股份有限公司</w:t>
      </w:r>
      <w:r w:rsidR="00903526" w:rsidRPr="009A62BC">
        <w:rPr>
          <w:rFonts w:hint="eastAsia"/>
          <w:sz w:val="24"/>
        </w:rPr>
        <w:t>授权代表</w:t>
      </w:r>
      <w:r w:rsidR="007C43CD" w:rsidRPr="009A62BC">
        <w:rPr>
          <w:rFonts w:hint="eastAsia"/>
          <w:sz w:val="24"/>
        </w:rPr>
        <w:t>的监督下进行</w:t>
      </w:r>
      <w:r w:rsidR="00E334F8" w:rsidRPr="009A62BC">
        <w:rPr>
          <w:rFonts w:hint="eastAsia"/>
          <w:sz w:val="24"/>
        </w:rPr>
        <w:t>，</w:t>
      </w:r>
      <w:r w:rsidR="007C43CD" w:rsidRPr="00980F3A">
        <w:rPr>
          <w:sz w:val="24"/>
        </w:rPr>
        <w:t>北京市</w:t>
      </w:r>
      <w:r w:rsidR="007C43CD" w:rsidRPr="00431894">
        <w:rPr>
          <w:sz w:val="24"/>
        </w:rPr>
        <w:t>中信公证处对计票</w:t>
      </w:r>
      <w:r w:rsidR="007C43CD" w:rsidRPr="00431894">
        <w:rPr>
          <w:rFonts w:hAnsi="宋体"/>
          <w:sz w:val="24"/>
        </w:rPr>
        <w:t>过程进行了公证，北京市天元律师事务所对计票过程进行了见证。</w:t>
      </w:r>
    </w:p>
    <w:p w:rsidR="00721E34" w:rsidRPr="00AE70A5" w:rsidRDefault="00851AC4" w:rsidP="004D0BAA">
      <w:pPr>
        <w:spacing w:line="360" w:lineRule="auto"/>
        <w:ind w:firstLineChars="200" w:firstLine="480"/>
        <w:rPr>
          <w:rFonts w:hAnsi="宋体"/>
          <w:sz w:val="24"/>
        </w:rPr>
      </w:pPr>
      <w:r w:rsidRPr="00980F3A">
        <w:rPr>
          <w:rFonts w:hAnsi="宋体"/>
          <w:sz w:val="24"/>
        </w:rPr>
        <w:t>本基</w:t>
      </w:r>
      <w:r w:rsidRPr="00980F3A">
        <w:rPr>
          <w:sz w:val="24"/>
        </w:rPr>
        <w:t>金</w:t>
      </w:r>
      <w:r w:rsidR="00C15312" w:rsidRPr="00980F3A">
        <w:rPr>
          <w:sz w:val="24"/>
        </w:rPr>
        <w:t>本人直接出具书面意见或授权他人代表出具书面意见的</w:t>
      </w:r>
      <w:r w:rsidR="00D64B82" w:rsidRPr="00980F3A">
        <w:rPr>
          <w:rFonts w:hint="eastAsia"/>
          <w:sz w:val="24"/>
        </w:rPr>
        <w:t>基金份额</w:t>
      </w:r>
      <w:r w:rsidR="00D64B82" w:rsidRPr="00980F3A">
        <w:rPr>
          <w:rFonts w:hAnsi="宋体" w:hint="eastAsia"/>
          <w:sz w:val="24"/>
        </w:rPr>
        <w:t>持有人所持有的基金份额</w:t>
      </w:r>
      <w:r w:rsidRPr="00AE70A5">
        <w:rPr>
          <w:rFonts w:hAnsi="宋体"/>
          <w:sz w:val="24"/>
        </w:rPr>
        <w:t>共</w:t>
      </w:r>
      <w:r w:rsidR="00A87B77" w:rsidRPr="00AE70A5">
        <w:rPr>
          <w:rFonts w:hAnsi="宋体"/>
          <w:sz w:val="24"/>
        </w:rPr>
        <w:t>计</w:t>
      </w:r>
      <w:r w:rsidR="00370AA0" w:rsidRPr="00370AA0">
        <w:rPr>
          <w:rFonts w:hAnsi="宋体"/>
          <w:sz w:val="24"/>
        </w:rPr>
        <w:t>95,275,044.31</w:t>
      </w:r>
      <w:r w:rsidRPr="00AE70A5">
        <w:rPr>
          <w:rFonts w:hAnsi="宋体"/>
          <w:sz w:val="24"/>
        </w:rPr>
        <w:t>份</w:t>
      </w:r>
      <w:r w:rsidR="0099124E" w:rsidRPr="00AE70A5">
        <w:rPr>
          <w:rFonts w:hAnsi="宋体"/>
          <w:sz w:val="24"/>
        </w:rPr>
        <w:t>，占</w:t>
      </w:r>
      <w:r w:rsidR="002F195E" w:rsidRPr="00AE70A5">
        <w:rPr>
          <w:rFonts w:hAnsi="宋体"/>
          <w:sz w:val="24"/>
        </w:rPr>
        <w:t>本基金权益登记日基金总份额的</w:t>
      </w:r>
      <w:r w:rsidR="00370AA0" w:rsidRPr="00370AA0">
        <w:rPr>
          <w:rFonts w:hAnsi="宋体"/>
          <w:sz w:val="24"/>
        </w:rPr>
        <w:t>84.09</w:t>
      </w:r>
      <w:r w:rsidR="00370636" w:rsidRPr="00370636">
        <w:rPr>
          <w:rFonts w:hAnsi="宋体"/>
          <w:sz w:val="24"/>
        </w:rPr>
        <w:t>%</w:t>
      </w:r>
      <w:r w:rsidR="0099124E" w:rsidRPr="00AE70A5">
        <w:rPr>
          <w:rFonts w:hAnsi="宋体"/>
          <w:sz w:val="24"/>
        </w:rPr>
        <w:t>，</w:t>
      </w:r>
      <w:r w:rsidR="00BF27AB" w:rsidRPr="00AE70A5">
        <w:rPr>
          <w:rFonts w:hAnsi="宋体"/>
          <w:sz w:val="24"/>
        </w:rPr>
        <w:t>达到基金份额持有人大会召开条件</w:t>
      </w:r>
      <w:r w:rsidR="0099124E" w:rsidRPr="00AE70A5">
        <w:rPr>
          <w:rFonts w:hAnsi="宋体"/>
          <w:sz w:val="24"/>
        </w:rPr>
        <w:t>，符合《中华人民共和国证券投资基金法》《公开募集证券投资基金运作管理办法》和《</w:t>
      </w:r>
      <w:r w:rsidR="00FD72E0">
        <w:rPr>
          <w:rFonts w:hAnsi="宋体" w:hint="eastAsia"/>
          <w:sz w:val="24"/>
        </w:rPr>
        <w:t>华夏</w:t>
      </w:r>
      <w:r w:rsidR="00370AA0">
        <w:rPr>
          <w:rFonts w:hAnsi="宋体" w:hint="eastAsia"/>
          <w:sz w:val="24"/>
        </w:rPr>
        <w:t>新锦升</w:t>
      </w:r>
      <w:r w:rsidR="00FD72E0">
        <w:rPr>
          <w:rFonts w:hAnsi="宋体" w:hint="eastAsia"/>
          <w:sz w:val="24"/>
        </w:rPr>
        <w:t>灵活配置混合型证券投资基金</w:t>
      </w:r>
      <w:r w:rsidR="00B562A2" w:rsidRPr="00AE70A5">
        <w:rPr>
          <w:rFonts w:hAnsi="宋体"/>
          <w:sz w:val="24"/>
        </w:rPr>
        <w:t>基金合同</w:t>
      </w:r>
      <w:r w:rsidR="0099124E" w:rsidRPr="00AE70A5">
        <w:rPr>
          <w:rFonts w:hAnsi="宋体"/>
          <w:sz w:val="24"/>
        </w:rPr>
        <w:t>》的有关规定。</w:t>
      </w:r>
    </w:p>
    <w:p w:rsidR="00721E34" w:rsidRPr="00AE70A5" w:rsidRDefault="00AE70A5" w:rsidP="00F90021">
      <w:pPr>
        <w:spacing w:line="360" w:lineRule="auto"/>
        <w:ind w:firstLineChars="200" w:firstLine="480"/>
        <w:rPr>
          <w:rFonts w:hAnsi="宋体"/>
          <w:sz w:val="24"/>
        </w:rPr>
      </w:pPr>
      <w:r w:rsidRPr="00AE70A5">
        <w:rPr>
          <w:rFonts w:hAnsi="宋体"/>
          <w:sz w:val="24"/>
        </w:rPr>
        <w:t>本次基金份额持有</w:t>
      </w:r>
      <w:r w:rsidRPr="00AE70A5">
        <w:rPr>
          <w:rFonts w:hAnsi="宋体"/>
          <w:color w:val="000000"/>
          <w:kern w:val="0"/>
          <w:sz w:val="24"/>
        </w:rPr>
        <w:t>人大会由</w:t>
      </w:r>
      <w:r w:rsidRPr="00AE70A5">
        <w:rPr>
          <w:rFonts w:hAnsi="宋体" w:hint="eastAsia"/>
          <w:color w:val="000000"/>
          <w:kern w:val="0"/>
          <w:sz w:val="24"/>
        </w:rPr>
        <w:t>参加大会且有权</w:t>
      </w:r>
      <w:r w:rsidRPr="00AE70A5">
        <w:rPr>
          <w:rFonts w:hAnsi="宋体"/>
          <w:color w:val="000000"/>
          <w:kern w:val="0"/>
          <w:sz w:val="24"/>
        </w:rPr>
        <w:t>表决的</w:t>
      </w:r>
      <w:r w:rsidRPr="00AE70A5">
        <w:rPr>
          <w:rFonts w:hAnsi="宋体" w:hint="eastAsia"/>
          <w:color w:val="000000"/>
          <w:kern w:val="0"/>
          <w:sz w:val="24"/>
        </w:rPr>
        <w:t>基金份额持有人或其代理人</w:t>
      </w:r>
      <w:r w:rsidRPr="00AE70A5">
        <w:rPr>
          <w:rFonts w:hAnsi="宋体"/>
          <w:color w:val="000000"/>
          <w:kern w:val="0"/>
          <w:sz w:val="24"/>
        </w:rPr>
        <w:t>对本次会议议案进行了表决。</w:t>
      </w:r>
      <w:r w:rsidR="00612FEE" w:rsidRPr="00AE70A5">
        <w:rPr>
          <w:rFonts w:hAnsi="宋体" w:hint="eastAsia"/>
          <w:sz w:val="24"/>
        </w:rPr>
        <w:t>参加大会</w:t>
      </w:r>
      <w:r w:rsidR="00EC5FA2" w:rsidRPr="00AE70A5">
        <w:rPr>
          <w:rFonts w:hAnsi="宋体" w:hint="eastAsia"/>
          <w:sz w:val="24"/>
        </w:rPr>
        <w:t>且</w:t>
      </w:r>
      <w:r w:rsidR="00E7347F" w:rsidRPr="00AE70A5">
        <w:rPr>
          <w:rFonts w:hAnsi="宋体" w:hint="eastAsia"/>
          <w:color w:val="000000"/>
          <w:sz w:val="24"/>
        </w:rPr>
        <w:t>提交有效表决票</w:t>
      </w:r>
      <w:r w:rsidR="00EC5FA2" w:rsidRPr="00AE70A5">
        <w:rPr>
          <w:rFonts w:hAnsi="宋体"/>
          <w:sz w:val="24"/>
        </w:rPr>
        <w:t>的</w:t>
      </w:r>
      <w:r w:rsidR="00612FEE" w:rsidRPr="00AE70A5">
        <w:rPr>
          <w:rFonts w:hAnsi="宋体" w:hint="eastAsia"/>
          <w:sz w:val="24"/>
        </w:rPr>
        <w:t>基金份额持有人或其代理人所持</w:t>
      </w:r>
      <w:r w:rsidR="002C671A" w:rsidRPr="00AE70A5">
        <w:rPr>
          <w:rFonts w:hAnsi="宋体" w:hint="eastAsia"/>
          <w:sz w:val="24"/>
        </w:rPr>
        <w:t>有效</w:t>
      </w:r>
      <w:r w:rsidR="00612FEE" w:rsidRPr="00AE70A5">
        <w:rPr>
          <w:rFonts w:hAnsi="宋体" w:hint="eastAsia"/>
          <w:sz w:val="24"/>
        </w:rPr>
        <w:t>表决权</w:t>
      </w:r>
      <w:r w:rsidR="00BF4D7F" w:rsidRPr="00AE70A5">
        <w:rPr>
          <w:rFonts w:hAnsi="宋体"/>
          <w:sz w:val="24"/>
        </w:rPr>
        <w:t>对应的</w:t>
      </w:r>
      <w:r w:rsidR="00721E34" w:rsidRPr="00AE70A5">
        <w:rPr>
          <w:rFonts w:hAnsi="宋体"/>
          <w:sz w:val="24"/>
        </w:rPr>
        <w:t>基金份额共计</w:t>
      </w:r>
      <w:r w:rsidR="00370AA0" w:rsidRPr="00370AA0">
        <w:rPr>
          <w:rFonts w:hAnsi="宋体"/>
          <w:sz w:val="24"/>
        </w:rPr>
        <w:t>95,275,044.31</w:t>
      </w:r>
      <w:r w:rsidR="00721E34" w:rsidRPr="00AE70A5">
        <w:rPr>
          <w:rFonts w:hAnsi="宋体"/>
          <w:sz w:val="24"/>
        </w:rPr>
        <w:t>份，表决结果为</w:t>
      </w:r>
      <w:r w:rsidR="00370AA0" w:rsidRPr="00370AA0">
        <w:rPr>
          <w:rFonts w:hAnsi="宋体"/>
          <w:sz w:val="24"/>
        </w:rPr>
        <w:t>95,275,044.31</w:t>
      </w:r>
      <w:r w:rsidR="00394BD4" w:rsidRPr="00AE70A5">
        <w:rPr>
          <w:rFonts w:hAnsi="宋体" w:hint="eastAsia"/>
          <w:sz w:val="24"/>
        </w:rPr>
        <w:t>份</w:t>
      </w:r>
      <w:r w:rsidR="00721E34" w:rsidRPr="00AE70A5">
        <w:rPr>
          <w:rFonts w:hAnsi="宋体"/>
          <w:sz w:val="24"/>
        </w:rPr>
        <w:t>基金份额同意，</w:t>
      </w:r>
      <w:r w:rsidR="009B2B5A">
        <w:rPr>
          <w:rFonts w:hAnsi="宋体"/>
          <w:sz w:val="24"/>
        </w:rPr>
        <w:t>0</w:t>
      </w:r>
      <w:r w:rsidR="00721E34" w:rsidRPr="00AE70A5">
        <w:rPr>
          <w:rFonts w:hAnsi="宋体"/>
          <w:sz w:val="24"/>
        </w:rPr>
        <w:t>份基金份额反对，</w:t>
      </w:r>
      <w:r w:rsidR="00845DD5">
        <w:rPr>
          <w:rFonts w:hAnsi="宋体"/>
          <w:sz w:val="24"/>
        </w:rPr>
        <w:t>0</w:t>
      </w:r>
      <w:r w:rsidR="00721E34" w:rsidRPr="00AE70A5">
        <w:rPr>
          <w:rFonts w:hAnsi="宋体"/>
          <w:sz w:val="24"/>
        </w:rPr>
        <w:t>份基金份额弃权。同意本次会议议案的基金份额占</w:t>
      </w:r>
      <w:r w:rsidR="00D13091" w:rsidRPr="00AE70A5">
        <w:rPr>
          <w:rFonts w:hAnsi="宋体" w:hint="eastAsia"/>
          <w:sz w:val="24"/>
        </w:rPr>
        <w:t>参加大会</w:t>
      </w:r>
      <w:r w:rsidR="00EC5FA2" w:rsidRPr="00AE70A5">
        <w:rPr>
          <w:rFonts w:hAnsi="宋体" w:hint="eastAsia"/>
          <w:color w:val="000000"/>
          <w:kern w:val="0"/>
          <w:sz w:val="24"/>
        </w:rPr>
        <w:t>且</w:t>
      </w:r>
      <w:r w:rsidR="00E7347F" w:rsidRPr="00AE70A5">
        <w:rPr>
          <w:rFonts w:hAnsi="宋体" w:hint="eastAsia"/>
          <w:color w:val="000000"/>
          <w:kern w:val="0"/>
          <w:sz w:val="24"/>
        </w:rPr>
        <w:t>提交有效表决票</w:t>
      </w:r>
      <w:r w:rsidR="00EC5FA2" w:rsidRPr="00AE70A5">
        <w:rPr>
          <w:rFonts w:hAnsi="宋体"/>
          <w:color w:val="000000"/>
          <w:kern w:val="0"/>
          <w:sz w:val="24"/>
        </w:rPr>
        <w:t>的</w:t>
      </w:r>
      <w:r w:rsidR="00D13091" w:rsidRPr="00AE70A5">
        <w:rPr>
          <w:rFonts w:hAnsi="宋体" w:hint="eastAsia"/>
          <w:sz w:val="24"/>
        </w:rPr>
        <w:t>基金份额持有人或其代理人</w:t>
      </w:r>
      <w:r w:rsidR="00F90021" w:rsidRPr="00AE70A5">
        <w:rPr>
          <w:rFonts w:hAnsi="宋体"/>
          <w:sz w:val="24"/>
        </w:rPr>
        <w:t>所持</w:t>
      </w:r>
      <w:r w:rsidR="004468D0" w:rsidRPr="00AE70A5">
        <w:rPr>
          <w:rFonts w:hAnsi="宋体" w:hint="eastAsia"/>
          <w:sz w:val="24"/>
        </w:rPr>
        <w:t>有效</w:t>
      </w:r>
      <w:r w:rsidR="00F90021" w:rsidRPr="00AE70A5">
        <w:rPr>
          <w:rFonts w:hAnsi="宋体"/>
          <w:sz w:val="24"/>
        </w:rPr>
        <w:t>表决权</w:t>
      </w:r>
      <w:r w:rsidR="00721E34" w:rsidRPr="00AE70A5">
        <w:rPr>
          <w:rFonts w:hAnsi="宋体"/>
          <w:sz w:val="24"/>
        </w:rPr>
        <w:t>对应的基金份额的</w:t>
      </w:r>
      <w:r w:rsidR="00370AA0" w:rsidRPr="00370AA0">
        <w:rPr>
          <w:rFonts w:hAnsi="宋体"/>
          <w:sz w:val="24"/>
        </w:rPr>
        <w:t>100%</w:t>
      </w:r>
      <w:r w:rsidR="00721E34" w:rsidRPr="00AE70A5">
        <w:rPr>
          <w:rFonts w:hAnsi="宋体"/>
          <w:sz w:val="24"/>
        </w:rPr>
        <w:t>，</w:t>
      </w:r>
      <w:r w:rsidR="0070054F" w:rsidRPr="00AE70A5">
        <w:rPr>
          <w:rFonts w:hAnsi="宋体"/>
          <w:sz w:val="24"/>
        </w:rPr>
        <w:t>符合《中华人民共和国证券投资基金法》《公开募集证券投资基金运作管理办法》和《</w:t>
      </w:r>
      <w:r w:rsidR="00FD72E0">
        <w:rPr>
          <w:rFonts w:hAnsi="宋体" w:hint="eastAsia"/>
          <w:sz w:val="24"/>
        </w:rPr>
        <w:t>华夏</w:t>
      </w:r>
      <w:r w:rsidR="00370AA0">
        <w:rPr>
          <w:rFonts w:hAnsi="宋体" w:hint="eastAsia"/>
          <w:sz w:val="24"/>
        </w:rPr>
        <w:t>新锦升</w:t>
      </w:r>
      <w:r w:rsidR="00FD72E0">
        <w:rPr>
          <w:rFonts w:hAnsi="宋体" w:hint="eastAsia"/>
          <w:sz w:val="24"/>
        </w:rPr>
        <w:t>灵活配置混合型证券投资基金</w:t>
      </w:r>
      <w:r w:rsidR="00011873" w:rsidRPr="00AE70A5">
        <w:rPr>
          <w:rFonts w:hAnsi="宋体"/>
          <w:sz w:val="24"/>
        </w:rPr>
        <w:t>基金合同</w:t>
      </w:r>
      <w:r w:rsidR="0070054F" w:rsidRPr="00AE70A5">
        <w:rPr>
          <w:rFonts w:hAnsi="宋体"/>
          <w:sz w:val="24"/>
        </w:rPr>
        <w:t>》的有关规定，</w:t>
      </w:r>
      <w:r w:rsidR="00721E34" w:rsidRPr="00AE70A5">
        <w:rPr>
          <w:rFonts w:hAnsi="宋体"/>
          <w:sz w:val="24"/>
        </w:rPr>
        <w:t>本次会议议案获得通过。</w:t>
      </w:r>
    </w:p>
    <w:p w:rsidR="00450F1C" w:rsidRPr="009A62BC" w:rsidRDefault="004E5F19" w:rsidP="004E5F19">
      <w:pPr>
        <w:spacing w:line="360" w:lineRule="auto"/>
        <w:ind w:firstLineChars="200" w:firstLine="480"/>
        <w:rPr>
          <w:sz w:val="24"/>
          <w:szCs w:val="21"/>
        </w:rPr>
      </w:pPr>
      <w:r w:rsidRPr="00AE70A5">
        <w:rPr>
          <w:rFonts w:hint="eastAsia"/>
          <w:sz w:val="24"/>
          <w:szCs w:val="21"/>
        </w:rPr>
        <w:t>经</w:t>
      </w:r>
      <w:r w:rsidR="00B562A2" w:rsidRPr="00AE70A5">
        <w:rPr>
          <w:rFonts w:hint="eastAsia"/>
          <w:sz w:val="24"/>
          <w:szCs w:val="21"/>
        </w:rPr>
        <w:t>本基金</w:t>
      </w:r>
      <w:r w:rsidRPr="00AE70A5">
        <w:rPr>
          <w:rFonts w:hint="eastAsia"/>
          <w:sz w:val="24"/>
          <w:szCs w:val="21"/>
        </w:rPr>
        <w:t>托管人确</w:t>
      </w:r>
      <w:r w:rsidRPr="009B2B5A">
        <w:rPr>
          <w:rFonts w:hint="eastAsia"/>
          <w:sz w:val="24"/>
          <w:szCs w:val="21"/>
        </w:rPr>
        <w:t>认，</w:t>
      </w:r>
      <w:bookmarkStart w:id="2" w:name="_Hlk121988215"/>
      <w:r w:rsidR="00450F1C" w:rsidRPr="009B2B5A">
        <w:rPr>
          <w:rFonts w:hint="eastAsia"/>
          <w:sz w:val="24"/>
          <w:szCs w:val="21"/>
        </w:rPr>
        <w:t>本次</w:t>
      </w:r>
      <w:r w:rsidR="00F21CFF" w:rsidRPr="009B2B5A">
        <w:rPr>
          <w:rFonts w:hint="eastAsia"/>
          <w:sz w:val="24"/>
          <w:szCs w:val="21"/>
        </w:rPr>
        <w:t>基金份额</w:t>
      </w:r>
      <w:r w:rsidR="00450F1C" w:rsidRPr="009B2B5A">
        <w:rPr>
          <w:rFonts w:hint="eastAsia"/>
          <w:sz w:val="24"/>
          <w:szCs w:val="21"/>
        </w:rPr>
        <w:t>持有人大会的公</w:t>
      </w:r>
      <w:r w:rsidR="00450F1C" w:rsidRPr="00431894">
        <w:rPr>
          <w:rFonts w:hint="eastAsia"/>
          <w:sz w:val="24"/>
          <w:szCs w:val="21"/>
        </w:rPr>
        <w:t>证费</w:t>
      </w:r>
      <w:r w:rsidR="00790A3E" w:rsidRPr="00431894">
        <w:rPr>
          <w:sz w:val="24"/>
          <w:szCs w:val="21"/>
        </w:rPr>
        <w:t>1</w:t>
      </w:r>
      <w:r w:rsidR="00DF3426" w:rsidRPr="00431894">
        <w:rPr>
          <w:rFonts w:hint="eastAsia"/>
          <w:sz w:val="24"/>
          <w:szCs w:val="21"/>
        </w:rPr>
        <w:t>万</w:t>
      </w:r>
      <w:r w:rsidR="00450F1C" w:rsidRPr="00431894">
        <w:rPr>
          <w:rFonts w:hint="eastAsia"/>
          <w:sz w:val="24"/>
          <w:szCs w:val="21"/>
        </w:rPr>
        <w:t>元，律师费</w:t>
      </w:r>
      <w:r w:rsidR="00790A3E" w:rsidRPr="00431894">
        <w:rPr>
          <w:sz w:val="24"/>
          <w:szCs w:val="21"/>
        </w:rPr>
        <w:t>3</w:t>
      </w:r>
      <w:r w:rsidR="00DF3426" w:rsidRPr="00431894">
        <w:rPr>
          <w:rFonts w:hint="eastAsia"/>
          <w:sz w:val="24"/>
          <w:szCs w:val="21"/>
        </w:rPr>
        <w:t>万</w:t>
      </w:r>
      <w:r w:rsidR="00450F1C" w:rsidRPr="00431894">
        <w:rPr>
          <w:rFonts w:hint="eastAsia"/>
          <w:sz w:val="24"/>
          <w:szCs w:val="21"/>
        </w:rPr>
        <w:t>元，</w:t>
      </w:r>
      <w:r w:rsidR="00594760" w:rsidRPr="00431894">
        <w:rPr>
          <w:rFonts w:hint="eastAsia"/>
          <w:sz w:val="24"/>
          <w:szCs w:val="21"/>
        </w:rPr>
        <w:t>由</w:t>
      </w:r>
      <w:r w:rsidR="00594760" w:rsidRPr="00431894">
        <w:rPr>
          <w:sz w:val="24"/>
          <w:szCs w:val="21"/>
        </w:rPr>
        <w:t>基金</w:t>
      </w:r>
      <w:r w:rsidR="00510A7A" w:rsidRPr="00431894">
        <w:rPr>
          <w:rFonts w:hint="eastAsia"/>
          <w:sz w:val="24"/>
          <w:szCs w:val="21"/>
        </w:rPr>
        <w:t>财产</w:t>
      </w:r>
      <w:r w:rsidR="00884797" w:rsidRPr="00431894">
        <w:rPr>
          <w:rFonts w:hint="eastAsia"/>
          <w:sz w:val="24"/>
          <w:szCs w:val="21"/>
        </w:rPr>
        <w:t>承担</w:t>
      </w:r>
      <w:bookmarkEnd w:id="2"/>
      <w:r w:rsidR="00450F1C" w:rsidRPr="00431894">
        <w:rPr>
          <w:rFonts w:hint="eastAsia"/>
          <w:sz w:val="24"/>
          <w:szCs w:val="21"/>
        </w:rPr>
        <w:t>。</w:t>
      </w:r>
    </w:p>
    <w:p w:rsidR="00450F1C" w:rsidRPr="009A62BC" w:rsidRDefault="00450F1C" w:rsidP="00696E54">
      <w:pPr>
        <w:spacing w:line="360" w:lineRule="auto"/>
        <w:ind w:firstLineChars="200" w:firstLine="480"/>
        <w:outlineLvl w:val="0"/>
        <w:rPr>
          <w:sz w:val="24"/>
          <w:szCs w:val="21"/>
        </w:rPr>
      </w:pPr>
      <w:r w:rsidRPr="009A62BC">
        <w:rPr>
          <w:rFonts w:hint="eastAsia"/>
          <w:sz w:val="24"/>
          <w:szCs w:val="21"/>
        </w:rPr>
        <w:t>二、</w:t>
      </w:r>
      <w:r w:rsidR="0049640C" w:rsidRPr="009A62BC">
        <w:rPr>
          <w:rFonts w:hint="eastAsia"/>
          <w:color w:val="000000"/>
          <w:sz w:val="24"/>
          <w:szCs w:val="21"/>
        </w:rPr>
        <w:t>基金份额持有人大会决议生效情况</w:t>
      </w:r>
    </w:p>
    <w:p w:rsidR="00FD72E0" w:rsidRDefault="00F8691B" w:rsidP="00FD72E0">
      <w:pPr>
        <w:spacing w:line="360" w:lineRule="auto"/>
        <w:ind w:firstLineChars="200" w:firstLine="480"/>
        <w:rPr>
          <w:sz w:val="24"/>
          <w:szCs w:val="21"/>
        </w:rPr>
      </w:pPr>
      <w:r w:rsidRPr="009A62BC">
        <w:rPr>
          <w:rFonts w:hint="eastAsia"/>
          <w:color w:val="000000"/>
          <w:sz w:val="24"/>
          <w:szCs w:val="21"/>
        </w:rPr>
        <w:t>根据</w:t>
      </w:r>
      <w:r w:rsidRPr="009A62BC">
        <w:rPr>
          <w:rFonts w:hint="eastAsia"/>
          <w:sz w:val="24"/>
        </w:rPr>
        <w:t>《</w:t>
      </w:r>
      <w:r w:rsidRPr="009A62BC">
        <w:rPr>
          <w:rFonts w:hAnsi="宋体"/>
          <w:bCs/>
          <w:sz w:val="24"/>
        </w:rPr>
        <w:t>公开募集证券投资基金运作管理办法</w:t>
      </w:r>
      <w:r w:rsidRPr="009A62BC">
        <w:rPr>
          <w:rFonts w:hint="eastAsia"/>
          <w:sz w:val="24"/>
        </w:rPr>
        <w:t>》中“基金份额持有人大会决定的事项自表决通过之日起生效”的规定，</w:t>
      </w:r>
      <w:r w:rsidRPr="009A62BC">
        <w:rPr>
          <w:rFonts w:ascii="宋体" w:hAnsi="宋体" w:cs="Arial"/>
          <w:color w:val="000000"/>
          <w:kern w:val="0"/>
          <w:sz w:val="24"/>
        </w:rPr>
        <w:t>本次</w:t>
      </w:r>
      <w:r w:rsidRPr="009A62BC">
        <w:rPr>
          <w:rFonts w:ascii="宋体" w:hAnsi="宋体" w:cs="Arial" w:hint="eastAsia"/>
          <w:color w:val="000000"/>
          <w:kern w:val="0"/>
          <w:sz w:val="24"/>
        </w:rPr>
        <w:t>基金份额持有人大会决议自</w:t>
      </w:r>
      <w:r w:rsidR="00B97081" w:rsidRPr="002206A6">
        <w:rPr>
          <w:rFonts w:hint="eastAsia"/>
          <w:color w:val="000000"/>
          <w:kern w:val="0"/>
          <w:sz w:val="24"/>
        </w:rPr>
        <w:t>202</w:t>
      </w:r>
      <w:r w:rsidR="00B97081">
        <w:rPr>
          <w:color w:val="000000"/>
          <w:kern w:val="0"/>
          <w:sz w:val="24"/>
        </w:rPr>
        <w:t>3</w:t>
      </w:r>
      <w:r w:rsidR="00B97081" w:rsidRPr="002206A6">
        <w:rPr>
          <w:rFonts w:hint="eastAsia"/>
          <w:color w:val="000000"/>
          <w:kern w:val="0"/>
          <w:sz w:val="24"/>
        </w:rPr>
        <w:t>年</w:t>
      </w:r>
      <w:r w:rsidR="00B97081">
        <w:rPr>
          <w:color w:val="000000"/>
          <w:kern w:val="0"/>
          <w:sz w:val="24"/>
        </w:rPr>
        <w:t>8</w:t>
      </w:r>
      <w:r w:rsidR="002206A6" w:rsidRPr="002206A6">
        <w:rPr>
          <w:rFonts w:hint="eastAsia"/>
          <w:color w:val="000000"/>
          <w:kern w:val="0"/>
          <w:sz w:val="24"/>
        </w:rPr>
        <w:t>月</w:t>
      </w:r>
      <w:r w:rsidR="00B97081">
        <w:rPr>
          <w:color w:val="000000"/>
          <w:kern w:val="0"/>
          <w:sz w:val="24"/>
        </w:rPr>
        <w:t>29</w:t>
      </w:r>
      <w:r w:rsidR="002206A6" w:rsidRPr="002206A6">
        <w:rPr>
          <w:rFonts w:hint="eastAsia"/>
          <w:color w:val="000000"/>
          <w:kern w:val="0"/>
          <w:sz w:val="24"/>
        </w:rPr>
        <w:t>日</w:t>
      </w:r>
      <w:r w:rsidRPr="009A62BC">
        <w:rPr>
          <w:rFonts w:hAnsi="宋体"/>
          <w:color w:val="000000"/>
          <w:kern w:val="0"/>
          <w:sz w:val="24"/>
        </w:rPr>
        <w:t>起生效</w:t>
      </w:r>
      <w:r w:rsidRPr="009A62BC">
        <w:rPr>
          <w:rFonts w:hint="eastAsia"/>
          <w:sz w:val="24"/>
        </w:rPr>
        <w:t>，基金管理人将自该日起五日内向中国证监会履行备案手续。</w:t>
      </w:r>
      <w:r w:rsidR="00B97081" w:rsidRPr="009A62BC">
        <w:rPr>
          <w:rFonts w:ascii="宋体" w:hAnsi="宋体" w:cs="Arial"/>
          <w:color w:val="000000"/>
          <w:kern w:val="0"/>
          <w:sz w:val="24"/>
        </w:rPr>
        <w:t>本次</w:t>
      </w:r>
      <w:r w:rsidR="00B97081" w:rsidRPr="009A62BC">
        <w:rPr>
          <w:rFonts w:ascii="宋体" w:hAnsi="宋体" w:cs="Arial" w:hint="eastAsia"/>
          <w:color w:val="000000"/>
          <w:kern w:val="0"/>
          <w:sz w:val="24"/>
        </w:rPr>
        <w:t>基金份额持有人大会</w:t>
      </w:r>
      <w:r w:rsidR="00B97081" w:rsidRPr="009A62BC">
        <w:rPr>
          <w:rFonts w:hint="eastAsia"/>
          <w:sz w:val="24"/>
        </w:rPr>
        <w:t>决议内容如下：</w:t>
      </w:r>
    </w:p>
    <w:p w:rsidR="00B97081" w:rsidRPr="009A62BC" w:rsidRDefault="00B97081" w:rsidP="00B97081">
      <w:pPr>
        <w:spacing w:line="360" w:lineRule="auto"/>
        <w:ind w:firstLineChars="200" w:firstLine="480"/>
        <w:rPr>
          <w:color w:val="000000"/>
          <w:sz w:val="24"/>
          <w:szCs w:val="21"/>
        </w:rPr>
      </w:pPr>
      <w:r w:rsidRPr="009A62BC">
        <w:rPr>
          <w:rFonts w:hint="eastAsia"/>
          <w:color w:val="000000"/>
          <w:sz w:val="24"/>
          <w:szCs w:val="21"/>
        </w:rPr>
        <w:t>（一）同意将本基金</w:t>
      </w:r>
      <w:r>
        <w:rPr>
          <w:rFonts w:hint="eastAsia"/>
          <w:color w:val="000000"/>
          <w:sz w:val="24"/>
          <w:szCs w:val="21"/>
        </w:rPr>
        <w:t>A</w:t>
      </w:r>
      <w:r>
        <w:rPr>
          <w:rFonts w:hint="eastAsia"/>
          <w:color w:val="000000"/>
          <w:sz w:val="24"/>
          <w:szCs w:val="21"/>
        </w:rPr>
        <w:t>类基金份额</w:t>
      </w:r>
      <w:r w:rsidRPr="009A62BC">
        <w:rPr>
          <w:rFonts w:hint="eastAsia"/>
          <w:color w:val="000000"/>
          <w:sz w:val="24"/>
          <w:szCs w:val="21"/>
        </w:rPr>
        <w:t>赎回费率调整如下：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H w:val="dashSmallGap" w:sz="4" w:space="0" w:color="auto"/>
          <w:insideV w:val="dashSmallGap" w:sz="4" w:space="0" w:color="auto"/>
        </w:tblBorders>
        <w:tblLook w:val="0000"/>
      </w:tblPr>
      <w:tblGrid>
        <w:gridCol w:w="4408"/>
        <w:gridCol w:w="1180"/>
      </w:tblGrid>
      <w:tr w:rsidR="00B97081" w:rsidRPr="00481939" w:rsidTr="00414731">
        <w:trPr>
          <w:jc w:val="center"/>
        </w:trPr>
        <w:tc>
          <w:tcPr>
            <w:tcW w:w="44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7081" w:rsidRPr="00B97081" w:rsidRDefault="00B97081" w:rsidP="00414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B97081">
              <w:rPr>
                <w:b/>
                <w:bCs/>
                <w:color w:val="000000"/>
                <w:sz w:val="24"/>
              </w:rPr>
              <w:t>持有期限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7081" w:rsidRPr="00B97081" w:rsidRDefault="00B97081" w:rsidP="00414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B97081">
              <w:rPr>
                <w:b/>
                <w:bCs/>
                <w:color w:val="000000"/>
                <w:sz w:val="24"/>
              </w:rPr>
              <w:t>赎回费率</w:t>
            </w:r>
          </w:p>
        </w:tc>
      </w:tr>
      <w:tr w:rsidR="00B97081" w:rsidRPr="00481939" w:rsidTr="00414731">
        <w:trPr>
          <w:jc w:val="center"/>
        </w:trPr>
        <w:tc>
          <w:tcPr>
            <w:tcW w:w="4408" w:type="dxa"/>
            <w:tcBorders>
              <w:top w:val="single" w:sz="12" w:space="0" w:color="auto"/>
            </w:tcBorders>
            <w:vAlign w:val="center"/>
          </w:tcPr>
          <w:p w:rsidR="00B97081" w:rsidRPr="00B97081" w:rsidRDefault="00B97081" w:rsidP="00414731">
            <w:pPr>
              <w:spacing w:line="360" w:lineRule="auto"/>
              <w:jc w:val="center"/>
              <w:rPr>
                <w:color w:val="000000"/>
                <w:sz w:val="24"/>
              </w:rPr>
            </w:pPr>
            <w:r w:rsidRPr="00B97081">
              <w:rPr>
                <w:color w:val="000000"/>
                <w:kern w:val="0"/>
                <w:sz w:val="24"/>
              </w:rPr>
              <w:t>7</w:t>
            </w:r>
            <w:r w:rsidRPr="00B97081">
              <w:rPr>
                <w:color w:val="000000"/>
                <w:kern w:val="0"/>
                <w:sz w:val="24"/>
              </w:rPr>
              <w:t>天以内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97081" w:rsidRPr="00B97081" w:rsidRDefault="00B97081" w:rsidP="00414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B97081">
              <w:rPr>
                <w:color w:val="000000"/>
                <w:kern w:val="0"/>
                <w:sz w:val="24"/>
              </w:rPr>
              <w:t>1.5%</w:t>
            </w:r>
          </w:p>
        </w:tc>
      </w:tr>
      <w:tr w:rsidR="00B97081" w:rsidRPr="00481939" w:rsidTr="00414731">
        <w:trPr>
          <w:jc w:val="center"/>
        </w:trPr>
        <w:tc>
          <w:tcPr>
            <w:tcW w:w="4408" w:type="dxa"/>
            <w:vAlign w:val="center"/>
          </w:tcPr>
          <w:p w:rsidR="00B97081" w:rsidRPr="00B97081" w:rsidRDefault="00B97081" w:rsidP="00414731">
            <w:pPr>
              <w:spacing w:line="360" w:lineRule="auto"/>
              <w:jc w:val="center"/>
              <w:rPr>
                <w:color w:val="000000"/>
                <w:sz w:val="24"/>
              </w:rPr>
            </w:pPr>
            <w:r w:rsidRPr="00B97081">
              <w:rPr>
                <w:color w:val="000000"/>
                <w:kern w:val="0"/>
                <w:sz w:val="24"/>
              </w:rPr>
              <w:t>7</w:t>
            </w:r>
            <w:r w:rsidRPr="00B97081">
              <w:rPr>
                <w:color w:val="000000"/>
                <w:kern w:val="0"/>
                <w:sz w:val="24"/>
              </w:rPr>
              <w:t>天（含）</w:t>
            </w:r>
            <w:r w:rsidRPr="00B97081">
              <w:rPr>
                <w:color w:val="000000"/>
                <w:kern w:val="0"/>
                <w:sz w:val="24"/>
              </w:rPr>
              <w:t>-30</w:t>
            </w:r>
            <w:r w:rsidRPr="00B97081">
              <w:rPr>
                <w:color w:val="000000"/>
                <w:kern w:val="0"/>
                <w:sz w:val="24"/>
              </w:rPr>
              <w:t>天</w:t>
            </w:r>
          </w:p>
        </w:tc>
        <w:tc>
          <w:tcPr>
            <w:tcW w:w="0" w:type="auto"/>
            <w:vAlign w:val="center"/>
          </w:tcPr>
          <w:p w:rsidR="00B97081" w:rsidRPr="00B97081" w:rsidRDefault="00B97081" w:rsidP="00414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B97081">
              <w:rPr>
                <w:color w:val="000000"/>
                <w:kern w:val="0"/>
                <w:sz w:val="24"/>
              </w:rPr>
              <w:t>0.75%</w:t>
            </w:r>
          </w:p>
        </w:tc>
      </w:tr>
      <w:tr w:rsidR="00B97081" w:rsidRPr="00481939" w:rsidTr="00414731">
        <w:trPr>
          <w:jc w:val="center"/>
        </w:trPr>
        <w:tc>
          <w:tcPr>
            <w:tcW w:w="4408" w:type="dxa"/>
            <w:vAlign w:val="center"/>
          </w:tcPr>
          <w:p w:rsidR="00B97081" w:rsidRPr="00B97081" w:rsidRDefault="00B97081" w:rsidP="00414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B97081">
              <w:rPr>
                <w:color w:val="000000"/>
                <w:kern w:val="0"/>
                <w:sz w:val="24"/>
              </w:rPr>
              <w:t>30</w:t>
            </w:r>
            <w:r w:rsidRPr="00B97081">
              <w:rPr>
                <w:color w:val="000000"/>
                <w:kern w:val="0"/>
                <w:sz w:val="24"/>
              </w:rPr>
              <w:t>天（含）</w:t>
            </w:r>
            <w:r w:rsidRPr="00B97081">
              <w:rPr>
                <w:color w:val="000000"/>
                <w:kern w:val="0"/>
                <w:sz w:val="24"/>
              </w:rPr>
              <w:t>-</w:t>
            </w:r>
            <w:r w:rsidRPr="00B97081">
              <w:rPr>
                <w:b/>
                <w:bCs/>
                <w:i/>
                <w:iCs/>
                <w:color w:val="000000"/>
                <w:kern w:val="0"/>
                <w:sz w:val="24"/>
              </w:rPr>
              <w:t>180</w:t>
            </w:r>
            <w:r w:rsidRPr="00B97081">
              <w:rPr>
                <w:b/>
                <w:i/>
                <w:color w:val="000000"/>
                <w:kern w:val="0"/>
                <w:sz w:val="24"/>
              </w:rPr>
              <w:t>天</w:t>
            </w:r>
          </w:p>
        </w:tc>
        <w:tc>
          <w:tcPr>
            <w:tcW w:w="0" w:type="auto"/>
            <w:vAlign w:val="center"/>
          </w:tcPr>
          <w:p w:rsidR="00B97081" w:rsidRPr="00B97081" w:rsidRDefault="00B97081" w:rsidP="00414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B97081">
              <w:rPr>
                <w:color w:val="000000"/>
                <w:kern w:val="0"/>
                <w:sz w:val="24"/>
              </w:rPr>
              <w:t>0.5%</w:t>
            </w:r>
          </w:p>
        </w:tc>
      </w:tr>
      <w:tr w:rsidR="00B97081" w:rsidRPr="00481939" w:rsidTr="00414731">
        <w:trPr>
          <w:jc w:val="center"/>
        </w:trPr>
        <w:tc>
          <w:tcPr>
            <w:tcW w:w="4408" w:type="dxa"/>
            <w:vAlign w:val="center"/>
          </w:tcPr>
          <w:p w:rsidR="00B97081" w:rsidRPr="00B97081" w:rsidRDefault="00B97081" w:rsidP="00414731">
            <w:pPr>
              <w:spacing w:line="360" w:lineRule="auto"/>
              <w:jc w:val="center"/>
              <w:rPr>
                <w:color w:val="000000"/>
                <w:sz w:val="24"/>
              </w:rPr>
            </w:pPr>
            <w:r w:rsidRPr="00B97081">
              <w:rPr>
                <w:b/>
                <w:bCs/>
                <w:i/>
                <w:iCs/>
                <w:color w:val="000000"/>
                <w:kern w:val="0"/>
                <w:sz w:val="24"/>
              </w:rPr>
              <w:t>180</w:t>
            </w:r>
            <w:r w:rsidRPr="00B97081">
              <w:rPr>
                <w:b/>
                <w:i/>
                <w:color w:val="000000"/>
                <w:kern w:val="0"/>
                <w:sz w:val="24"/>
              </w:rPr>
              <w:t>天</w:t>
            </w:r>
            <w:r w:rsidRPr="00B97081">
              <w:rPr>
                <w:color w:val="000000"/>
                <w:kern w:val="0"/>
                <w:sz w:val="24"/>
              </w:rPr>
              <w:t>（含）以上</w:t>
            </w:r>
          </w:p>
        </w:tc>
        <w:tc>
          <w:tcPr>
            <w:tcW w:w="0" w:type="auto"/>
            <w:vAlign w:val="center"/>
          </w:tcPr>
          <w:p w:rsidR="00B97081" w:rsidRPr="00B97081" w:rsidRDefault="00B97081" w:rsidP="00414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B97081">
              <w:rPr>
                <w:color w:val="000000"/>
                <w:kern w:val="0"/>
                <w:sz w:val="24"/>
              </w:rPr>
              <w:t>0</w:t>
            </w:r>
          </w:p>
        </w:tc>
      </w:tr>
    </w:tbl>
    <w:p w:rsidR="00B97081" w:rsidRPr="00B97081" w:rsidRDefault="00B97081" w:rsidP="0004338A">
      <w:pPr>
        <w:spacing w:line="360" w:lineRule="auto"/>
        <w:ind w:firstLineChars="400" w:firstLine="960"/>
        <w:rPr>
          <w:color w:val="000000"/>
          <w:sz w:val="24"/>
        </w:rPr>
      </w:pPr>
      <w:r w:rsidRPr="00B97081">
        <w:rPr>
          <w:color w:val="000000"/>
          <w:sz w:val="24"/>
        </w:rPr>
        <w:t>……</w:t>
      </w:r>
    </w:p>
    <w:p w:rsidR="00B97081" w:rsidRDefault="00B97081" w:rsidP="00B97081">
      <w:pPr>
        <w:spacing w:line="360" w:lineRule="auto"/>
        <w:ind w:firstLineChars="200" w:firstLine="480"/>
        <w:jc w:val="left"/>
        <w:rPr>
          <w:color w:val="000000"/>
          <w:sz w:val="24"/>
        </w:rPr>
      </w:pPr>
      <w:r w:rsidRPr="0004338A">
        <w:rPr>
          <w:color w:val="000000"/>
          <w:sz w:val="24"/>
        </w:rPr>
        <w:t>对于赎回时份额持有不满</w:t>
      </w:r>
      <w:r w:rsidRPr="0004338A">
        <w:rPr>
          <w:color w:val="000000"/>
          <w:sz w:val="24"/>
        </w:rPr>
        <w:t>30</w:t>
      </w:r>
      <w:r w:rsidRPr="0004338A">
        <w:rPr>
          <w:color w:val="000000"/>
          <w:sz w:val="24"/>
        </w:rPr>
        <w:t>天的，收取的赎回费全额计入基金财产；对于赎回时份额持有满</w:t>
      </w:r>
      <w:r w:rsidRPr="0004338A">
        <w:rPr>
          <w:color w:val="000000"/>
          <w:sz w:val="24"/>
        </w:rPr>
        <w:t>30</w:t>
      </w:r>
      <w:r w:rsidRPr="0004338A">
        <w:rPr>
          <w:color w:val="000000"/>
          <w:sz w:val="24"/>
        </w:rPr>
        <w:t>天不满</w:t>
      </w:r>
      <w:r w:rsidRPr="0004338A">
        <w:rPr>
          <w:color w:val="000000"/>
          <w:sz w:val="24"/>
        </w:rPr>
        <w:t>90</w:t>
      </w:r>
      <w:r w:rsidRPr="0004338A">
        <w:rPr>
          <w:color w:val="000000"/>
          <w:sz w:val="24"/>
        </w:rPr>
        <w:t>天收取的赎回费，将不低于赎回费总额的</w:t>
      </w:r>
      <w:r w:rsidRPr="0004338A">
        <w:rPr>
          <w:color w:val="000000"/>
          <w:sz w:val="24"/>
        </w:rPr>
        <w:t>75%</w:t>
      </w:r>
      <w:r w:rsidRPr="0004338A">
        <w:rPr>
          <w:color w:val="000000"/>
          <w:sz w:val="24"/>
        </w:rPr>
        <w:t>计入基金财产；</w:t>
      </w:r>
      <w:r w:rsidRPr="0004338A">
        <w:rPr>
          <w:bCs/>
          <w:iCs/>
          <w:color w:val="000000"/>
          <w:sz w:val="24"/>
        </w:rPr>
        <w:t>对于赎回时份额持有满</w:t>
      </w:r>
      <w:r w:rsidRPr="0004338A">
        <w:rPr>
          <w:bCs/>
          <w:iCs/>
          <w:color w:val="000000"/>
          <w:sz w:val="24"/>
        </w:rPr>
        <w:t>90</w:t>
      </w:r>
      <w:r w:rsidRPr="0004338A">
        <w:rPr>
          <w:bCs/>
          <w:iCs/>
          <w:color w:val="000000"/>
          <w:sz w:val="24"/>
        </w:rPr>
        <w:t>天不满</w:t>
      </w:r>
      <w:r w:rsidRPr="0004338A">
        <w:rPr>
          <w:bCs/>
          <w:iCs/>
          <w:color w:val="000000"/>
          <w:sz w:val="24"/>
        </w:rPr>
        <w:t>180</w:t>
      </w:r>
      <w:r w:rsidRPr="0004338A">
        <w:rPr>
          <w:bCs/>
          <w:iCs/>
          <w:color w:val="000000"/>
          <w:sz w:val="24"/>
        </w:rPr>
        <w:t>天收取的赎回费，将不低于赎回费总额的</w:t>
      </w:r>
      <w:r w:rsidRPr="0004338A">
        <w:rPr>
          <w:bCs/>
          <w:iCs/>
          <w:color w:val="000000"/>
          <w:sz w:val="24"/>
        </w:rPr>
        <w:t>50%</w:t>
      </w:r>
      <w:r w:rsidRPr="0004338A">
        <w:rPr>
          <w:bCs/>
          <w:iCs/>
          <w:color w:val="000000"/>
          <w:sz w:val="24"/>
        </w:rPr>
        <w:t>计入基金财产</w:t>
      </w:r>
      <w:r w:rsidRPr="00B97081">
        <w:rPr>
          <w:color w:val="000000"/>
          <w:sz w:val="24"/>
        </w:rPr>
        <w:t>。</w:t>
      </w:r>
    </w:p>
    <w:p w:rsidR="00B97081" w:rsidRPr="009A62BC" w:rsidRDefault="00B97081" w:rsidP="00B97081">
      <w:pPr>
        <w:spacing w:line="360" w:lineRule="auto"/>
        <w:ind w:firstLineChars="200" w:firstLine="480"/>
        <w:jc w:val="left"/>
        <w:rPr>
          <w:color w:val="000000"/>
          <w:sz w:val="24"/>
          <w:szCs w:val="21"/>
        </w:rPr>
      </w:pPr>
      <w:r w:rsidRPr="009A62BC">
        <w:rPr>
          <w:rFonts w:hint="eastAsia"/>
          <w:color w:val="000000"/>
          <w:sz w:val="24"/>
          <w:szCs w:val="21"/>
        </w:rPr>
        <w:t>（二）</w:t>
      </w:r>
      <w:r w:rsidRPr="009A62BC">
        <w:rPr>
          <w:color w:val="000000"/>
          <w:sz w:val="24"/>
          <w:szCs w:val="21"/>
        </w:rPr>
        <w:t>同意授权基金管理人办理</w:t>
      </w:r>
      <w:r w:rsidRPr="009A62BC">
        <w:rPr>
          <w:rFonts w:hint="eastAsia"/>
          <w:color w:val="000000"/>
          <w:sz w:val="24"/>
          <w:szCs w:val="21"/>
        </w:rPr>
        <w:t>调整</w:t>
      </w:r>
      <w:r>
        <w:rPr>
          <w:rFonts w:hint="eastAsia"/>
          <w:color w:val="000000"/>
          <w:sz w:val="24"/>
          <w:szCs w:val="21"/>
        </w:rPr>
        <w:t>本基金</w:t>
      </w:r>
      <w:r>
        <w:rPr>
          <w:rFonts w:hint="eastAsia"/>
          <w:color w:val="000000"/>
          <w:sz w:val="24"/>
          <w:szCs w:val="21"/>
        </w:rPr>
        <w:t>A</w:t>
      </w:r>
      <w:r>
        <w:rPr>
          <w:rFonts w:hint="eastAsia"/>
          <w:color w:val="000000"/>
          <w:sz w:val="24"/>
          <w:szCs w:val="21"/>
        </w:rPr>
        <w:t>类基金份额</w:t>
      </w:r>
      <w:r w:rsidRPr="009A62BC">
        <w:rPr>
          <w:rFonts w:hint="eastAsia"/>
          <w:color w:val="000000"/>
          <w:sz w:val="24"/>
          <w:szCs w:val="21"/>
        </w:rPr>
        <w:t>赎回费率的有关</w:t>
      </w:r>
      <w:r w:rsidRPr="009A62BC">
        <w:rPr>
          <w:color w:val="000000"/>
          <w:sz w:val="24"/>
          <w:szCs w:val="21"/>
        </w:rPr>
        <w:t>具体事宜，包括但不限于确定调整费率的具体时间，</w:t>
      </w:r>
      <w:r w:rsidRPr="009A62BC">
        <w:rPr>
          <w:rFonts w:hint="eastAsia"/>
          <w:color w:val="000000"/>
          <w:sz w:val="24"/>
          <w:szCs w:val="21"/>
        </w:rPr>
        <w:t>对本</w:t>
      </w:r>
      <w:r w:rsidRPr="009A62BC">
        <w:rPr>
          <w:color w:val="000000"/>
          <w:sz w:val="24"/>
          <w:szCs w:val="21"/>
        </w:rPr>
        <w:t>基金</w:t>
      </w:r>
      <w:r w:rsidRPr="009A62BC">
        <w:rPr>
          <w:rFonts w:hint="eastAsia"/>
          <w:color w:val="000000"/>
          <w:sz w:val="24"/>
          <w:szCs w:val="21"/>
        </w:rPr>
        <w:t>招募说明书（更新）进行修改等。</w:t>
      </w:r>
    </w:p>
    <w:p w:rsidR="00B97081" w:rsidRPr="009A62BC" w:rsidRDefault="00B97081" w:rsidP="00B97081">
      <w:pPr>
        <w:spacing w:line="360" w:lineRule="auto"/>
        <w:ind w:firstLineChars="200" w:firstLine="480"/>
        <w:outlineLvl w:val="0"/>
        <w:rPr>
          <w:sz w:val="24"/>
        </w:rPr>
      </w:pPr>
      <w:r w:rsidRPr="009A62BC">
        <w:rPr>
          <w:rFonts w:hint="eastAsia"/>
          <w:sz w:val="24"/>
        </w:rPr>
        <w:t>三、基金份额持有人大会决议事项实施情况</w:t>
      </w:r>
    </w:p>
    <w:p w:rsidR="00B97081" w:rsidRPr="009A62BC" w:rsidRDefault="00B97081" w:rsidP="00B97081">
      <w:pPr>
        <w:spacing w:line="360" w:lineRule="auto"/>
        <w:ind w:firstLineChars="200" w:firstLine="480"/>
        <w:outlineLvl w:val="0"/>
        <w:rPr>
          <w:kern w:val="0"/>
          <w:sz w:val="24"/>
        </w:rPr>
      </w:pPr>
      <w:r w:rsidRPr="009A62BC">
        <w:rPr>
          <w:rFonts w:hAnsi="宋体" w:hint="eastAsia"/>
          <w:sz w:val="24"/>
        </w:rPr>
        <w:t>本基金将</w:t>
      </w:r>
      <w:r w:rsidRPr="009A62BC">
        <w:rPr>
          <w:rFonts w:hAnsi="宋体"/>
          <w:sz w:val="24"/>
        </w:rPr>
        <w:t>自</w:t>
      </w:r>
      <w:r w:rsidRPr="009A62BC">
        <w:rPr>
          <w:rFonts w:hAnsi="宋体" w:hint="eastAsia"/>
          <w:sz w:val="24"/>
        </w:rPr>
        <w:t>20</w:t>
      </w:r>
      <w:r w:rsidRPr="009A62BC">
        <w:rPr>
          <w:rFonts w:hAnsi="宋体"/>
          <w:sz w:val="24"/>
        </w:rPr>
        <w:t>2</w:t>
      </w:r>
      <w:r>
        <w:rPr>
          <w:rFonts w:hAnsi="宋体"/>
          <w:sz w:val="24"/>
        </w:rPr>
        <w:t>3</w:t>
      </w:r>
      <w:r w:rsidRPr="009A62BC">
        <w:rPr>
          <w:rFonts w:hAnsi="宋体" w:hint="eastAsia"/>
          <w:sz w:val="24"/>
        </w:rPr>
        <w:t>年</w:t>
      </w:r>
      <w:r>
        <w:rPr>
          <w:rFonts w:hAnsi="宋体" w:hint="eastAsia"/>
          <w:sz w:val="24"/>
        </w:rPr>
        <w:t>8</w:t>
      </w:r>
      <w:r w:rsidRPr="009A62BC">
        <w:rPr>
          <w:rFonts w:hAnsi="宋体" w:hint="eastAsia"/>
          <w:sz w:val="24"/>
        </w:rPr>
        <w:t>月</w:t>
      </w:r>
      <w:r>
        <w:rPr>
          <w:rFonts w:hAnsi="宋体"/>
          <w:sz w:val="24"/>
        </w:rPr>
        <w:t>30</w:t>
      </w:r>
      <w:r w:rsidRPr="009A62BC">
        <w:rPr>
          <w:rFonts w:hAnsi="宋体" w:hint="eastAsia"/>
          <w:sz w:val="24"/>
        </w:rPr>
        <w:t>日起</w:t>
      </w:r>
      <w:r w:rsidRPr="009A62BC">
        <w:rPr>
          <w:rFonts w:hAnsi="宋体"/>
          <w:sz w:val="24"/>
        </w:rPr>
        <w:t>实施</w:t>
      </w:r>
      <w:r w:rsidRPr="009A62BC">
        <w:rPr>
          <w:rFonts w:hAnsi="宋体" w:hint="eastAsia"/>
          <w:sz w:val="24"/>
        </w:rPr>
        <w:t>调整</w:t>
      </w:r>
      <w:r w:rsidRPr="009A62BC">
        <w:rPr>
          <w:rFonts w:hAnsi="宋体"/>
          <w:sz w:val="24"/>
        </w:rPr>
        <w:t>后的</w:t>
      </w:r>
      <w:r w:rsidRPr="009A62BC">
        <w:rPr>
          <w:rFonts w:hAnsi="宋体" w:hint="eastAsia"/>
          <w:sz w:val="24"/>
        </w:rPr>
        <w:t>赎回</w:t>
      </w:r>
      <w:r w:rsidRPr="009A62BC">
        <w:rPr>
          <w:rFonts w:hAnsi="宋体"/>
          <w:sz w:val="24"/>
        </w:rPr>
        <w:t>费率</w:t>
      </w:r>
      <w:r w:rsidRPr="009A62BC">
        <w:rPr>
          <w:rFonts w:hAnsi="宋体" w:hint="eastAsia"/>
          <w:sz w:val="24"/>
        </w:rPr>
        <w:t>，即</w:t>
      </w:r>
      <w:r w:rsidRPr="009A62BC">
        <w:rPr>
          <w:rFonts w:hint="eastAsia"/>
          <w:kern w:val="0"/>
          <w:sz w:val="24"/>
        </w:rPr>
        <w:t>自该日起投资者办理本基金</w:t>
      </w:r>
      <w:r w:rsidR="009675BD">
        <w:rPr>
          <w:rFonts w:hint="eastAsia"/>
          <w:kern w:val="0"/>
          <w:sz w:val="24"/>
        </w:rPr>
        <w:t>A</w:t>
      </w:r>
      <w:r w:rsidR="009675BD">
        <w:rPr>
          <w:rFonts w:hint="eastAsia"/>
          <w:kern w:val="0"/>
          <w:sz w:val="24"/>
        </w:rPr>
        <w:t>类基金</w:t>
      </w:r>
      <w:r w:rsidR="006E6C8B">
        <w:rPr>
          <w:rFonts w:hint="eastAsia"/>
          <w:kern w:val="0"/>
          <w:sz w:val="24"/>
        </w:rPr>
        <w:t>份额</w:t>
      </w:r>
      <w:r w:rsidRPr="009A62BC">
        <w:rPr>
          <w:rFonts w:hint="eastAsia"/>
          <w:kern w:val="0"/>
          <w:sz w:val="24"/>
        </w:rPr>
        <w:t>赎回业务时按照调整后的赎回费率收取赎回费。</w:t>
      </w:r>
    </w:p>
    <w:p w:rsidR="00B97081" w:rsidRPr="009A62BC" w:rsidRDefault="00B97081" w:rsidP="00B97081">
      <w:pPr>
        <w:spacing w:line="360" w:lineRule="auto"/>
        <w:ind w:firstLineChars="200" w:firstLine="480"/>
        <w:rPr>
          <w:color w:val="000000"/>
          <w:sz w:val="24"/>
        </w:rPr>
      </w:pPr>
      <w:r w:rsidRPr="009A62BC">
        <w:rPr>
          <w:sz w:val="24"/>
        </w:rPr>
        <w:t>基金管理人对本基金招募说明书</w:t>
      </w:r>
      <w:r>
        <w:rPr>
          <w:rFonts w:hint="eastAsia"/>
          <w:sz w:val="24"/>
        </w:rPr>
        <w:t>（更新）</w:t>
      </w:r>
      <w:r w:rsidRPr="009A62BC">
        <w:rPr>
          <w:rFonts w:hint="eastAsia"/>
          <w:sz w:val="24"/>
        </w:rPr>
        <w:t>及</w:t>
      </w:r>
      <w:r w:rsidRPr="009A62BC">
        <w:rPr>
          <w:rFonts w:hAnsi="宋体" w:hint="eastAsia"/>
          <w:sz w:val="24"/>
        </w:rPr>
        <w:t>基金产品资料概要更新</w:t>
      </w:r>
      <w:r w:rsidRPr="009A62BC">
        <w:rPr>
          <w:sz w:val="24"/>
        </w:rPr>
        <w:t>中有关</w:t>
      </w:r>
      <w:r w:rsidR="008102FC">
        <w:rPr>
          <w:rFonts w:hint="eastAsia"/>
          <w:sz w:val="24"/>
        </w:rPr>
        <w:t>A</w:t>
      </w:r>
      <w:r w:rsidR="008102FC">
        <w:rPr>
          <w:rFonts w:hint="eastAsia"/>
          <w:sz w:val="24"/>
        </w:rPr>
        <w:t>类基金份额</w:t>
      </w:r>
      <w:r w:rsidRPr="009A62BC">
        <w:rPr>
          <w:sz w:val="24"/>
        </w:rPr>
        <w:t>赎回费率的内容进行了修订，修订内容自</w:t>
      </w:r>
      <w:r w:rsidRPr="009A62BC">
        <w:rPr>
          <w:rFonts w:hAnsi="宋体" w:hint="eastAsia"/>
          <w:sz w:val="24"/>
        </w:rPr>
        <w:t>20</w:t>
      </w:r>
      <w:r w:rsidRPr="009A62BC">
        <w:rPr>
          <w:rFonts w:hAnsi="宋体"/>
          <w:sz w:val="24"/>
        </w:rPr>
        <w:t>2</w:t>
      </w:r>
      <w:r>
        <w:rPr>
          <w:rFonts w:hAnsi="宋体"/>
          <w:sz w:val="24"/>
        </w:rPr>
        <w:t>3</w:t>
      </w:r>
      <w:r w:rsidRPr="009A62BC">
        <w:rPr>
          <w:rFonts w:hAnsi="宋体" w:hint="eastAsia"/>
          <w:sz w:val="24"/>
        </w:rPr>
        <w:t>年</w:t>
      </w:r>
      <w:r>
        <w:rPr>
          <w:rFonts w:hAnsi="宋体" w:hint="eastAsia"/>
          <w:sz w:val="24"/>
        </w:rPr>
        <w:t>8</w:t>
      </w:r>
      <w:r w:rsidRPr="009A62BC">
        <w:rPr>
          <w:rFonts w:hAnsi="宋体" w:hint="eastAsia"/>
          <w:sz w:val="24"/>
        </w:rPr>
        <w:t>月</w:t>
      </w:r>
      <w:r>
        <w:rPr>
          <w:rFonts w:hAnsi="宋体"/>
          <w:sz w:val="24"/>
        </w:rPr>
        <w:t>30</w:t>
      </w:r>
      <w:r w:rsidRPr="009A62BC">
        <w:rPr>
          <w:rFonts w:hAnsi="宋体" w:hint="eastAsia"/>
          <w:sz w:val="24"/>
        </w:rPr>
        <w:t>日</w:t>
      </w:r>
      <w:r w:rsidRPr="009A62BC">
        <w:rPr>
          <w:sz w:val="24"/>
        </w:rPr>
        <w:t>起正式生效，投资者可</w:t>
      </w:r>
      <w:r w:rsidRPr="009A62BC">
        <w:rPr>
          <w:rFonts w:hint="eastAsia"/>
          <w:sz w:val="24"/>
        </w:rPr>
        <w:t>登录</w:t>
      </w:r>
      <w:r w:rsidRPr="009A62BC">
        <w:rPr>
          <w:sz w:val="24"/>
        </w:rPr>
        <w:t>基金管理人网站</w:t>
      </w:r>
      <w:r w:rsidR="00A13DA5" w:rsidRPr="00A13DA5">
        <w:rPr>
          <w:color w:val="000000"/>
          <w:sz w:val="24"/>
        </w:rPr>
        <w:t>（</w:t>
      </w:r>
      <w:r w:rsidR="00A13DA5" w:rsidRPr="00A13DA5">
        <w:rPr>
          <w:color w:val="000000"/>
          <w:sz w:val="24"/>
        </w:rPr>
        <w:t>www.ChinaAMC.com</w:t>
      </w:r>
      <w:r w:rsidR="00A13DA5" w:rsidRPr="00A13DA5">
        <w:rPr>
          <w:color w:val="000000"/>
          <w:sz w:val="24"/>
        </w:rPr>
        <w:t>）和中国证监会基金电子披露网站（</w:t>
      </w:r>
      <w:r w:rsidR="00A13DA5" w:rsidRPr="00A13DA5">
        <w:rPr>
          <w:color w:val="000000"/>
          <w:sz w:val="24"/>
        </w:rPr>
        <w:t>http://eid.csrc.gov.cn/fund</w:t>
      </w:r>
      <w:r w:rsidR="00A13DA5" w:rsidRPr="00A13DA5">
        <w:rPr>
          <w:color w:val="000000"/>
          <w:sz w:val="24"/>
        </w:rPr>
        <w:t>）</w:t>
      </w:r>
      <w:r w:rsidRPr="009A62BC">
        <w:rPr>
          <w:sz w:val="24"/>
        </w:rPr>
        <w:t>查阅。</w:t>
      </w:r>
    </w:p>
    <w:p w:rsidR="00450F1C" w:rsidRPr="009A62BC" w:rsidRDefault="001A7E96" w:rsidP="00FD72E0">
      <w:pPr>
        <w:spacing w:line="360" w:lineRule="auto"/>
        <w:ind w:firstLineChars="200" w:firstLine="480"/>
        <w:rPr>
          <w:sz w:val="24"/>
          <w:szCs w:val="21"/>
        </w:rPr>
      </w:pPr>
      <w:r w:rsidRPr="009A62BC">
        <w:rPr>
          <w:rFonts w:hint="eastAsia"/>
          <w:sz w:val="24"/>
          <w:szCs w:val="21"/>
        </w:rPr>
        <w:t>四</w:t>
      </w:r>
      <w:r w:rsidR="00450F1C" w:rsidRPr="009A62BC">
        <w:rPr>
          <w:rFonts w:hint="eastAsia"/>
          <w:sz w:val="24"/>
          <w:szCs w:val="21"/>
        </w:rPr>
        <w:t>、备查文件</w:t>
      </w:r>
    </w:p>
    <w:p w:rsidR="00450F1C" w:rsidRPr="002206A6" w:rsidRDefault="008178B4" w:rsidP="004A2C23">
      <w:pPr>
        <w:pStyle w:val="a4"/>
        <w:ind w:firstLine="480"/>
        <w:rPr>
          <w:sz w:val="24"/>
        </w:rPr>
      </w:pPr>
      <w:r w:rsidRPr="002206A6">
        <w:rPr>
          <w:rFonts w:hint="eastAsia"/>
          <w:sz w:val="24"/>
        </w:rPr>
        <w:t>（一）</w:t>
      </w:r>
      <w:r w:rsidR="00450F1C" w:rsidRPr="000A45DF">
        <w:rPr>
          <w:rFonts w:hint="eastAsia"/>
          <w:sz w:val="24"/>
        </w:rPr>
        <w:t>《</w:t>
      </w:r>
      <w:r w:rsidR="00BD10C2" w:rsidRPr="000A45DF">
        <w:rPr>
          <w:rFonts w:hint="eastAsia"/>
          <w:sz w:val="24"/>
        </w:rPr>
        <w:t>华夏基金管理有限公司关于以通讯方式召开</w:t>
      </w:r>
      <w:r w:rsidR="00FD72E0">
        <w:rPr>
          <w:rFonts w:hint="eastAsia"/>
          <w:sz w:val="24"/>
        </w:rPr>
        <w:t>华夏</w:t>
      </w:r>
      <w:r w:rsidR="00370AA0">
        <w:rPr>
          <w:rFonts w:hint="eastAsia"/>
          <w:sz w:val="24"/>
        </w:rPr>
        <w:t>新锦升</w:t>
      </w:r>
      <w:r w:rsidR="00FD72E0">
        <w:rPr>
          <w:rFonts w:hint="eastAsia"/>
          <w:sz w:val="24"/>
        </w:rPr>
        <w:t>灵活配置混合型证券投资基金</w:t>
      </w:r>
      <w:r w:rsidR="00BD10C2" w:rsidRPr="002545D4">
        <w:rPr>
          <w:rFonts w:hint="eastAsia"/>
          <w:sz w:val="24"/>
        </w:rPr>
        <w:t>基金份额持有人大会的公告</w:t>
      </w:r>
      <w:r w:rsidR="00664E7D" w:rsidRPr="002545D4">
        <w:rPr>
          <w:rFonts w:hint="eastAsia"/>
          <w:sz w:val="24"/>
        </w:rPr>
        <w:t>》</w:t>
      </w:r>
      <w:r w:rsidR="00450F1C" w:rsidRPr="002545D4">
        <w:rPr>
          <w:rFonts w:hint="eastAsia"/>
          <w:sz w:val="24"/>
        </w:rPr>
        <w:t>（</w:t>
      </w:r>
      <w:r w:rsidR="008D2D3A" w:rsidRPr="004A2C23">
        <w:rPr>
          <w:rFonts w:hint="eastAsia"/>
          <w:sz w:val="24"/>
        </w:rPr>
        <w:t>附件一：</w:t>
      </w:r>
      <w:r w:rsidR="002206A6" w:rsidRPr="004419C1">
        <w:rPr>
          <w:sz w:val="24"/>
        </w:rPr>
        <w:t>《</w:t>
      </w:r>
      <w:r w:rsidR="00B97081" w:rsidRPr="00481939">
        <w:rPr>
          <w:rFonts w:hAnsi="宋体"/>
          <w:sz w:val="24"/>
        </w:rPr>
        <w:t>关于</w:t>
      </w:r>
      <w:r w:rsidR="00B97081" w:rsidRPr="00481939">
        <w:rPr>
          <w:rFonts w:hAnsi="宋体" w:hint="eastAsia"/>
          <w:sz w:val="24"/>
        </w:rPr>
        <w:t>华夏新锦升灵活配置混合型证券投资基金</w:t>
      </w:r>
      <w:r w:rsidR="00B97081" w:rsidRPr="00481939">
        <w:rPr>
          <w:rFonts w:hAnsi="宋体" w:hint="eastAsia"/>
          <w:sz w:val="24"/>
        </w:rPr>
        <w:t>A</w:t>
      </w:r>
      <w:r w:rsidR="00B97081" w:rsidRPr="00481939">
        <w:rPr>
          <w:rFonts w:hAnsi="宋体" w:hint="eastAsia"/>
          <w:sz w:val="24"/>
        </w:rPr>
        <w:t>类基金份额类别</w:t>
      </w:r>
      <w:r w:rsidR="00B97081" w:rsidRPr="00481939">
        <w:rPr>
          <w:rFonts w:hAnsi="宋体"/>
          <w:sz w:val="24"/>
        </w:rPr>
        <w:t>调整赎回费率有关事项的议案</w:t>
      </w:r>
      <w:r w:rsidR="002206A6" w:rsidRPr="004419C1">
        <w:rPr>
          <w:sz w:val="24"/>
        </w:rPr>
        <w:t>》</w:t>
      </w:r>
      <w:r w:rsidR="00450F1C" w:rsidRPr="002206A6">
        <w:rPr>
          <w:rFonts w:hint="eastAsia"/>
          <w:sz w:val="24"/>
        </w:rPr>
        <w:t>，</w:t>
      </w:r>
      <w:r w:rsidR="008D2D3A" w:rsidRPr="004A2C23">
        <w:rPr>
          <w:rFonts w:hint="eastAsia"/>
          <w:sz w:val="24"/>
        </w:rPr>
        <w:t>附件二：</w:t>
      </w:r>
      <w:r w:rsidR="002206A6" w:rsidRPr="004419C1">
        <w:rPr>
          <w:sz w:val="24"/>
        </w:rPr>
        <w:t>《</w:t>
      </w:r>
      <w:r w:rsidR="00FD72E0">
        <w:rPr>
          <w:rFonts w:hint="eastAsia"/>
          <w:sz w:val="24"/>
        </w:rPr>
        <w:t>华夏</w:t>
      </w:r>
      <w:r w:rsidR="00370AA0">
        <w:rPr>
          <w:rFonts w:hint="eastAsia"/>
          <w:sz w:val="24"/>
        </w:rPr>
        <w:t>新锦升</w:t>
      </w:r>
      <w:r w:rsidR="00FD72E0">
        <w:rPr>
          <w:rFonts w:hint="eastAsia"/>
          <w:sz w:val="24"/>
        </w:rPr>
        <w:t>灵活配置混合型证券投资基金</w:t>
      </w:r>
      <w:r w:rsidR="002206A6" w:rsidRPr="004419C1">
        <w:rPr>
          <w:sz w:val="24"/>
        </w:rPr>
        <w:t>基金份额持有人大会通讯表决票》</w:t>
      </w:r>
      <w:r w:rsidR="00664E7D" w:rsidRPr="002206A6">
        <w:rPr>
          <w:rFonts w:hint="eastAsia"/>
          <w:sz w:val="24"/>
        </w:rPr>
        <w:t>，附件三：《授权委托书》</w:t>
      </w:r>
      <w:r w:rsidR="0004338A">
        <w:rPr>
          <w:rFonts w:hint="eastAsia"/>
          <w:sz w:val="24"/>
        </w:rPr>
        <w:t>，</w:t>
      </w:r>
      <w:r w:rsidR="0004338A" w:rsidRPr="00481939">
        <w:rPr>
          <w:rFonts w:hAnsi="宋体"/>
          <w:sz w:val="24"/>
        </w:rPr>
        <w:t>附件四：《</w:t>
      </w:r>
      <w:r w:rsidR="0004338A" w:rsidRPr="00481939">
        <w:rPr>
          <w:rFonts w:hAnsi="宋体" w:hint="eastAsia"/>
          <w:sz w:val="24"/>
        </w:rPr>
        <w:t>华夏新锦升灵活配置混合型证券投资基金</w:t>
      </w:r>
      <w:r w:rsidR="0004338A" w:rsidRPr="00481939">
        <w:rPr>
          <w:rFonts w:hAnsi="宋体"/>
          <w:sz w:val="24"/>
        </w:rPr>
        <w:t>招募说明书（更新）修改说明》</w:t>
      </w:r>
      <w:r w:rsidR="00450F1C" w:rsidRPr="002206A6">
        <w:rPr>
          <w:rFonts w:hint="eastAsia"/>
          <w:sz w:val="24"/>
        </w:rPr>
        <w:t>）</w:t>
      </w:r>
    </w:p>
    <w:p w:rsidR="00C07343" w:rsidRPr="009A62BC" w:rsidRDefault="008178B4" w:rsidP="00C07343">
      <w:pPr>
        <w:spacing w:line="360" w:lineRule="auto"/>
        <w:ind w:firstLineChars="200" w:firstLine="480"/>
        <w:rPr>
          <w:sz w:val="24"/>
          <w:szCs w:val="21"/>
        </w:rPr>
      </w:pPr>
      <w:r w:rsidRPr="009A62BC">
        <w:rPr>
          <w:rFonts w:hint="eastAsia"/>
          <w:sz w:val="24"/>
          <w:szCs w:val="21"/>
        </w:rPr>
        <w:t>（二）</w:t>
      </w:r>
      <w:r w:rsidR="00C07343" w:rsidRPr="009A62BC">
        <w:rPr>
          <w:sz w:val="24"/>
          <w:szCs w:val="21"/>
        </w:rPr>
        <w:t>北京市中信公证处出具的公证书</w:t>
      </w:r>
    </w:p>
    <w:p w:rsidR="00450F1C" w:rsidRPr="009A62BC" w:rsidRDefault="00C07343" w:rsidP="00275F72">
      <w:pPr>
        <w:spacing w:line="360" w:lineRule="auto"/>
        <w:ind w:firstLineChars="200" w:firstLine="480"/>
        <w:rPr>
          <w:sz w:val="24"/>
          <w:szCs w:val="21"/>
        </w:rPr>
      </w:pPr>
      <w:r w:rsidRPr="009A62BC">
        <w:rPr>
          <w:rFonts w:hint="eastAsia"/>
          <w:sz w:val="24"/>
          <w:szCs w:val="21"/>
        </w:rPr>
        <w:t>（三）</w:t>
      </w:r>
      <w:r w:rsidRPr="009A62BC">
        <w:rPr>
          <w:rFonts w:hAnsi="宋体"/>
          <w:sz w:val="24"/>
        </w:rPr>
        <w:t>北京市天元律师事务所</w:t>
      </w:r>
      <w:r w:rsidRPr="009A62BC">
        <w:rPr>
          <w:sz w:val="24"/>
          <w:szCs w:val="21"/>
        </w:rPr>
        <w:t>出具的法律意见书</w:t>
      </w:r>
    </w:p>
    <w:p w:rsidR="00450F1C" w:rsidRPr="009A62BC" w:rsidRDefault="00450F1C">
      <w:pPr>
        <w:spacing w:line="360" w:lineRule="auto"/>
        <w:ind w:firstLineChars="200" w:firstLine="480"/>
        <w:rPr>
          <w:sz w:val="24"/>
          <w:szCs w:val="21"/>
        </w:rPr>
      </w:pPr>
      <w:r w:rsidRPr="009A62BC">
        <w:rPr>
          <w:rFonts w:hint="eastAsia"/>
          <w:sz w:val="24"/>
          <w:szCs w:val="21"/>
        </w:rPr>
        <w:t>特此公告</w:t>
      </w:r>
    </w:p>
    <w:p w:rsidR="00370636" w:rsidRDefault="00370636">
      <w:pPr>
        <w:spacing w:line="360" w:lineRule="auto"/>
        <w:jc w:val="right"/>
        <w:rPr>
          <w:sz w:val="24"/>
          <w:szCs w:val="21"/>
        </w:rPr>
      </w:pPr>
    </w:p>
    <w:p w:rsidR="00370636" w:rsidRDefault="00370636">
      <w:pPr>
        <w:spacing w:line="360" w:lineRule="auto"/>
        <w:jc w:val="right"/>
        <w:rPr>
          <w:sz w:val="24"/>
          <w:szCs w:val="21"/>
        </w:rPr>
      </w:pPr>
    </w:p>
    <w:p w:rsidR="00450F1C" w:rsidRPr="009A62BC" w:rsidRDefault="00450F1C">
      <w:pPr>
        <w:spacing w:line="360" w:lineRule="auto"/>
        <w:jc w:val="right"/>
        <w:rPr>
          <w:sz w:val="24"/>
          <w:szCs w:val="21"/>
        </w:rPr>
      </w:pPr>
      <w:r w:rsidRPr="009A62BC">
        <w:rPr>
          <w:rFonts w:hint="eastAsia"/>
          <w:sz w:val="24"/>
          <w:szCs w:val="21"/>
        </w:rPr>
        <w:t>华夏基金管理有限公司</w:t>
      </w:r>
    </w:p>
    <w:p w:rsidR="00B21D28" w:rsidRPr="00C464EA" w:rsidRDefault="00F623D4" w:rsidP="002A092C">
      <w:pPr>
        <w:wordWrap w:val="0"/>
        <w:spacing w:line="360" w:lineRule="auto"/>
        <w:jc w:val="right"/>
        <w:rPr>
          <w:sz w:val="24"/>
          <w:szCs w:val="21"/>
        </w:rPr>
      </w:pPr>
      <w:r w:rsidRPr="009A62BC">
        <w:rPr>
          <w:rFonts w:hAnsi="宋体" w:hint="eastAsia"/>
          <w:sz w:val="24"/>
        </w:rPr>
        <w:t>二〇</w:t>
      </w:r>
      <w:r w:rsidR="009665F5" w:rsidRPr="009A62BC">
        <w:rPr>
          <w:rFonts w:hAnsi="宋体" w:hint="eastAsia"/>
          <w:sz w:val="24"/>
        </w:rPr>
        <w:t>二</w:t>
      </w:r>
      <w:r w:rsidR="00FD72E0">
        <w:rPr>
          <w:rFonts w:hAnsi="宋体" w:hint="eastAsia"/>
          <w:sz w:val="24"/>
        </w:rPr>
        <w:t>三</w:t>
      </w:r>
      <w:r w:rsidR="00FD72E0">
        <w:rPr>
          <w:rFonts w:hint="eastAsia"/>
          <w:sz w:val="24"/>
        </w:rPr>
        <w:t>年</w:t>
      </w:r>
      <w:r w:rsidR="00B97081">
        <w:rPr>
          <w:rFonts w:hint="eastAsia"/>
          <w:sz w:val="24"/>
        </w:rPr>
        <w:t>八</w:t>
      </w:r>
      <w:r w:rsidR="00450F1C" w:rsidRPr="009A62BC">
        <w:rPr>
          <w:rFonts w:hint="eastAsia"/>
          <w:sz w:val="24"/>
        </w:rPr>
        <w:t>月</w:t>
      </w:r>
      <w:r w:rsidR="00B97081">
        <w:rPr>
          <w:rFonts w:hint="eastAsia"/>
          <w:sz w:val="24"/>
        </w:rPr>
        <w:t>三十</w:t>
      </w:r>
      <w:r w:rsidR="00450F1C" w:rsidRPr="009A62BC">
        <w:rPr>
          <w:rFonts w:hint="eastAsia"/>
          <w:sz w:val="24"/>
        </w:rPr>
        <w:t>日</w:t>
      </w:r>
    </w:p>
    <w:sectPr w:rsidR="00B21D28" w:rsidRPr="00C464EA" w:rsidSect="00A54B8B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8A1" w:rsidRDefault="000D48A1">
      <w:r>
        <w:separator/>
      </w:r>
    </w:p>
  </w:endnote>
  <w:endnote w:type="continuationSeparator" w:id="0">
    <w:p w:rsidR="000D48A1" w:rsidRDefault="000D4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DD4" w:rsidRDefault="00716A4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17D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7DD4" w:rsidRDefault="00C17DD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DD4" w:rsidRDefault="00716A4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17D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47734">
      <w:rPr>
        <w:rStyle w:val="a7"/>
        <w:noProof/>
      </w:rPr>
      <w:t>1</w:t>
    </w:r>
    <w:r>
      <w:rPr>
        <w:rStyle w:val="a7"/>
      </w:rPr>
      <w:fldChar w:fldCharType="end"/>
    </w:r>
  </w:p>
  <w:p w:rsidR="00C17DD4" w:rsidRDefault="00C17D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8A1" w:rsidRDefault="000D48A1">
      <w:r>
        <w:separator/>
      </w:r>
    </w:p>
  </w:footnote>
  <w:footnote w:type="continuationSeparator" w:id="0">
    <w:p w:rsidR="000D48A1" w:rsidRDefault="000D48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FC5" w:rsidRDefault="002D6FC5" w:rsidP="002D6FC5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26D5D"/>
    <w:multiLevelType w:val="hybridMultilevel"/>
    <w:tmpl w:val="5D40D382"/>
    <w:lvl w:ilvl="0" w:tplc="DBEC6AA8">
      <w:start w:val="1"/>
      <w:numFmt w:val="decimal"/>
      <w:lvlText w:val="%1、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52A0FBE"/>
    <w:multiLevelType w:val="hybridMultilevel"/>
    <w:tmpl w:val="D2362264"/>
    <w:lvl w:ilvl="0" w:tplc="F58C821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bordersDoNotSurroundHeader/>
  <w:bordersDoNotSurroundFooter/>
  <w:stylePaneFormatFilter w:val="3F0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145"/>
    <w:rsid w:val="000003A9"/>
    <w:rsid w:val="0000440A"/>
    <w:rsid w:val="00004647"/>
    <w:rsid w:val="00010D43"/>
    <w:rsid w:val="00011873"/>
    <w:rsid w:val="00016885"/>
    <w:rsid w:val="00023CD2"/>
    <w:rsid w:val="00025E06"/>
    <w:rsid w:val="00030289"/>
    <w:rsid w:val="00036484"/>
    <w:rsid w:val="00036A2D"/>
    <w:rsid w:val="00037410"/>
    <w:rsid w:val="00037940"/>
    <w:rsid w:val="0004014C"/>
    <w:rsid w:val="0004106D"/>
    <w:rsid w:val="000417F2"/>
    <w:rsid w:val="0004227C"/>
    <w:rsid w:val="0004338A"/>
    <w:rsid w:val="00045345"/>
    <w:rsid w:val="000525BF"/>
    <w:rsid w:val="0006692C"/>
    <w:rsid w:val="00067800"/>
    <w:rsid w:val="00074E7B"/>
    <w:rsid w:val="00075ADB"/>
    <w:rsid w:val="000764B6"/>
    <w:rsid w:val="00076E43"/>
    <w:rsid w:val="00077BA3"/>
    <w:rsid w:val="00082860"/>
    <w:rsid w:val="00084A5A"/>
    <w:rsid w:val="00091463"/>
    <w:rsid w:val="0009596A"/>
    <w:rsid w:val="00095D69"/>
    <w:rsid w:val="000A45DF"/>
    <w:rsid w:val="000B3C8E"/>
    <w:rsid w:val="000B4D0E"/>
    <w:rsid w:val="000D20F5"/>
    <w:rsid w:val="000D2F84"/>
    <w:rsid w:val="000D48A1"/>
    <w:rsid w:val="000E0B83"/>
    <w:rsid w:val="000E231C"/>
    <w:rsid w:val="000E2E38"/>
    <w:rsid w:val="000E637A"/>
    <w:rsid w:val="000E72E3"/>
    <w:rsid w:val="000F05F6"/>
    <w:rsid w:val="000F3DB2"/>
    <w:rsid w:val="00105AAA"/>
    <w:rsid w:val="00107647"/>
    <w:rsid w:val="00113BE8"/>
    <w:rsid w:val="00115032"/>
    <w:rsid w:val="001170A8"/>
    <w:rsid w:val="00121583"/>
    <w:rsid w:val="00125706"/>
    <w:rsid w:val="001259D7"/>
    <w:rsid w:val="00126E9D"/>
    <w:rsid w:val="00126FDE"/>
    <w:rsid w:val="0013255D"/>
    <w:rsid w:val="001354C8"/>
    <w:rsid w:val="00137044"/>
    <w:rsid w:val="00137CF5"/>
    <w:rsid w:val="0014117A"/>
    <w:rsid w:val="001425DB"/>
    <w:rsid w:val="00151265"/>
    <w:rsid w:val="00152728"/>
    <w:rsid w:val="00152936"/>
    <w:rsid w:val="00153A81"/>
    <w:rsid w:val="00154BB3"/>
    <w:rsid w:val="001562C6"/>
    <w:rsid w:val="001647BB"/>
    <w:rsid w:val="00164B65"/>
    <w:rsid w:val="00165115"/>
    <w:rsid w:val="0016644E"/>
    <w:rsid w:val="001704E5"/>
    <w:rsid w:val="00175DA9"/>
    <w:rsid w:val="00177828"/>
    <w:rsid w:val="001822BC"/>
    <w:rsid w:val="001829C0"/>
    <w:rsid w:val="00196C15"/>
    <w:rsid w:val="00197E74"/>
    <w:rsid w:val="001A2C7E"/>
    <w:rsid w:val="001A4173"/>
    <w:rsid w:val="001A5E90"/>
    <w:rsid w:val="001A60E3"/>
    <w:rsid w:val="001A7E5A"/>
    <w:rsid w:val="001A7E96"/>
    <w:rsid w:val="001B24DB"/>
    <w:rsid w:val="001B6786"/>
    <w:rsid w:val="001B7051"/>
    <w:rsid w:val="001C54E2"/>
    <w:rsid w:val="001C7144"/>
    <w:rsid w:val="001C7294"/>
    <w:rsid w:val="001D134A"/>
    <w:rsid w:val="001D2FC2"/>
    <w:rsid w:val="001D32D5"/>
    <w:rsid w:val="001E490D"/>
    <w:rsid w:val="001E505E"/>
    <w:rsid w:val="001F6290"/>
    <w:rsid w:val="00204317"/>
    <w:rsid w:val="0020526B"/>
    <w:rsid w:val="00206276"/>
    <w:rsid w:val="002065DE"/>
    <w:rsid w:val="0021069A"/>
    <w:rsid w:val="002109DE"/>
    <w:rsid w:val="00215F3F"/>
    <w:rsid w:val="002206A6"/>
    <w:rsid w:val="002218B7"/>
    <w:rsid w:val="00221A4F"/>
    <w:rsid w:val="00222125"/>
    <w:rsid w:val="00222303"/>
    <w:rsid w:val="00223AB9"/>
    <w:rsid w:val="00223EDA"/>
    <w:rsid w:val="00231EBF"/>
    <w:rsid w:val="00240A4F"/>
    <w:rsid w:val="0024203A"/>
    <w:rsid w:val="00242E79"/>
    <w:rsid w:val="002456E4"/>
    <w:rsid w:val="00247E48"/>
    <w:rsid w:val="002502EF"/>
    <w:rsid w:val="00252801"/>
    <w:rsid w:val="002545D4"/>
    <w:rsid w:val="002604AA"/>
    <w:rsid w:val="002625B7"/>
    <w:rsid w:val="00263EAD"/>
    <w:rsid w:val="00275F72"/>
    <w:rsid w:val="002816FF"/>
    <w:rsid w:val="0028437B"/>
    <w:rsid w:val="0028569E"/>
    <w:rsid w:val="002857B0"/>
    <w:rsid w:val="00290483"/>
    <w:rsid w:val="002A052C"/>
    <w:rsid w:val="002A092C"/>
    <w:rsid w:val="002A1F84"/>
    <w:rsid w:val="002A21D3"/>
    <w:rsid w:val="002A3CE4"/>
    <w:rsid w:val="002B2010"/>
    <w:rsid w:val="002B454D"/>
    <w:rsid w:val="002B567E"/>
    <w:rsid w:val="002C2355"/>
    <w:rsid w:val="002C4E95"/>
    <w:rsid w:val="002C671A"/>
    <w:rsid w:val="002D210B"/>
    <w:rsid w:val="002D3FA1"/>
    <w:rsid w:val="002D47B7"/>
    <w:rsid w:val="002D587C"/>
    <w:rsid w:val="002D6FC5"/>
    <w:rsid w:val="002F195E"/>
    <w:rsid w:val="002F3648"/>
    <w:rsid w:val="002F3AE8"/>
    <w:rsid w:val="002F4453"/>
    <w:rsid w:val="003003BA"/>
    <w:rsid w:val="00303603"/>
    <w:rsid w:val="0030518B"/>
    <w:rsid w:val="003053B8"/>
    <w:rsid w:val="00305FD2"/>
    <w:rsid w:val="00307B80"/>
    <w:rsid w:val="00310BE8"/>
    <w:rsid w:val="003114AD"/>
    <w:rsid w:val="003142DA"/>
    <w:rsid w:val="003226D1"/>
    <w:rsid w:val="0032421F"/>
    <w:rsid w:val="0032450C"/>
    <w:rsid w:val="00326D32"/>
    <w:rsid w:val="00331BC0"/>
    <w:rsid w:val="00331DF6"/>
    <w:rsid w:val="0033213A"/>
    <w:rsid w:val="00334F83"/>
    <w:rsid w:val="00336944"/>
    <w:rsid w:val="003508A0"/>
    <w:rsid w:val="00351A98"/>
    <w:rsid w:val="00356B61"/>
    <w:rsid w:val="003620F1"/>
    <w:rsid w:val="003639B4"/>
    <w:rsid w:val="00365B1E"/>
    <w:rsid w:val="00366ACD"/>
    <w:rsid w:val="00370636"/>
    <w:rsid w:val="00370933"/>
    <w:rsid w:val="00370AA0"/>
    <w:rsid w:val="00370CAA"/>
    <w:rsid w:val="003723A7"/>
    <w:rsid w:val="003747DB"/>
    <w:rsid w:val="00374FCF"/>
    <w:rsid w:val="003774A3"/>
    <w:rsid w:val="0038552B"/>
    <w:rsid w:val="00385596"/>
    <w:rsid w:val="00385E1D"/>
    <w:rsid w:val="0038760D"/>
    <w:rsid w:val="00392538"/>
    <w:rsid w:val="00393056"/>
    <w:rsid w:val="003946AE"/>
    <w:rsid w:val="00394BD4"/>
    <w:rsid w:val="00394C95"/>
    <w:rsid w:val="00395C8E"/>
    <w:rsid w:val="003A24CA"/>
    <w:rsid w:val="003A3716"/>
    <w:rsid w:val="003A5A09"/>
    <w:rsid w:val="003A70BA"/>
    <w:rsid w:val="003A75E6"/>
    <w:rsid w:val="003B2E4F"/>
    <w:rsid w:val="003C1EC7"/>
    <w:rsid w:val="003C2AA8"/>
    <w:rsid w:val="003C2B8B"/>
    <w:rsid w:val="003C415D"/>
    <w:rsid w:val="003C5377"/>
    <w:rsid w:val="003C6F0E"/>
    <w:rsid w:val="003D0BB9"/>
    <w:rsid w:val="003D17EB"/>
    <w:rsid w:val="003D3227"/>
    <w:rsid w:val="003D48BF"/>
    <w:rsid w:val="003D52E7"/>
    <w:rsid w:val="003E01B2"/>
    <w:rsid w:val="003E1F9E"/>
    <w:rsid w:val="003E3E13"/>
    <w:rsid w:val="003E4361"/>
    <w:rsid w:val="003E6D08"/>
    <w:rsid w:val="003F01C5"/>
    <w:rsid w:val="003F0FCA"/>
    <w:rsid w:val="003F1902"/>
    <w:rsid w:val="003F3B7E"/>
    <w:rsid w:val="003F5D78"/>
    <w:rsid w:val="003F7800"/>
    <w:rsid w:val="003F7F76"/>
    <w:rsid w:val="0040091F"/>
    <w:rsid w:val="00401354"/>
    <w:rsid w:val="00407B75"/>
    <w:rsid w:val="00407EA4"/>
    <w:rsid w:val="00410052"/>
    <w:rsid w:val="00414731"/>
    <w:rsid w:val="00415B2E"/>
    <w:rsid w:val="00415D93"/>
    <w:rsid w:val="0042018E"/>
    <w:rsid w:val="00425D8B"/>
    <w:rsid w:val="00425EFA"/>
    <w:rsid w:val="00426530"/>
    <w:rsid w:val="0042762D"/>
    <w:rsid w:val="004279C7"/>
    <w:rsid w:val="00431894"/>
    <w:rsid w:val="004327E8"/>
    <w:rsid w:val="004332C7"/>
    <w:rsid w:val="00437B9A"/>
    <w:rsid w:val="004443CC"/>
    <w:rsid w:val="004452EB"/>
    <w:rsid w:val="004468D0"/>
    <w:rsid w:val="00450F1C"/>
    <w:rsid w:val="00450F82"/>
    <w:rsid w:val="004512B6"/>
    <w:rsid w:val="00451592"/>
    <w:rsid w:val="0045191F"/>
    <w:rsid w:val="004524AC"/>
    <w:rsid w:val="00454D7A"/>
    <w:rsid w:val="0045533A"/>
    <w:rsid w:val="0045674A"/>
    <w:rsid w:val="00456B4F"/>
    <w:rsid w:val="00457996"/>
    <w:rsid w:val="00457F83"/>
    <w:rsid w:val="00465505"/>
    <w:rsid w:val="00471006"/>
    <w:rsid w:val="00471660"/>
    <w:rsid w:val="00471AA3"/>
    <w:rsid w:val="004723EA"/>
    <w:rsid w:val="00473AAE"/>
    <w:rsid w:val="00474CE7"/>
    <w:rsid w:val="00481030"/>
    <w:rsid w:val="00481431"/>
    <w:rsid w:val="00481D7F"/>
    <w:rsid w:val="00483501"/>
    <w:rsid w:val="00484644"/>
    <w:rsid w:val="00485288"/>
    <w:rsid w:val="00485578"/>
    <w:rsid w:val="00485FC8"/>
    <w:rsid w:val="00494B81"/>
    <w:rsid w:val="0049640C"/>
    <w:rsid w:val="004979EA"/>
    <w:rsid w:val="004A22D2"/>
    <w:rsid w:val="004A2C23"/>
    <w:rsid w:val="004B0DF2"/>
    <w:rsid w:val="004B1DEE"/>
    <w:rsid w:val="004B4521"/>
    <w:rsid w:val="004B4960"/>
    <w:rsid w:val="004B58CD"/>
    <w:rsid w:val="004C10B6"/>
    <w:rsid w:val="004C2413"/>
    <w:rsid w:val="004C575A"/>
    <w:rsid w:val="004C67EE"/>
    <w:rsid w:val="004C6AB0"/>
    <w:rsid w:val="004C7138"/>
    <w:rsid w:val="004D0B22"/>
    <w:rsid w:val="004D0BAA"/>
    <w:rsid w:val="004D777E"/>
    <w:rsid w:val="004D7FEB"/>
    <w:rsid w:val="004E5457"/>
    <w:rsid w:val="004E5F19"/>
    <w:rsid w:val="004E7345"/>
    <w:rsid w:val="004E7AAB"/>
    <w:rsid w:val="004F44E5"/>
    <w:rsid w:val="00505FEE"/>
    <w:rsid w:val="00506611"/>
    <w:rsid w:val="00507368"/>
    <w:rsid w:val="00510A7A"/>
    <w:rsid w:val="005123E8"/>
    <w:rsid w:val="00513175"/>
    <w:rsid w:val="00513E9B"/>
    <w:rsid w:val="00522CEE"/>
    <w:rsid w:val="00525C90"/>
    <w:rsid w:val="00534C03"/>
    <w:rsid w:val="005377EF"/>
    <w:rsid w:val="005448F2"/>
    <w:rsid w:val="005460E3"/>
    <w:rsid w:val="005467BC"/>
    <w:rsid w:val="005510B1"/>
    <w:rsid w:val="0055154B"/>
    <w:rsid w:val="00552F01"/>
    <w:rsid w:val="005544F9"/>
    <w:rsid w:val="00561A99"/>
    <w:rsid w:val="0056602E"/>
    <w:rsid w:val="00567A8A"/>
    <w:rsid w:val="00571BD7"/>
    <w:rsid w:val="00573C26"/>
    <w:rsid w:val="00574314"/>
    <w:rsid w:val="00577475"/>
    <w:rsid w:val="00577894"/>
    <w:rsid w:val="00590DC6"/>
    <w:rsid w:val="0059141C"/>
    <w:rsid w:val="00593A07"/>
    <w:rsid w:val="00594760"/>
    <w:rsid w:val="005A093D"/>
    <w:rsid w:val="005A0CED"/>
    <w:rsid w:val="005A180E"/>
    <w:rsid w:val="005A1ABF"/>
    <w:rsid w:val="005A4AEB"/>
    <w:rsid w:val="005A4BA0"/>
    <w:rsid w:val="005A4FA3"/>
    <w:rsid w:val="005A5E7C"/>
    <w:rsid w:val="005A7259"/>
    <w:rsid w:val="005B1FB4"/>
    <w:rsid w:val="005B2190"/>
    <w:rsid w:val="005B7074"/>
    <w:rsid w:val="005C1DCD"/>
    <w:rsid w:val="005C377F"/>
    <w:rsid w:val="005C7BE2"/>
    <w:rsid w:val="005C7D82"/>
    <w:rsid w:val="005D0397"/>
    <w:rsid w:val="005D07A1"/>
    <w:rsid w:val="005D37DA"/>
    <w:rsid w:val="005D4EE4"/>
    <w:rsid w:val="005D674F"/>
    <w:rsid w:val="005D6967"/>
    <w:rsid w:val="005E52D7"/>
    <w:rsid w:val="005F48FE"/>
    <w:rsid w:val="005F5D0C"/>
    <w:rsid w:val="005F765E"/>
    <w:rsid w:val="005F78FA"/>
    <w:rsid w:val="0061066C"/>
    <w:rsid w:val="00612FEE"/>
    <w:rsid w:val="0061628A"/>
    <w:rsid w:val="006215EB"/>
    <w:rsid w:val="00622539"/>
    <w:rsid w:val="006245E0"/>
    <w:rsid w:val="00633C11"/>
    <w:rsid w:val="006346A5"/>
    <w:rsid w:val="006413DA"/>
    <w:rsid w:val="00641E8A"/>
    <w:rsid w:val="00642145"/>
    <w:rsid w:val="00651FC1"/>
    <w:rsid w:val="00652634"/>
    <w:rsid w:val="00654037"/>
    <w:rsid w:val="00655EE8"/>
    <w:rsid w:val="006561F0"/>
    <w:rsid w:val="006572DF"/>
    <w:rsid w:val="00660E63"/>
    <w:rsid w:val="006636B3"/>
    <w:rsid w:val="00663BB3"/>
    <w:rsid w:val="00664E7D"/>
    <w:rsid w:val="006659C7"/>
    <w:rsid w:val="006666A2"/>
    <w:rsid w:val="00666F85"/>
    <w:rsid w:val="00673E3D"/>
    <w:rsid w:val="00677BD9"/>
    <w:rsid w:val="00681DF0"/>
    <w:rsid w:val="00693F20"/>
    <w:rsid w:val="0069643D"/>
    <w:rsid w:val="00696E54"/>
    <w:rsid w:val="006A145B"/>
    <w:rsid w:val="006A3750"/>
    <w:rsid w:val="006A450D"/>
    <w:rsid w:val="006A6EF6"/>
    <w:rsid w:val="006B0AEB"/>
    <w:rsid w:val="006B5576"/>
    <w:rsid w:val="006B5CFB"/>
    <w:rsid w:val="006B7F31"/>
    <w:rsid w:val="006C175B"/>
    <w:rsid w:val="006C1821"/>
    <w:rsid w:val="006C480E"/>
    <w:rsid w:val="006D0E17"/>
    <w:rsid w:val="006D2729"/>
    <w:rsid w:val="006D3910"/>
    <w:rsid w:val="006E1D8E"/>
    <w:rsid w:val="006E26E1"/>
    <w:rsid w:val="006E5F42"/>
    <w:rsid w:val="006E6719"/>
    <w:rsid w:val="006E679B"/>
    <w:rsid w:val="006E6C8B"/>
    <w:rsid w:val="006E7317"/>
    <w:rsid w:val="006F35E6"/>
    <w:rsid w:val="0070054F"/>
    <w:rsid w:val="0070095B"/>
    <w:rsid w:val="007011DF"/>
    <w:rsid w:val="00702C17"/>
    <w:rsid w:val="00703650"/>
    <w:rsid w:val="00707598"/>
    <w:rsid w:val="00714A41"/>
    <w:rsid w:val="00716033"/>
    <w:rsid w:val="00716A4E"/>
    <w:rsid w:val="00717CE9"/>
    <w:rsid w:val="00721E34"/>
    <w:rsid w:val="00724332"/>
    <w:rsid w:val="007248D6"/>
    <w:rsid w:val="0073279F"/>
    <w:rsid w:val="007332C9"/>
    <w:rsid w:val="0073421A"/>
    <w:rsid w:val="00734B5E"/>
    <w:rsid w:val="00734E13"/>
    <w:rsid w:val="007371AB"/>
    <w:rsid w:val="0074079C"/>
    <w:rsid w:val="007415B3"/>
    <w:rsid w:val="007417AB"/>
    <w:rsid w:val="00744A76"/>
    <w:rsid w:val="00745CC2"/>
    <w:rsid w:val="00747734"/>
    <w:rsid w:val="007523FB"/>
    <w:rsid w:val="0075460D"/>
    <w:rsid w:val="00776729"/>
    <w:rsid w:val="00787E3C"/>
    <w:rsid w:val="00790A3E"/>
    <w:rsid w:val="00792652"/>
    <w:rsid w:val="00795BC5"/>
    <w:rsid w:val="00795DD1"/>
    <w:rsid w:val="00795EB8"/>
    <w:rsid w:val="007A1D44"/>
    <w:rsid w:val="007A30F8"/>
    <w:rsid w:val="007A5319"/>
    <w:rsid w:val="007A7C89"/>
    <w:rsid w:val="007B0201"/>
    <w:rsid w:val="007B5BE5"/>
    <w:rsid w:val="007B7E8C"/>
    <w:rsid w:val="007C12CF"/>
    <w:rsid w:val="007C15F2"/>
    <w:rsid w:val="007C34A3"/>
    <w:rsid w:val="007C43CD"/>
    <w:rsid w:val="007C4A66"/>
    <w:rsid w:val="007C6394"/>
    <w:rsid w:val="007C73A7"/>
    <w:rsid w:val="007D2D6C"/>
    <w:rsid w:val="007D5E32"/>
    <w:rsid w:val="007D6496"/>
    <w:rsid w:val="007E350B"/>
    <w:rsid w:val="007F048F"/>
    <w:rsid w:val="007F0C0F"/>
    <w:rsid w:val="007F1839"/>
    <w:rsid w:val="007F1889"/>
    <w:rsid w:val="007F53F2"/>
    <w:rsid w:val="007F65DD"/>
    <w:rsid w:val="007F6DCE"/>
    <w:rsid w:val="0080622B"/>
    <w:rsid w:val="008102FC"/>
    <w:rsid w:val="00815652"/>
    <w:rsid w:val="0081633D"/>
    <w:rsid w:val="008178B4"/>
    <w:rsid w:val="008221E0"/>
    <w:rsid w:val="0082297A"/>
    <w:rsid w:val="00823E43"/>
    <w:rsid w:val="00825374"/>
    <w:rsid w:val="00826308"/>
    <w:rsid w:val="00830F3B"/>
    <w:rsid w:val="008348B2"/>
    <w:rsid w:val="008348C9"/>
    <w:rsid w:val="00840095"/>
    <w:rsid w:val="008408C3"/>
    <w:rsid w:val="008414D4"/>
    <w:rsid w:val="00842DD7"/>
    <w:rsid w:val="008433C4"/>
    <w:rsid w:val="00843506"/>
    <w:rsid w:val="00845DD5"/>
    <w:rsid w:val="00851AC4"/>
    <w:rsid w:val="008619E1"/>
    <w:rsid w:val="008620A0"/>
    <w:rsid w:val="00863053"/>
    <w:rsid w:val="008639E5"/>
    <w:rsid w:val="00864797"/>
    <w:rsid w:val="0087040A"/>
    <w:rsid w:val="00872073"/>
    <w:rsid w:val="0087269D"/>
    <w:rsid w:val="00872E17"/>
    <w:rsid w:val="008759B7"/>
    <w:rsid w:val="00876ACA"/>
    <w:rsid w:val="00880CF2"/>
    <w:rsid w:val="00881C9E"/>
    <w:rsid w:val="008823E2"/>
    <w:rsid w:val="008839D5"/>
    <w:rsid w:val="00884797"/>
    <w:rsid w:val="00886EFD"/>
    <w:rsid w:val="00890466"/>
    <w:rsid w:val="00897416"/>
    <w:rsid w:val="008A3B96"/>
    <w:rsid w:val="008A6973"/>
    <w:rsid w:val="008B0584"/>
    <w:rsid w:val="008B2EDC"/>
    <w:rsid w:val="008C18C0"/>
    <w:rsid w:val="008C1F12"/>
    <w:rsid w:val="008C228D"/>
    <w:rsid w:val="008C3670"/>
    <w:rsid w:val="008C4841"/>
    <w:rsid w:val="008C560B"/>
    <w:rsid w:val="008C5CAE"/>
    <w:rsid w:val="008C639F"/>
    <w:rsid w:val="008D2D3A"/>
    <w:rsid w:val="008D3374"/>
    <w:rsid w:val="008D516D"/>
    <w:rsid w:val="008E5096"/>
    <w:rsid w:val="008E5BB0"/>
    <w:rsid w:val="008E7D76"/>
    <w:rsid w:val="008F45B1"/>
    <w:rsid w:val="008F479B"/>
    <w:rsid w:val="008F5DD9"/>
    <w:rsid w:val="008F79BF"/>
    <w:rsid w:val="00903526"/>
    <w:rsid w:val="00903D62"/>
    <w:rsid w:val="00904548"/>
    <w:rsid w:val="0090463C"/>
    <w:rsid w:val="00906C40"/>
    <w:rsid w:val="009113F9"/>
    <w:rsid w:val="00911F80"/>
    <w:rsid w:val="00914F1B"/>
    <w:rsid w:val="00917549"/>
    <w:rsid w:val="009257B0"/>
    <w:rsid w:val="00930ED2"/>
    <w:rsid w:val="0093361E"/>
    <w:rsid w:val="00936089"/>
    <w:rsid w:val="00937E61"/>
    <w:rsid w:val="00942833"/>
    <w:rsid w:val="0094374E"/>
    <w:rsid w:val="00952414"/>
    <w:rsid w:val="00954CC2"/>
    <w:rsid w:val="0095528A"/>
    <w:rsid w:val="0095647D"/>
    <w:rsid w:val="00956B19"/>
    <w:rsid w:val="00962802"/>
    <w:rsid w:val="009631E3"/>
    <w:rsid w:val="00963DF4"/>
    <w:rsid w:val="00965641"/>
    <w:rsid w:val="009665F5"/>
    <w:rsid w:val="009675BD"/>
    <w:rsid w:val="009675CF"/>
    <w:rsid w:val="00972288"/>
    <w:rsid w:val="009758F9"/>
    <w:rsid w:val="00975B1D"/>
    <w:rsid w:val="00975EEE"/>
    <w:rsid w:val="00980F3A"/>
    <w:rsid w:val="00982AEC"/>
    <w:rsid w:val="0098324C"/>
    <w:rsid w:val="00983CF3"/>
    <w:rsid w:val="00984465"/>
    <w:rsid w:val="0099124E"/>
    <w:rsid w:val="00991921"/>
    <w:rsid w:val="00997796"/>
    <w:rsid w:val="00997822"/>
    <w:rsid w:val="009A09D3"/>
    <w:rsid w:val="009A2554"/>
    <w:rsid w:val="009A2C50"/>
    <w:rsid w:val="009A4196"/>
    <w:rsid w:val="009A451A"/>
    <w:rsid w:val="009A62BC"/>
    <w:rsid w:val="009B2B5A"/>
    <w:rsid w:val="009B473D"/>
    <w:rsid w:val="009B7F18"/>
    <w:rsid w:val="009C5577"/>
    <w:rsid w:val="009D2581"/>
    <w:rsid w:val="009D27A0"/>
    <w:rsid w:val="009D4722"/>
    <w:rsid w:val="009D5E73"/>
    <w:rsid w:val="009D69DD"/>
    <w:rsid w:val="009E0500"/>
    <w:rsid w:val="009E50B7"/>
    <w:rsid w:val="009E60D3"/>
    <w:rsid w:val="009F0969"/>
    <w:rsid w:val="009F2C5E"/>
    <w:rsid w:val="00A0115E"/>
    <w:rsid w:val="00A07F72"/>
    <w:rsid w:val="00A12887"/>
    <w:rsid w:val="00A12A69"/>
    <w:rsid w:val="00A12D0D"/>
    <w:rsid w:val="00A13DA5"/>
    <w:rsid w:val="00A1584B"/>
    <w:rsid w:val="00A2210D"/>
    <w:rsid w:val="00A22E28"/>
    <w:rsid w:val="00A26DFE"/>
    <w:rsid w:val="00A367A4"/>
    <w:rsid w:val="00A42B89"/>
    <w:rsid w:val="00A43174"/>
    <w:rsid w:val="00A458CC"/>
    <w:rsid w:val="00A542A8"/>
    <w:rsid w:val="00A54B8B"/>
    <w:rsid w:val="00A609AD"/>
    <w:rsid w:val="00A62B21"/>
    <w:rsid w:val="00A66452"/>
    <w:rsid w:val="00A67E15"/>
    <w:rsid w:val="00A72B4B"/>
    <w:rsid w:val="00A73F2A"/>
    <w:rsid w:val="00A8233B"/>
    <w:rsid w:val="00A82D18"/>
    <w:rsid w:val="00A87B77"/>
    <w:rsid w:val="00A9144F"/>
    <w:rsid w:val="00A91F46"/>
    <w:rsid w:val="00A942D6"/>
    <w:rsid w:val="00A962DD"/>
    <w:rsid w:val="00A972C4"/>
    <w:rsid w:val="00A976CF"/>
    <w:rsid w:val="00AA0C77"/>
    <w:rsid w:val="00AA1117"/>
    <w:rsid w:val="00AA4704"/>
    <w:rsid w:val="00AA4856"/>
    <w:rsid w:val="00AA71CF"/>
    <w:rsid w:val="00AA7F94"/>
    <w:rsid w:val="00AB27E1"/>
    <w:rsid w:val="00AB2E6C"/>
    <w:rsid w:val="00AB3786"/>
    <w:rsid w:val="00AB40AF"/>
    <w:rsid w:val="00AB4C5F"/>
    <w:rsid w:val="00AB65A9"/>
    <w:rsid w:val="00AB69AA"/>
    <w:rsid w:val="00AC74A6"/>
    <w:rsid w:val="00AD5B0C"/>
    <w:rsid w:val="00AD66E4"/>
    <w:rsid w:val="00AD7C15"/>
    <w:rsid w:val="00AE079B"/>
    <w:rsid w:val="00AE1005"/>
    <w:rsid w:val="00AE324A"/>
    <w:rsid w:val="00AE579D"/>
    <w:rsid w:val="00AE69F9"/>
    <w:rsid w:val="00AE6CC6"/>
    <w:rsid w:val="00AE70A5"/>
    <w:rsid w:val="00AF1AC3"/>
    <w:rsid w:val="00AF3DE3"/>
    <w:rsid w:val="00AF7266"/>
    <w:rsid w:val="00AF7D38"/>
    <w:rsid w:val="00B0533D"/>
    <w:rsid w:val="00B053A7"/>
    <w:rsid w:val="00B05A6D"/>
    <w:rsid w:val="00B05EC7"/>
    <w:rsid w:val="00B17034"/>
    <w:rsid w:val="00B21D28"/>
    <w:rsid w:val="00B23D65"/>
    <w:rsid w:val="00B2410E"/>
    <w:rsid w:val="00B253FC"/>
    <w:rsid w:val="00B25CDB"/>
    <w:rsid w:val="00B33DF4"/>
    <w:rsid w:val="00B34164"/>
    <w:rsid w:val="00B358AC"/>
    <w:rsid w:val="00B3780F"/>
    <w:rsid w:val="00B37C2E"/>
    <w:rsid w:val="00B37D6A"/>
    <w:rsid w:val="00B41CDB"/>
    <w:rsid w:val="00B427DA"/>
    <w:rsid w:val="00B458F5"/>
    <w:rsid w:val="00B562A2"/>
    <w:rsid w:val="00B56783"/>
    <w:rsid w:val="00B5783E"/>
    <w:rsid w:val="00B62459"/>
    <w:rsid w:val="00B63074"/>
    <w:rsid w:val="00B66913"/>
    <w:rsid w:val="00B706A7"/>
    <w:rsid w:val="00B71632"/>
    <w:rsid w:val="00B74E91"/>
    <w:rsid w:val="00B76C32"/>
    <w:rsid w:val="00B8372F"/>
    <w:rsid w:val="00B85321"/>
    <w:rsid w:val="00B86200"/>
    <w:rsid w:val="00B864CF"/>
    <w:rsid w:val="00B871D7"/>
    <w:rsid w:val="00B9410F"/>
    <w:rsid w:val="00B95B2A"/>
    <w:rsid w:val="00B95F2D"/>
    <w:rsid w:val="00B96A6E"/>
    <w:rsid w:val="00B97081"/>
    <w:rsid w:val="00BA1453"/>
    <w:rsid w:val="00BA2533"/>
    <w:rsid w:val="00BA2B1F"/>
    <w:rsid w:val="00BA3D5F"/>
    <w:rsid w:val="00BA40CB"/>
    <w:rsid w:val="00BA6FC4"/>
    <w:rsid w:val="00BA714A"/>
    <w:rsid w:val="00BB3FAD"/>
    <w:rsid w:val="00BB47D5"/>
    <w:rsid w:val="00BB4E9B"/>
    <w:rsid w:val="00BB654F"/>
    <w:rsid w:val="00BB6652"/>
    <w:rsid w:val="00BB72A3"/>
    <w:rsid w:val="00BC54A4"/>
    <w:rsid w:val="00BC6FBC"/>
    <w:rsid w:val="00BC7C74"/>
    <w:rsid w:val="00BD00D6"/>
    <w:rsid w:val="00BD10C2"/>
    <w:rsid w:val="00BD458A"/>
    <w:rsid w:val="00BD5D2E"/>
    <w:rsid w:val="00BE3927"/>
    <w:rsid w:val="00BE3FF3"/>
    <w:rsid w:val="00BE4A5E"/>
    <w:rsid w:val="00BF0475"/>
    <w:rsid w:val="00BF1DAB"/>
    <w:rsid w:val="00BF1E2D"/>
    <w:rsid w:val="00BF27AB"/>
    <w:rsid w:val="00BF3563"/>
    <w:rsid w:val="00BF4D7F"/>
    <w:rsid w:val="00C012B5"/>
    <w:rsid w:val="00C07343"/>
    <w:rsid w:val="00C07A42"/>
    <w:rsid w:val="00C10A6A"/>
    <w:rsid w:val="00C12900"/>
    <w:rsid w:val="00C137D6"/>
    <w:rsid w:val="00C15312"/>
    <w:rsid w:val="00C1585E"/>
    <w:rsid w:val="00C164D8"/>
    <w:rsid w:val="00C17DD4"/>
    <w:rsid w:val="00C25E04"/>
    <w:rsid w:val="00C26D6C"/>
    <w:rsid w:val="00C31DBC"/>
    <w:rsid w:val="00C3206C"/>
    <w:rsid w:val="00C32FDB"/>
    <w:rsid w:val="00C36D6D"/>
    <w:rsid w:val="00C44A77"/>
    <w:rsid w:val="00C460FB"/>
    <w:rsid w:val="00C464EA"/>
    <w:rsid w:val="00C46BEB"/>
    <w:rsid w:val="00C503A1"/>
    <w:rsid w:val="00C55B1D"/>
    <w:rsid w:val="00C636AB"/>
    <w:rsid w:val="00C658E3"/>
    <w:rsid w:val="00C66FD2"/>
    <w:rsid w:val="00C7015D"/>
    <w:rsid w:val="00C727E0"/>
    <w:rsid w:val="00C72BB6"/>
    <w:rsid w:val="00C7499D"/>
    <w:rsid w:val="00C754FA"/>
    <w:rsid w:val="00C77427"/>
    <w:rsid w:val="00C80D00"/>
    <w:rsid w:val="00C8371C"/>
    <w:rsid w:val="00C86F7C"/>
    <w:rsid w:val="00C91A27"/>
    <w:rsid w:val="00C92240"/>
    <w:rsid w:val="00CA169A"/>
    <w:rsid w:val="00CA54F9"/>
    <w:rsid w:val="00CA5699"/>
    <w:rsid w:val="00CA5B0C"/>
    <w:rsid w:val="00CB14ED"/>
    <w:rsid w:val="00CB3E44"/>
    <w:rsid w:val="00CB4551"/>
    <w:rsid w:val="00CB649C"/>
    <w:rsid w:val="00CC421E"/>
    <w:rsid w:val="00CD19EF"/>
    <w:rsid w:val="00CE07EA"/>
    <w:rsid w:val="00CE2D9D"/>
    <w:rsid w:val="00CE3C65"/>
    <w:rsid w:val="00CE6F18"/>
    <w:rsid w:val="00CE74A2"/>
    <w:rsid w:val="00CF5775"/>
    <w:rsid w:val="00CF5D85"/>
    <w:rsid w:val="00CF7F83"/>
    <w:rsid w:val="00D001B1"/>
    <w:rsid w:val="00D02879"/>
    <w:rsid w:val="00D03DC8"/>
    <w:rsid w:val="00D051B9"/>
    <w:rsid w:val="00D05F81"/>
    <w:rsid w:val="00D0788D"/>
    <w:rsid w:val="00D105D7"/>
    <w:rsid w:val="00D118DC"/>
    <w:rsid w:val="00D13091"/>
    <w:rsid w:val="00D13C15"/>
    <w:rsid w:val="00D15D6B"/>
    <w:rsid w:val="00D16E87"/>
    <w:rsid w:val="00D22E9D"/>
    <w:rsid w:val="00D2477F"/>
    <w:rsid w:val="00D272FB"/>
    <w:rsid w:val="00D307FB"/>
    <w:rsid w:val="00D31E08"/>
    <w:rsid w:val="00D32B55"/>
    <w:rsid w:val="00D370F8"/>
    <w:rsid w:val="00D405B6"/>
    <w:rsid w:val="00D45E6F"/>
    <w:rsid w:val="00D509FC"/>
    <w:rsid w:val="00D51BBD"/>
    <w:rsid w:val="00D52622"/>
    <w:rsid w:val="00D5295F"/>
    <w:rsid w:val="00D53423"/>
    <w:rsid w:val="00D53504"/>
    <w:rsid w:val="00D61AC8"/>
    <w:rsid w:val="00D63BF7"/>
    <w:rsid w:val="00D63FD9"/>
    <w:rsid w:val="00D64B82"/>
    <w:rsid w:val="00D6517B"/>
    <w:rsid w:val="00D7077D"/>
    <w:rsid w:val="00D71E4B"/>
    <w:rsid w:val="00D725DE"/>
    <w:rsid w:val="00D73451"/>
    <w:rsid w:val="00D77873"/>
    <w:rsid w:val="00D779AD"/>
    <w:rsid w:val="00D80BC5"/>
    <w:rsid w:val="00D816FB"/>
    <w:rsid w:val="00D82E3F"/>
    <w:rsid w:val="00D84F35"/>
    <w:rsid w:val="00D865DE"/>
    <w:rsid w:val="00D9066A"/>
    <w:rsid w:val="00D92D6F"/>
    <w:rsid w:val="00D971AC"/>
    <w:rsid w:val="00D97276"/>
    <w:rsid w:val="00D97820"/>
    <w:rsid w:val="00D97C32"/>
    <w:rsid w:val="00DA1EF3"/>
    <w:rsid w:val="00DA2A59"/>
    <w:rsid w:val="00DA587A"/>
    <w:rsid w:val="00DA79C5"/>
    <w:rsid w:val="00DB112B"/>
    <w:rsid w:val="00DB42B0"/>
    <w:rsid w:val="00DB5502"/>
    <w:rsid w:val="00DB731E"/>
    <w:rsid w:val="00DB76FE"/>
    <w:rsid w:val="00DB780B"/>
    <w:rsid w:val="00DC0AF6"/>
    <w:rsid w:val="00DC0AFD"/>
    <w:rsid w:val="00DC1977"/>
    <w:rsid w:val="00DC2E25"/>
    <w:rsid w:val="00DC49D5"/>
    <w:rsid w:val="00DE7FAC"/>
    <w:rsid w:val="00DF1BE6"/>
    <w:rsid w:val="00DF3426"/>
    <w:rsid w:val="00DF4163"/>
    <w:rsid w:val="00DF47AC"/>
    <w:rsid w:val="00E00645"/>
    <w:rsid w:val="00E037AA"/>
    <w:rsid w:val="00E04596"/>
    <w:rsid w:val="00E07E39"/>
    <w:rsid w:val="00E10DFD"/>
    <w:rsid w:val="00E14622"/>
    <w:rsid w:val="00E16184"/>
    <w:rsid w:val="00E25783"/>
    <w:rsid w:val="00E27A1A"/>
    <w:rsid w:val="00E31A10"/>
    <w:rsid w:val="00E334F8"/>
    <w:rsid w:val="00E341C4"/>
    <w:rsid w:val="00E3453B"/>
    <w:rsid w:val="00E424E6"/>
    <w:rsid w:val="00E476D5"/>
    <w:rsid w:val="00E503BD"/>
    <w:rsid w:val="00E5252F"/>
    <w:rsid w:val="00E54234"/>
    <w:rsid w:val="00E5553A"/>
    <w:rsid w:val="00E6179E"/>
    <w:rsid w:val="00E655CE"/>
    <w:rsid w:val="00E661E1"/>
    <w:rsid w:val="00E669C5"/>
    <w:rsid w:val="00E70AE8"/>
    <w:rsid w:val="00E7347F"/>
    <w:rsid w:val="00E737DB"/>
    <w:rsid w:val="00E74507"/>
    <w:rsid w:val="00E80DBD"/>
    <w:rsid w:val="00E8134D"/>
    <w:rsid w:val="00E915CA"/>
    <w:rsid w:val="00E93063"/>
    <w:rsid w:val="00E95F40"/>
    <w:rsid w:val="00EA06BA"/>
    <w:rsid w:val="00EA6832"/>
    <w:rsid w:val="00EA73BF"/>
    <w:rsid w:val="00EB012B"/>
    <w:rsid w:val="00EB04DB"/>
    <w:rsid w:val="00EB2665"/>
    <w:rsid w:val="00EB42D5"/>
    <w:rsid w:val="00EB4DC5"/>
    <w:rsid w:val="00EC1319"/>
    <w:rsid w:val="00EC2A13"/>
    <w:rsid w:val="00EC5FA2"/>
    <w:rsid w:val="00ED2377"/>
    <w:rsid w:val="00ED4651"/>
    <w:rsid w:val="00EE1707"/>
    <w:rsid w:val="00EE2E5D"/>
    <w:rsid w:val="00EE5D9E"/>
    <w:rsid w:val="00EE6646"/>
    <w:rsid w:val="00EF3104"/>
    <w:rsid w:val="00EF69D8"/>
    <w:rsid w:val="00F06FB3"/>
    <w:rsid w:val="00F1180A"/>
    <w:rsid w:val="00F141B9"/>
    <w:rsid w:val="00F15B32"/>
    <w:rsid w:val="00F200C0"/>
    <w:rsid w:val="00F2198A"/>
    <w:rsid w:val="00F21CFF"/>
    <w:rsid w:val="00F225E2"/>
    <w:rsid w:val="00F2329B"/>
    <w:rsid w:val="00F26CA4"/>
    <w:rsid w:val="00F278C0"/>
    <w:rsid w:val="00F279FF"/>
    <w:rsid w:val="00F27A67"/>
    <w:rsid w:val="00F3108D"/>
    <w:rsid w:val="00F31457"/>
    <w:rsid w:val="00F31A23"/>
    <w:rsid w:val="00F3233B"/>
    <w:rsid w:val="00F3506E"/>
    <w:rsid w:val="00F351D8"/>
    <w:rsid w:val="00F359D3"/>
    <w:rsid w:val="00F40C00"/>
    <w:rsid w:val="00F415B0"/>
    <w:rsid w:val="00F43F59"/>
    <w:rsid w:val="00F446EC"/>
    <w:rsid w:val="00F45349"/>
    <w:rsid w:val="00F513B5"/>
    <w:rsid w:val="00F51F45"/>
    <w:rsid w:val="00F53ACA"/>
    <w:rsid w:val="00F623D4"/>
    <w:rsid w:val="00F63B31"/>
    <w:rsid w:val="00F63CD1"/>
    <w:rsid w:val="00F640A5"/>
    <w:rsid w:val="00F64FAD"/>
    <w:rsid w:val="00F70573"/>
    <w:rsid w:val="00F70E5F"/>
    <w:rsid w:val="00F726B0"/>
    <w:rsid w:val="00F810AD"/>
    <w:rsid w:val="00F8203C"/>
    <w:rsid w:val="00F8229E"/>
    <w:rsid w:val="00F85A73"/>
    <w:rsid w:val="00F8691B"/>
    <w:rsid w:val="00F86A79"/>
    <w:rsid w:val="00F90021"/>
    <w:rsid w:val="00F90E98"/>
    <w:rsid w:val="00F93226"/>
    <w:rsid w:val="00F93FF9"/>
    <w:rsid w:val="00F9406F"/>
    <w:rsid w:val="00F97AF8"/>
    <w:rsid w:val="00FA0A09"/>
    <w:rsid w:val="00FA42CF"/>
    <w:rsid w:val="00FA4D27"/>
    <w:rsid w:val="00FB4BFE"/>
    <w:rsid w:val="00FC06FA"/>
    <w:rsid w:val="00FC26D5"/>
    <w:rsid w:val="00FC36D4"/>
    <w:rsid w:val="00FC3F5C"/>
    <w:rsid w:val="00FC63A8"/>
    <w:rsid w:val="00FD1CB8"/>
    <w:rsid w:val="00FD3D90"/>
    <w:rsid w:val="00FD5D16"/>
    <w:rsid w:val="00FD6640"/>
    <w:rsid w:val="00FD72E0"/>
    <w:rsid w:val="00FE580C"/>
    <w:rsid w:val="00FE71FE"/>
    <w:rsid w:val="00FF15FF"/>
    <w:rsid w:val="00FF2676"/>
    <w:rsid w:val="00FF365D"/>
    <w:rsid w:val="00FF6E43"/>
    <w:rsid w:val="00FF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A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16A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6A4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4">
    <w:name w:val="正文所"/>
    <w:basedOn w:val="a"/>
    <w:rsid w:val="00716A4E"/>
    <w:pPr>
      <w:spacing w:line="360" w:lineRule="auto"/>
      <w:ind w:firstLineChars="200" w:firstLine="420"/>
    </w:pPr>
  </w:style>
  <w:style w:type="paragraph" w:styleId="a5">
    <w:name w:val="Body Text Indent"/>
    <w:basedOn w:val="a"/>
    <w:rsid w:val="00716A4E"/>
    <w:pPr>
      <w:spacing w:beforeLines="50" w:line="360" w:lineRule="auto"/>
      <w:ind w:firstLineChars="200" w:firstLine="560"/>
    </w:pPr>
    <w:rPr>
      <w:rFonts w:eastAsia="仿宋_GB2312"/>
      <w:sz w:val="28"/>
    </w:rPr>
  </w:style>
  <w:style w:type="paragraph" w:styleId="a6">
    <w:name w:val="footer"/>
    <w:basedOn w:val="a"/>
    <w:rsid w:val="00716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716A4E"/>
  </w:style>
  <w:style w:type="paragraph" w:styleId="a8">
    <w:name w:val="Balloon Text"/>
    <w:basedOn w:val="a"/>
    <w:semiHidden/>
    <w:rsid w:val="00716A4E"/>
    <w:rPr>
      <w:sz w:val="18"/>
      <w:szCs w:val="18"/>
    </w:rPr>
  </w:style>
  <w:style w:type="paragraph" w:styleId="a9">
    <w:name w:val="header"/>
    <w:basedOn w:val="a"/>
    <w:link w:val="Char"/>
    <w:rsid w:val="00F21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9"/>
    <w:rsid w:val="00F21CFF"/>
    <w:rPr>
      <w:kern w:val="2"/>
      <w:sz w:val="18"/>
      <w:szCs w:val="18"/>
    </w:rPr>
  </w:style>
  <w:style w:type="character" w:styleId="aa">
    <w:name w:val="annotation reference"/>
    <w:rsid w:val="000525BF"/>
    <w:rPr>
      <w:sz w:val="21"/>
      <w:szCs w:val="21"/>
    </w:rPr>
  </w:style>
  <w:style w:type="paragraph" w:styleId="ab">
    <w:name w:val="annotation text"/>
    <w:basedOn w:val="a"/>
    <w:link w:val="Char0"/>
    <w:rsid w:val="000525BF"/>
    <w:pPr>
      <w:jc w:val="left"/>
    </w:pPr>
    <w:rPr>
      <w:lang/>
    </w:rPr>
  </w:style>
  <w:style w:type="character" w:customStyle="1" w:styleId="Char0">
    <w:name w:val="批注文字 Char"/>
    <w:link w:val="ab"/>
    <w:rsid w:val="000525BF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1"/>
    <w:rsid w:val="000525BF"/>
    <w:rPr>
      <w:b/>
      <w:bCs/>
    </w:rPr>
  </w:style>
  <w:style w:type="character" w:customStyle="1" w:styleId="Char1">
    <w:name w:val="批注主题 Char"/>
    <w:link w:val="ac"/>
    <w:rsid w:val="000525BF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E93063"/>
    <w:rPr>
      <w:kern w:val="2"/>
      <w:sz w:val="21"/>
      <w:szCs w:val="24"/>
    </w:rPr>
  </w:style>
  <w:style w:type="paragraph" w:styleId="ae">
    <w:name w:val="Document Map"/>
    <w:basedOn w:val="a"/>
    <w:semiHidden/>
    <w:rsid w:val="00696E54"/>
    <w:pPr>
      <w:shd w:val="clear" w:color="auto" w:fill="000080"/>
    </w:pPr>
  </w:style>
  <w:style w:type="paragraph" w:styleId="af">
    <w:name w:val="Date"/>
    <w:basedOn w:val="a"/>
    <w:next w:val="a"/>
    <w:link w:val="Char2"/>
    <w:rsid w:val="004B1DEE"/>
    <w:pPr>
      <w:ind w:leftChars="2500" w:left="100"/>
    </w:pPr>
    <w:rPr>
      <w:lang/>
    </w:rPr>
  </w:style>
  <w:style w:type="character" w:customStyle="1" w:styleId="Char2">
    <w:name w:val="日期 Char"/>
    <w:link w:val="af"/>
    <w:rsid w:val="004B1DEE"/>
    <w:rPr>
      <w:kern w:val="2"/>
      <w:sz w:val="21"/>
      <w:szCs w:val="24"/>
      <w:lang w:bidi="ar-SA"/>
    </w:rPr>
  </w:style>
  <w:style w:type="paragraph" w:customStyle="1" w:styleId="Default">
    <w:name w:val="Default"/>
    <w:rsid w:val="00666F85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  <w:lang w:bidi="th-TH"/>
    </w:rPr>
  </w:style>
  <w:style w:type="paragraph" w:styleId="af0">
    <w:name w:val="Title"/>
    <w:basedOn w:val="a"/>
    <w:next w:val="a"/>
    <w:link w:val="Char3"/>
    <w:uiPriority w:val="99"/>
    <w:qFormat/>
    <w:rsid w:val="000E2E38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/>
    </w:rPr>
  </w:style>
  <w:style w:type="character" w:customStyle="1" w:styleId="Char3">
    <w:name w:val="标题 Char"/>
    <w:link w:val="af0"/>
    <w:uiPriority w:val="99"/>
    <w:rsid w:val="000E2E38"/>
    <w:rPr>
      <w:rFonts w:ascii="Cambria" w:hAnsi="Cambria"/>
      <w:b/>
      <w:bCs/>
      <w:sz w:val="32"/>
      <w:szCs w:val="32"/>
      <w:lang w:bidi="ar-SA"/>
    </w:rPr>
  </w:style>
  <w:style w:type="paragraph" w:styleId="af1">
    <w:name w:val="List Paragraph"/>
    <w:basedOn w:val="a"/>
    <w:uiPriority w:val="34"/>
    <w:qFormat/>
    <w:rsid w:val="002206A6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AF18C9-5DAB-4907-BF7E-448A3611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4</DocSecurity>
  <Lines>13</Lines>
  <Paragraphs>3</Paragraphs>
  <ScaleCrop>false</ScaleCrop>
  <Company>CHINAAMC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关于兴业证券投资基金基金份额持有人大会决议的公告</dc:title>
  <dc:creator>lidk</dc:creator>
  <cp:lastModifiedBy>ZHONGM</cp:lastModifiedBy>
  <cp:revision>2</cp:revision>
  <cp:lastPrinted>2014-05-19T09:22:00Z</cp:lastPrinted>
  <dcterms:created xsi:type="dcterms:W3CDTF">2023-08-29T16:04:00Z</dcterms:created>
  <dcterms:modified xsi:type="dcterms:W3CDTF">2023-08-29T16:04:00Z</dcterms:modified>
</cp:coreProperties>
</file>