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C9" w:rsidRPr="0097742A" w:rsidRDefault="003E7F1E" w:rsidP="0097742A">
      <w:pPr>
        <w:autoSpaceDE w:val="0"/>
        <w:autoSpaceDN w:val="0"/>
        <w:adjustRightInd w:val="0"/>
        <w:spacing w:line="360" w:lineRule="auto"/>
        <w:ind w:firstLineChars="200" w:firstLine="643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bookmarkStart w:id="0" w:name="_GoBack"/>
      <w:bookmarkEnd w:id="0"/>
      <w:r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建信基金管理有限责任公司</w:t>
      </w:r>
    </w:p>
    <w:p w:rsidR="003E7F1E" w:rsidRPr="0097742A" w:rsidRDefault="00A31C90" w:rsidP="00CC6E56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关于新增</w:t>
      </w:r>
      <w:r w:rsidR="0003507E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宁波</w:t>
      </w:r>
      <w:r w:rsidR="00E51977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银行</w:t>
      </w:r>
      <w:r w:rsidR="003E7F1E"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为公司旗下部分开放式基金</w:t>
      </w:r>
    </w:p>
    <w:p w:rsidR="003E7F1E" w:rsidRPr="0097742A" w:rsidRDefault="003E7F1E" w:rsidP="0097742A">
      <w:pPr>
        <w:autoSpaceDE w:val="0"/>
        <w:autoSpaceDN w:val="0"/>
        <w:adjustRightInd w:val="0"/>
        <w:spacing w:line="360" w:lineRule="auto"/>
        <w:ind w:firstLineChars="200" w:firstLine="643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 w:rsidRPr="0097742A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代销机构的公告</w:t>
      </w:r>
    </w:p>
    <w:p w:rsidR="00673D33" w:rsidRDefault="007824B3" w:rsidP="007824B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7824B3">
        <w:rPr>
          <w:rFonts w:asciiTheme="minorEastAsia" w:eastAsiaTheme="minorEastAsia" w:hAnsiTheme="minorEastAsia" w:hint="eastAsia"/>
          <w:sz w:val="24"/>
          <w:szCs w:val="24"/>
        </w:rPr>
        <w:t>根据建信基金管理有限责任公司（以下简称“本公司”）与</w:t>
      </w:r>
      <w:r w:rsidR="0003507E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="00E51977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="00824CD1">
        <w:rPr>
          <w:rFonts w:asciiTheme="minorEastAsia" w:eastAsiaTheme="minorEastAsia" w:hAnsiTheme="minorEastAsia" w:hint="eastAsia"/>
          <w:sz w:val="24"/>
          <w:szCs w:val="24"/>
        </w:rPr>
        <w:t>股份有限公司（以下简称“</w:t>
      </w:r>
      <w:r w:rsidR="0003507E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银行”）签署的代销协议，自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3730EE" w:rsidRPr="003730EE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F3125">
        <w:rPr>
          <w:rFonts w:asciiTheme="minorEastAsia" w:eastAsiaTheme="minorEastAsia" w:hAnsiTheme="minorEastAsia" w:hint="eastAsia"/>
          <w:sz w:val="24"/>
          <w:szCs w:val="24"/>
        </w:rPr>
        <w:t>08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E23AB">
        <w:rPr>
          <w:rFonts w:asciiTheme="minorEastAsia" w:eastAsiaTheme="minorEastAsia" w:hAnsiTheme="minorEastAsia" w:hint="eastAsia"/>
          <w:sz w:val="24"/>
          <w:szCs w:val="24"/>
        </w:rPr>
        <w:t>29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起，</w:t>
      </w:r>
      <w:r w:rsidR="0003507E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="00E51977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="0003507E">
        <w:rPr>
          <w:rFonts w:asciiTheme="minorEastAsia" w:eastAsiaTheme="minorEastAsia" w:hAnsiTheme="minorEastAsia" w:hint="eastAsia"/>
          <w:sz w:val="24"/>
          <w:szCs w:val="24"/>
        </w:rPr>
        <w:t>易管家</w:t>
      </w:r>
      <w:r w:rsidR="00D95739" w:rsidRPr="00250892">
        <w:rPr>
          <w:rFonts w:asciiTheme="minorEastAsia" w:eastAsiaTheme="minorEastAsia" w:hAnsiTheme="minorEastAsia" w:hint="eastAsia"/>
          <w:sz w:val="24"/>
          <w:szCs w:val="24"/>
        </w:rPr>
        <w:t>平台</w:t>
      </w:r>
      <w:r w:rsidRPr="007824B3">
        <w:rPr>
          <w:rFonts w:asciiTheme="minorEastAsia" w:eastAsiaTheme="minorEastAsia" w:hAnsiTheme="minorEastAsia" w:hint="eastAsia"/>
          <w:sz w:val="24"/>
          <w:szCs w:val="24"/>
        </w:rPr>
        <w:t>将代理销售公司旗下部分开放式基金，现将相关情况公告如下：</w:t>
      </w:r>
    </w:p>
    <w:p w:rsidR="00673D33" w:rsidRPr="0062549E" w:rsidRDefault="00673D33" w:rsidP="0062549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2549E">
        <w:rPr>
          <w:rFonts w:asciiTheme="minorEastAsia" w:eastAsiaTheme="minorEastAsia" w:hAnsiTheme="minorEastAsia" w:hint="eastAsia"/>
          <w:b/>
          <w:sz w:val="24"/>
          <w:szCs w:val="24"/>
        </w:rPr>
        <w:t>适用基金</w:t>
      </w:r>
    </w:p>
    <w:tbl>
      <w:tblPr>
        <w:tblStyle w:val="a8"/>
        <w:tblW w:w="9073" w:type="dxa"/>
        <w:tblInd w:w="-176" w:type="dxa"/>
        <w:tblLook w:val="04A0"/>
      </w:tblPr>
      <w:tblGrid>
        <w:gridCol w:w="1277"/>
        <w:gridCol w:w="1559"/>
        <w:gridCol w:w="6237"/>
      </w:tblGrid>
      <w:tr w:rsidR="006658F7" w:rsidTr="00015ED2">
        <w:tc>
          <w:tcPr>
            <w:tcW w:w="1277" w:type="dxa"/>
            <w:vAlign w:val="center"/>
          </w:tcPr>
          <w:p w:rsidR="006658F7" w:rsidRDefault="006658F7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658F7" w:rsidRDefault="006658F7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基金代码</w:t>
            </w:r>
          </w:p>
        </w:tc>
        <w:tc>
          <w:tcPr>
            <w:tcW w:w="6237" w:type="dxa"/>
            <w:vAlign w:val="center"/>
          </w:tcPr>
          <w:p w:rsidR="006658F7" w:rsidRDefault="006658F7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基金名称</w:t>
            </w:r>
          </w:p>
        </w:tc>
      </w:tr>
      <w:tr w:rsidR="006658F7" w:rsidTr="00015ED2">
        <w:tc>
          <w:tcPr>
            <w:tcW w:w="1277" w:type="dxa"/>
          </w:tcPr>
          <w:p w:rsidR="006658F7" w:rsidRPr="000F22F9" w:rsidRDefault="006658F7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22F9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658F7" w:rsidRPr="008228DE" w:rsidRDefault="0003507E" w:rsidP="000350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/>
                <w:sz w:val="24"/>
                <w:szCs w:val="24"/>
              </w:rPr>
              <w:t>017746</w:t>
            </w:r>
          </w:p>
        </w:tc>
        <w:tc>
          <w:tcPr>
            <w:tcW w:w="6237" w:type="dxa"/>
          </w:tcPr>
          <w:p w:rsidR="006658F7" w:rsidRPr="008228DE" w:rsidRDefault="0003507E" w:rsidP="005E4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建信电子行业股票型证券投资基金A</w:t>
            </w:r>
          </w:p>
        </w:tc>
      </w:tr>
      <w:tr w:rsidR="006658F7" w:rsidTr="00015ED2">
        <w:tc>
          <w:tcPr>
            <w:tcW w:w="1277" w:type="dxa"/>
          </w:tcPr>
          <w:p w:rsidR="006658F7" w:rsidRPr="000F22F9" w:rsidRDefault="006658F7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22F9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658F7" w:rsidRPr="008228DE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01774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658F7" w:rsidRPr="008228DE" w:rsidRDefault="0003507E" w:rsidP="005E4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建信电子行业股票型证券投资基金C</w:t>
            </w:r>
          </w:p>
        </w:tc>
      </w:tr>
      <w:tr w:rsidR="006658F7" w:rsidTr="00015ED2">
        <w:tc>
          <w:tcPr>
            <w:tcW w:w="1277" w:type="dxa"/>
          </w:tcPr>
          <w:p w:rsidR="006658F7" w:rsidRPr="000F22F9" w:rsidRDefault="006658F7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22F9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658F7" w:rsidRPr="008228DE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/>
                <w:sz w:val="24"/>
                <w:szCs w:val="24"/>
              </w:rPr>
              <w:t>016715</w:t>
            </w:r>
          </w:p>
        </w:tc>
        <w:tc>
          <w:tcPr>
            <w:tcW w:w="6237" w:type="dxa"/>
          </w:tcPr>
          <w:p w:rsidR="006658F7" w:rsidRPr="008228DE" w:rsidRDefault="0003507E" w:rsidP="005E4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建信渤泰债券型证券投资基金A</w:t>
            </w:r>
          </w:p>
        </w:tc>
      </w:tr>
      <w:tr w:rsidR="006658F7" w:rsidTr="00015ED2">
        <w:tc>
          <w:tcPr>
            <w:tcW w:w="1277" w:type="dxa"/>
          </w:tcPr>
          <w:p w:rsidR="006658F7" w:rsidRPr="000F22F9" w:rsidRDefault="006658F7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22F9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658F7" w:rsidRPr="008228DE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01671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6658F7" w:rsidRPr="008228DE" w:rsidRDefault="0003507E" w:rsidP="005E4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建信渤泰债券型证券投资基金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C</w:t>
            </w:r>
          </w:p>
        </w:tc>
      </w:tr>
      <w:tr w:rsidR="006658F7" w:rsidRPr="00975261" w:rsidTr="00015ED2">
        <w:tc>
          <w:tcPr>
            <w:tcW w:w="1277" w:type="dxa"/>
          </w:tcPr>
          <w:p w:rsidR="006658F7" w:rsidRPr="000F22F9" w:rsidRDefault="006658F7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22F9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658F7" w:rsidRPr="008228DE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/>
                <w:sz w:val="24"/>
                <w:szCs w:val="24"/>
              </w:rPr>
              <w:t>016267</w:t>
            </w:r>
          </w:p>
        </w:tc>
        <w:tc>
          <w:tcPr>
            <w:tcW w:w="6237" w:type="dxa"/>
          </w:tcPr>
          <w:p w:rsidR="006658F7" w:rsidRPr="008228DE" w:rsidRDefault="0003507E" w:rsidP="005E477A">
            <w:pPr>
              <w:tabs>
                <w:tab w:val="left" w:pos="528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建信中证500指数增强型证券投资基金A</w:t>
            </w:r>
          </w:p>
        </w:tc>
      </w:tr>
      <w:tr w:rsidR="006658F7" w:rsidTr="00015ED2">
        <w:tc>
          <w:tcPr>
            <w:tcW w:w="1277" w:type="dxa"/>
          </w:tcPr>
          <w:p w:rsidR="006658F7" w:rsidRPr="000F22F9" w:rsidRDefault="006658F7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22F9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658F7" w:rsidRPr="008228DE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01626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6658F7" w:rsidRPr="008228DE" w:rsidRDefault="0003507E" w:rsidP="005E47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建信中证500指数增强型证券投资基金C</w:t>
            </w:r>
          </w:p>
        </w:tc>
      </w:tr>
      <w:tr w:rsidR="005E477A" w:rsidTr="00015ED2">
        <w:tc>
          <w:tcPr>
            <w:tcW w:w="1277" w:type="dxa"/>
          </w:tcPr>
          <w:p w:rsidR="005E477A" w:rsidRPr="000F22F9" w:rsidRDefault="005E477A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E477A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/>
                <w:sz w:val="24"/>
                <w:szCs w:val="24"/>
              </w:rPr>
              <w:t>016064</w:t>
            </w:r>
          </w:p>
        </w:tc>
        <w:tc>
          <w:tcPr>
            <w:tcW w:w="6237" w:type="dxa"/>
          </w:tcPr>
          <w:p w:rsidR="005E477A" w:rsidRPr="007A57A1" w:rsidRDefault="0003507E" w:rsidP="005E477A">
            <w:pPr>
              <w:tabs>
                <w:tab w:val="left" w:pos="10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建信智远先锋混合型证券投资基金A</w:t>
            </w:r>
          </w:p>
        </w:tc>
      </w:tr>
      <w:tr w:rsidR="005E477A" w:rsidTr="00015ED2">
        <w:tc>
          <w:tcPr>
            <w:tcW w:w="1277" w:type="dxa"/>
          </w:tcPr>
          <w:p w:rsidR="005E477A" w:rsidRPr="000F22F9" w:rsidRDefault="005E477A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E477A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01606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5E477A" w:rsidRPr="007A57A1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建信智远先锋混合型证券投资基金C</w:t>
            </w:r>
          </w:p>
        </w:tc>
      </w:tr>
      <w:tr w:rsidR="005E477A" w:rsidTr="00015ED2">
        <w:tc>
          <w:tcPr>
            <w:tcW w:w="1277" w:type="dxa"/>
          </w:tcPr>
          <w:p w:rsidR="005E477A" w:rsidRPr="000F22F9" w:rsidRDefault="005E477A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5E477A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/>
                <w:sz w:val="24"/>
                <w:szCs w:val="24"/>
              </w:rPr>
              <w:t>007027</w:t>
            </w:r>
          </w:p>
        </w:tc>
        <w:tc>
          <w:tcPr>
            <w:tcW w:w="6237" w:type="dxa"/>
          </w:tcPr>
          <w:p w:rsidR="005E477A" w:rsidRPr="007A57A1" w:rsidRDefault="0003507E" w:rsidP="000350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建信中债1-3年国开行债券指数证券投资基金C</w:t>
            </w:r>
          </w:p>
        </w:tc>
      </w:tr>
      <w:tr w:rsidR="005E477A" w:rsidTr="00015ED2">
        <w:tc>
          <w:tcPr>
            <w:tcW w:w="1277" w:type="dxa"/>
          </w:tcPr>
          <w:p w:rsidR="005E477A" w:rsidRPr="000F22F9" w:rsidRDefault="005E477A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E477A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/>
                <w:sz w:val="24"/>
                <w:szCs w:val="24"/>
              </w:rPr>
              <w:t>009476</w:t>
            </w:r>
          </w:p>
        </w:tc>
        <w:tc>
          <w:tcPr>
            <w:tcW w:w="6237" w:type="dxa"/>
          </w:tcPr>
          <w:p w:rsidR="005E477A" w:rsidRPr="007A57A1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建信食品饮料行业股票型证券投资基金</w:t>
            </w:r>
          </w:p>
        </w:tc>
      </w:tr>
      <w:tr w:rsidR="0003507E" w:rsidTr="00015ED2">
        <w:tc>
          <w:tcPr>
            <w:tcW w:w="1277" w:type="dxa"/>
          </w:tcPr>
          <w:p w:rsidR="0003507E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3507E" w:rsidRPr="0003507E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/>
                <w:sz w:val="24"/>
                <w:szCs w:val="24"/>
              </w:rPr>
              <w:t>016352</w:t>
            </w:r>
          </w:p>
        </w:tc>
        <w:tc>
          <w:tcPr>
            <w:tcW w:w="6237" w:type="dxa"/>
          </w:tcPr>
          <w:p w:rsidR="0003507E" w:rsidRPr="007A57A1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建信高端医疗股票型证券投资基金C</w:t>
            </w:r>
          </w:p>
        </w:tc>
      </w:tr>
      <w:tr w:rsidR="0003507E" w:rsidTr="00015ED2">
        <w:tc>
          <w:tcPr>
            <w:tcW w:w="1277" w:type="dxa"/>
          </w:tcPr>
          <w:p w:rsidR="0003507E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3507E" w:rsidRPr="0003507E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/>
                <w:sz w:val="24"/>
                <w:szCs w:val="24"/>
              </w:rPr>
              <w:t>016269</w:t>
            </w:r>
          </w:p>
        </w:tc>
        <w:tc>
          <w:tcPr>
            <w:tcW w:w="6237" w:type="dxa"/>
          </w:tcPr>
          <w:p w:rsidR="0003507E" w:rsidRPr="007A57A1" w:rsidRDefault="0003507E" w:rsidP="00015E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507E">
              <w:rPr>
                <w:rFonts w:asciiTheme="minorEastAsia" w:eastAsiaTheme="minorEastAsia" w:hAnsiTheme="minorEastAsia" w:hint="eastAsia"/>
                <w:sz w:val="24"/>
                <w:szCs w:val="24"/>
              </w:rPr>
              <w:t>建信改革红利股票型证券投资基金C</w:t>
            </w:r>
          </w:p>
        </w:tc>
      </w:tr>
    </w:tbl>
    <w:p w:rsidR="0062549E" w:rsidRPr="0062549E" w:rsidRDefault="0062549E" w:rsidP="00CC6E56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673D33" w:rsidRPr="00535EF4" w:rsidRDefault="00673D33" w:rsidP="00673D3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535EF4">
        <w:rPr>
          <w:rFonts w:asciiTheme="minorEastAsia" w:eastAsiaTheme="minorEastAsia" w:hAnsiTheme="minorEastAsia" w:hint="eastAsia"/>
          <w:b/>
          <w:sz w:val="24"/>
          <w:szCs w:val="24"/>
        </w:rPr>
        <w:t>二、投资者可以通过以下途径咨询有关详情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523131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="007A57A1" w:rsidRPr="007A57A1">
        <w:rPr>
          <w:rFonts w:asciiTheme="minorEastAsia" w:eastAsiaTheme="minorEastAsia" w:hAnsiTheme="minorEastAsia" w:hint="eastAsia"/>
          <w:sz w:val="24"/>
          <w:szCs w:val="24"/>
        </w:rPr>
        <w:t>银行股份有限公司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客户服务电话：</w:t>
      </w:r>
      <w:r w:rsidR="00523131">
        <w:rPr>
          <w:rFonts w:asciiTheme="minorEastAsia" w:eastAsiaTheme="minorEastAsia" w:hAnsiTheme="minorEastAsia" w:hint="eastAsia"/>
          <w:sz w:val="24"/>
          <w:szCs w:val="24"/>
        </w:rPr>
        <w:t>95574</w:t>
      </w:r>
    </w:p>
    <w:p w:rsidR="000A72CA" w:rsidRPr="000A72CA" w:rsidRDefault="000A72CA" w:rsidP="000A72C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0A72CA">
        <w:rPr>
          <w:rFonts w:asciiTheme="minorEastAsia" w:eastAsiaTheme="minorEastAsia" w:hAnsiTheme="minorEastAsia" w:hint="eastAsia"/>
          <w:sz w:val="24"/>
          <w:szCs w:val="24"/>
        </w:rPr>
        <w:t>公司网站：</w:t>
      </w:r>
      <w:hyperlink r:id="rId7" w:history="1">
        <w:r w:rsidR="00523131" w:rsidRPr="00523131">
          <w:rPr>
            <w:rStyle w:val="a6"/>
            <w:rFonts w:asciiTheme="minorEastAsia" w:eastAsiaTheme="minorEastAsia" w:hAnsiTheme="minorEastAsia"/>
            <w:sz w:val="24"/>
            <w:szCs w:val="24"/>
          </w:rPr>
          <w:t>宁波银行 (nbcb.com.cn)</w:t>
        </w:r>
      </w:hyperlink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2、建信基金管理有限责任公司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客户服务热线：400-81-95533(免长途通话费)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 w:hint="eastAsia"/>
          <w:sz w:val="24"/>
          <w:szCs w:val="24"/>
        </w:rPr>
        <w:t>网址：</w:t>
      </w:r>
      <w:hyperlink r:id="rId8" w:history="1">
        <w:r w:rsidRPr="003228D0">
          <w:rPr>
            <w:rFonts w:asciiTheme="minorEastAsia" w:eastAsiaTheme="minorEastAsia" w:hAnsiTheme="minorEastAsia" w:hint="eastAsia"/>
            <w:sz w:val="24"/>
            <w:szCs w:val="24"/>
          </w:rPr>
          <w:t>www.ccbfund.cn</w:t>
        </w:r>
      </w:hyperlink>
    </w:p>
    <w:p w:rsidR="00673D33" w:rsidRDefault="00673D33" w:rsidP="00673D3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lastRenderedPageBreak/>
        <w:t>投资者通过</w:t>
      </w:r>
      <w:r w:rsidR="00523131">
        <w:rPr>
          <w:rFonts w:asciiTheme="minorEastAsia" w:eastAsiaTheme="minorEastAsia" w:hAnsiTheme="minorEastAsia" w:hint="eastAsia"/>
          <w:sz w:val="24"/>
          <w:szCs w:val="24"/>
        </w:rPr>
        <w:t>宁波</w:t>
      </w:r>
      <w:r w:rsidR="001036DF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的基金代销</w:t>
      </w:r>
      <w:r w:rsidRPr="003228D0">
        <w:rPr>
          <w:rFonts w:asciiTheme="minorEastAsia" w:eastAsiaTheme="minorEastAsia" w:hAnsiTheme="minorEastAsia"/>
          <w:sz w:val="24"/>
          <w:szCs w:val="24"/>
        </w:rPr>
        <w:t>网点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和销售网站</w:t>
      </w:r>
      <w:r w:rsidRPr="003228D0">
        <w:rPr>
          <w:rFonts w:asciiTheme="minorEastAsia" w:eastAsiaTheme="minorEastAsia" w:hAnsiTheme="minorEastAsia"/>
          <w:sz w:val="24"/>
          <w:szCs w:val="24"/>
        </w:rPr>
        <w:t>办理业务时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3228D0">
        <w:rPr>
          <w:rFonts w:asciiTheme="minorEastAsia" w:eastAsiaTheme="minorEastAsia" w:hAnsiTheme="minorEastAsia"/>
          <w:sz w:val="24"/>
          <w:szCs w:val="24"/>
        </w:rPr>
        <w:t>请按照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各代销网点的</w:t>
      </w:r>
      <w:r w:rsidRPr="003228D0">
        <w:rPr>
          <w:rFonts w:asciiTheme="minorEastAsia" w:eastAsiaTheme="minorEastAsia" w:hAnsiTheme="minorEastAsia"/>
          <w:sz w:val="24"/>
          <w:szCs w:val="24"/>
        </w:rPr>
        <w:t>具体规定执行。</w:t>
      </w:r>
    </w:p>
    <w:p w:rsidR="00673D33" w:rsidRPr="003228D0" w:rsidRDefault="00673D33" w:rsidP="00673D3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025DF7">
        <w:rPr>
          <w:rFonts w:asciiTheme="minorEastAsia" w:eastAsiaTheme="minorEastAsia" w:hAnsiTheme="minorEastAsia" w:hint="eastAsia"/>
          <w:b/>
          <w:sz w:val="24"/>
          <w:szCs w:val="24"/>
        </w:rPr>
        <w:t>风险提示：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本公司承诺以诚实信用、勤勉尽责的原则管理和运用基金资产，但不保证基金一定盈利，也不保证最低收益。投资者投资基金之前应认真阅读基金的《基金合同》、《招募说明书》</w:t>
      </w:r>
      <w:r>
        <w:rPr>
          <w:rFonts w:asciiTheme="minorEastAsia" w:eastAsiaTheme="minorEastAsia" w:hAnsiTheme="minorEastAsia" w:hint="eastAsia"/>
          <w:sz w:val="24"/>
          <w:szCs w:val="24"/>
        </w:rPr>
        <w:t>、《产品资料概要》</w:t>
      </w:r>
      <w:r w:rsidRPr="003228D0">
        <w:rPr>
          <w:rFonts w:asciiTheme="minorEastAsia" w:eastAsiaTheme="minorEastAsia" w:hAnsiTheme="minorEastAsia" w:hint="eastAsia"/>
          <w:sz w:val="24"/>
          <w:szCs w:val="24"/>
        </w:rPr>
        <w:t>等文件。敬请投资者注意投资风险。</w:t>
      </w:r>
    </w:p>
    <w:p w:rsidR="00673D33" w:rsidRPr="003228D0" w:rsidRDefault="00673D33" w:rsidP="00673D33">
      <w:pPr>
        <w:tabs>
          <w:tab w:val="left" w:pos="2775"/>
        </w:tabs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特此公告。</w:t>
      </w:r>
    </w:p>
    <w:p w:rsidR="007A29F5" w:rsidRPr="003228D0" w:rsidRDefault="007A29F5" w:rsidP="00025DF7">
      <w:pPr>
        <w:autoSpaceDE w:val="0"/>
        <w:autoSpaceDN w:val="0"/>
        <w:adjustRightInd w:val="0"/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228D0">
        <w:rPr>
          <w:rFonts w:asciiTheme="minorEastAsia" w:eastAsiaTheme="minorEastAsia" w:hAnsiTheme="minorEastAsia"/>
          <w:sz w:val="24"/>
          <w:szCs w:val="24"/>
        </w:rPr>
        <w:t>建信基金管理有限责任公司</w:t>
      </w:r>
    </w:p>
    <w:p w:rsidR="00B17749" w:rsidRPr="003228D0" w:rsidRDefault="007A29F5" w:rsidP="00025DF7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730EE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8C1332" w:rsidRPr="003730EE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730EE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3F3125">
        <w:rPr>
          <w:rFonts w:asciiTheme="minorEastAsia" w:eastAsiaTheme="minorEastAsia" w:hAnsiTheme="minorEastAsia" w:hint="eastAsia"/>
          <w:sz w:val="24"/>
          <w:szCs w:val="24"/>
        </w:rPr>
        <w:t>08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3E23AB">
        <w:rPr>
          <w:rFonts w:asciiTheme="minorEastAsia" w:eastAsiaTheme="minorEastAsia" w:hAnsiTheme="minorEastAsia" w:hint="eastAsia"/>
          <w:sz w:val="24"/>
          <w:szCs w:val="24"/>
        </w:rPr>
        <w:t>29</w:t>
      </w:r>
      <w:r w:rsidRPr="003730E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B17749" w:rsidRPr="003228D0" w:rsidSect="001D3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80E" w:rsidRDefault="0065280E" w:rsidP="0091558F">
      <w:r>
        <w:separator/>
      </w:r>
    </w:p>
  </w:endnote>
  <w:endnote w:type="continuationSeparator" w:id="0">
    <w:p w:rsidR="0065280E" w:rsidRDefault="0065280E" w:rsidP="0091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80E" w:rsidRDefault="0065280E" w:rsidP="0091558F">
      <w:r>
        <w:separator/>
      </w:r>
    </w:p>
  </w:footnote>
  <w:footnote w:type="continuationSeparator" w:id="0">
    <w:p w:rsidR="0065280E" w:rsidRDefault="0065280E" w:rsidP="00915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D31BC"/>
    <w:multiLevelType w:val="hybridMultilevel"/>
    <w:tmpl w:val="90B636F8"/>
    <w:lvl w:ilvl="0" w:tplc="C646E4E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749"/>
    <w:rsid w:val="000100FA"/>
    <w:rsid w:val="00025DF7"/>
    <w:rsid w:val="00027A6E"/>
    <w:rsid w:val="0003507E"/>
    <w:rsid w:val="000435A5"/>
    <w:rsid w:val="00044996"/>
    <w:rsid w:val="00097931"/>
    <w:rsid w:val="000A14CF"/>
    <w:rsid w:val="000A72CA"/>
    <w:rsid w:val="000A7B91"/>
    <w:rsid w:val="000B40D8"/>
    <w:rsid w:val="000B7E09"/>
    <w:rsid w:val="000C337D"/>
    <w:rsid w:val="000C36D8"/>
    <w:rsid w:val="000C658D"/>
    <w:rsid w:val="001036DF"/>
    <w:rsid w:val="00132ABD"/>
    <w:rsid w:val="00136D0E"/>
    <w:rsid w:val="00152259"/>
    <w:rsid w:val="001663D4"/>
    <w:rsid w:val="00176ED5"/>
    <w:rsid w:val="00182BB5"/>
    <w:rsid w:val="001A0F01"/>
    <w:rsid w:val="001C6FCF"/>
    <w:rsid w:val="001D3916"/>
    <w:rsid w:val="001D7CC9"/>
    <w:rsid w:val="001F2963"/>
    <w:rsid w:val="00250892"/>
    <w:rsid w:val="00261E76"/>
    <w:rsid w:val="002A6701"/>
    <w:rsid w:val="00301A38"/>
    <w:rsid w:val="00303E2C"/>
    <w:rsid w:val="00314F0E"/>
    <w:rsid w:val="003228D0"/>
    <w:rsid w:val="00331979"/>
    <w:rsid w:val="00331E21"/>
    <w:rsid w:val="00331F05"/>
    <w:rsid w:val="003730EE"/>
    <w:rsid w:val="00391631"/>
    <w:rsid w:val="00394AED"/>
    <w:rsid w:val="003B25A4"/>
    <w:rsid w:val="003E0D2B"/>
    <w:rsid w:val="003E23AB"/>
    <w:rsid w:val="003E7F1E"/>
    <w:rsid w:val="003F3125"/>
    <w:rsid w:val="00420D8B"/>
    <w:rsid w:val="004265B3"/>
    <w:rsid w:val="004919AE"/>
    <w:rsid w:val="00492825"/>
    <w:rsid w:val="004A1C04"/>
    <w:rsid w:val="004A5641"/>
    <w:rsid w:val="004B6397"/>
    <w:rsid w:val="004C144E"/>
    <w:rsid w:val="004C15DC"/>
    <w:rsid w:val="004C7402"/>
    <w:rsid w:val="004C74E4"/>
    <w:rsid w:val="004E749B"/>
    <w:rsid w:val="004F3770"/>
    <w:rsid w:val="00501540"/>
    <w:rsid w:val="00511ED8"/>
    <w:rsid w:val="00517465"/>
    <w:rsid w:val="00523131"/>
    <w:rsid w:val="005356F4"/>
    <w:rsid w:val="00535EF4"/>
    <w:rsid w:val="005434BC"/>
    <w:rsid w:val="0055455F"/>
    <w:rsid w:val="00575F4A"/>
    <w:rsid w:val="005778F4"/>
    <w:rsid w:val="005B4963"/>
    <w:rsid w:val="005E477A"/>
    <w:rsid w:val="005E5FE7"/>
    <w:rsid w:val="005E7C16"/>
    <w:rsid w:val="00612B15"/>
    <w:rsid w:val="0062549E"/>
    <w:rsid w:val="00636BAA"/>
    <w:rsid w:val="00637F1D"/>
    <w:rsid w:val="0065280E"/>
    <w:rsid w:val="006658F7"/>
    <w:rsid w:val="00673D33"/>
    <w:rsid w:val="0068510D"/>
    <w:rsid w:val="00691541"/>
    <w:rsid w:val="006A269F"/>
    <w:rsid w:val="006B75DF"/>
    <w:rsid w:val="006C1C53"/>
    <w:rsid w:val="006C4EB8"/>
    <w:rsid w:val="006E13B1"/>
    <w:rsid w:val="006F21EE"/>
    <w:rsid w:val="00704D23"/>
    <w:rsid w:val="00720FCA"/>
    <w:rsid w:val="00736A94"/>
    <w:rsid w:val="007524C0"/>
    <w:rsid w:val="00754189"/>
    <w:rsid w:val="007824B3"/>
    <w:rsid w:val="007979D8"/>
    <w:rsid w:val="007A0139"/>
    <w:rsid w:val="007A29F5"/>
    <w:rsid w:val="007A5122"/>
    <w:rsid w:val="007A57A1"/>
    <w:rsid w:val="007B1C93"/>
    <w:rsid w:val="007E2279"/>
    <w:rsid w:val="00812B3F"/>
    <w:rsid w:val="00813A86"/>
    <w:rsid w:val="008228DE"/>
    <w:rsid w:val="00824CD1"/>
    <w:rsid w:val="0085387E"/>
    <w:rsid w:val="008C1332"/>
    <w:rsid w:val="008D0608"/>
    <w:rsid w:val="008E0A59"/>
    <w:rsid w:val="00906D08"/>
    <w:rsid w:val="0091558F"/>
    <w:rsid w:val="00931ACB"/>
    <w:rsid w:val="0093248B"/>
    <w:rsid w:val="00975261"/>
    <w:rsid w:val="0097742A"/>
    <w:rsid w:val="0098412D"/>
    <w:rsid w:val="00991A90"/>
    <w:rsid w:val="009D1D80"/>
    <w:rsid w:val="009D1F6C"/>
    <w:rsid w:val="009D2367"/>
    <w:rsid w:val="009F2181"/>
    <w:rsid w:val="00A05CC6"/>
    <w:rsid w:val="00A05E06"/>
    <w:rsid w:val="00A31C90"/>
    <w:rsid w:val="00A32675"/>
    <w:rsid w:val="00A54D77"/>
    <w:rsid w:val="00A8081B"/>
    <w:rsid w:val="00AB0E86"/>
    <w:rsid w:val="00AD6B90"/>
    <w:rsid w:val="00AD6DE9"/>
    <w:rsid w:val="00AE39BA"/>
    <w:rsid w:val="00B05148"/>
    <w:rsid w:val="00B17749"/>
    <w:rsid w:val="00B27260"/>
    <w:rsid w:val="00B446ED"/>
    <w:rsid w:val="00B5787C"/>
    <w:rsid w:val="00B60CCF"/>
    <w:rsid w:val="00BA10A2"/>
    <w:rsid w:val="00BA2F4A"/>
    <w:rsid w:val="00BC537D"/>
    <w:rsid w:val="00BE4556"/>
    <w:rsid w:val="00C04448"/>
    <w:rsid w:val="00C202D3"/>
    <w:rsid w:val="00C50566"/>
    <w:rsid w:val="00C628D7"/>
    <w:rsid w:val="00C6490B"/>
    <w:rsid w:val="00C828C4"/>
    <w:rsid w:val="00C9566C"/>
    <w:rsid w:val="00CA2189"/>
    <w:rsid w:val="00CC46A6"/>
    <w:rsid w:val="00CC6E56"/>
    <w:rsid w:val="00CD6237"/>
    <w:rsid w:val="00D024AB"/>
    <w:rsid w:val="00D77E96"/>
    <w:rsid w:val="00D95739"/>
    <w:rsid w:val="00DD36CC"/>
    <w:rsid w:val="00DD7DB0"/>
    <w:rsid w:val="00E30790"/>
    <w:rsid w:val="00E332F5"/>
    <w:rsid w:val="00E341D6"/>
    <w:rsid w:val="00E51977"/>
    <w:rsid w:val="00E54DDD"/>
    <w:rsid w:val="00E905E4"/>
    <w:rsid w:val="00E91460"/>
    <w:rsid w:val="00EE62F3"/>
    <w:rsid w:val="00EF6E4B"/>
    <w:rsid w:val="00F01EC0"/>
    <w:rsid w:val="00F04C14"/>
    <w:rsid w:val="00F20B5C"/>
    <w:rsid w:val="00F24A62"/>
    <w:rsid w:val="00F40DE3"/>
    <w:rsid w:val="00F8216D"/>
    <w:rsid w:val="00F92594"/>
    <w:rsid w:val="00FB4969"/>
    <w:rsid w:val="00FC17D1"/>
    <w:rsid w:val="00FC2679"/>
    <w:rsid w:val="00FC2A21"/>
    <w:rsid w:val="00FC3A4E"/>
    <w:rsid w:val="00FE2FFF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B25A4"/>
    <w:pPr>
      <w:ind w:firstLineChars="200" w:firstLine="420"/>
    </w:pPr>
  </w:style>
  <w:style w:type="table" w:styleId="a8">
    <w:name w:val="Table Grid"/>
    <w:basedOn w:val="a1"/>
    <w:uiPriority w:val="59"/>
    <w:rsid w:val="004C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8F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0E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0E86"/>
    <w:rPr>
      <w:rFonts w:ascii="Calibri" w:eastAsia="宋体" w:hAnsi="Calibri" w:cs="Times New Roman"/>
      <w:sz w:val="18"/>
      <w:szCs w:val="18"/>
    </w:rPr>
  </w:style>
  <w:style w:type="paragraph" w:styleId="HTML">
    <w:name w:val="HTML Preformatted"/>
    <w:basedOn w:val="a"/>
    <w:link w:val="HTMLChar"/>
    <w:semiHidden/>
    <w:unhideWhenUsed/>
    <w:rsid w:val="00D024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D024AB"/>
    <w:rPr>
      <w:rFonts w:ascii="宋体" w:eastAsia="宋体" w:hAnsi="宋体" w:cs="宋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024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B25A4"/>
    <w:pPr>
      <w:ind w:firstLineChars="200" w:firstLine="420"/>
    </w:pPr>
  </w:style>
  <w:style w:type="table" w:styleId="a8">
    <w:name w:val="Table Grid"/>
    <w:basedOn w:val="a1"/>
    <w:uiPriority w:val="59"/>
    <w:rsid w:val="004C7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bfund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cb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4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徐鹏展</dc:creator>
  <cp:lastModifiedBy>ZHONGM</cp:lastModifiedBy>
  <cp:revision>2</cp:revision>
  <cp:lastPrinted>2023-08-28T10:50:00Z</cp:lastPrinted>
  <dcterms:created xsi:type="dcterms:W3CDTF">2023-08-28T16:02:00Z</dcterms:created>
  <dcterms:modified xsi:type="dcterms:W3CDTF">2023-08-28T16:02:00Z</dcterms:modified>
</cp:coreProperties>
</file>