
<file path=[Content_Types].xml><?xml version="1.0" encoding="utf-8"?>
<Types xmlns="http://schemas.openxmlformats.org/package/2006/content-types">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898" w:rsidRPr="003F1025" w:rsidRDefault="006B044C" w:rsidP="0039681D">
      <w:pPr>
        <w:widowControl/>
        <w:jc w:val="center"/>
        <w:rPr>
          <w:rFonts w:ascii="Times New Roman" w:hAnsi="Times New Roman" w:cs="Times New Roman"/>
          <w:b/>
          <w:sz w:val="28"/>
          <w:szCs w:val="28"/>
        </w:rPr>
      </w:pPr>
      <w:bookmarkStart w:id="0" w:name="_GoBack"/>
      <w:bookmarkEnd w:id="0"/>
      <w:r w:rsidRPr="003F1025">
        <w:rPr>
          <w:rFonts w:ascii="Times New Roman" w:hAnsi="Times New Roman" w:cs="Times New Roman"/>
          <w:b/>
          <w:sz w:val="28"/>
          <w:szCs w:val="28"/>
        </w:rPr>
        <w:t>宝盈</w:t>
      </w:r>
      <w:r w:rsidR="004A309B" w:rsidRPr="003F1025">
        <w:rPr>
          <w:rFonts w:ascii="Times New Roman" w:hAnsi="Times New Roman" w:cs="Times New Roman"/>
          <w:b/>
          <w:sz w:val="28"/>
          <w:szCs w:val="28"/>
        </w:rPr>
        <w:t>基金管理有限公司关于</w:t>
      </w:r>
      <w:r w:rsidR="0039681D" w:rsidRPr="003F1025">
        <w:rPr>
          <w:rFonts w:ascii="Times New Roman" w:hAnsi="Times New Roman" w:cs="Times New Roman"/>
          <w:b/>
          <w:sz w:val="28"/>
          <w:szCs w:val="28"/>
        </w:rPr>
        <w:t>调低旗下部分基金费率</w:t>
      </w:r>
    </w:p>
    <w:p w:rsidR="001A6928" w:rsidRPr="003F1025" w:rsidRDefault="00C72955" w:rsidP="001C3F75">
      <w:pPr>
        <w:widowControl/>
        <w:jc w:val="center"/>
        <w:rPr>
          <w:rFonts w:ascii="Times New Roman" w:hAnsi="Times New Roman" w:cs="Times New Roman"/>
          <w:b/>
          <w:sz w:val="28"/>
          <w:szCs w:val="28"/>
        </w:rPr>
      </w:pPr>
      <w:r w:rsidRPr="00C72955">
        <w:rPr>
          <w:rFonts w:ascii="Times New Roman" w:hAnsi="Times New Roman" w:cs="Times New Roman" w:hint="eastAsia"/>
          <w:b/>
          <w:sz w:val="28"/>
          <w:szCs w:val="28"/>
        </w:rPr>
        <w:t>并修订基金合同的公告</w:t>
      </w:r>
    </w:p>
    <w:p w:rsidR="002B7271" w:rsidRPr="00C72955" w:rsidRDefault="002B7271" w:rsidP="001C3F75">
      <w:pPr>
        <w:widowControl/>
        <w:jc w:val="center"/>
        <w:rPr>
          <w:rFonts w:ascii="Times New Roman" w:hAnsi="Times New Roman" w:cs="Times New Roman"/>
          <w:b/>
          <w:sz w:val="28"/>
          <w:szCs w:val="28"/>
        </w:rPr>
      </w:pPr>
    </w:p>
    <w:p w:rsidR="00EE0C61" w:rsidRPr="003F1025" w:rsidRDefault="003A5438" w:rsidP="00094898">
      <w:pPr>
        <w:widowControl/>
        <w:spacing w:line="360" w:lineRule="auto"/>
        <w:ind w:firstLineChars="200" w:firstLine="480"/>
        <w:rPr>
          <w:rFonts w:ascii="Times New Roman" w:hAnsi="Times New Roman" w:cs="Times New Roman"/>
          <w:kern w:val="0"/>
          <w:sz w:val="24"/>
          <w:szCs w:val="24"/>
        </w:rPr>
      </w:pPr>
      <w:r w:rsidRPr="003F1025">
        <w:rPr>
          <w:rFonts w:ascii="Times New Roman" w:hAnsi="Times New Roman" w:cs="Times New Roman"/>
          <w:kern w:val="0"/>
          <w:sz w:val="24"/>
          <w:szCs w:val="24"/>
        </w:rPr>
        <w:t>为了更好地满足投资者投资需求，</w:t>
      </w:r>
      <w:r w:rsidR="0039681D" w:rsidRPr="003F1025">
        <w:rPr>
          <w:rFonts w:ascii="Times New Roman" w:hAnsi="Times New Roman" w:cs="Times New Roman"/>
          <w:kern w:val="0"/>
          <w:sz w:val="24"/>
          <w:szCs w:val="24"/>
        </w:rPr>
        <w:t>降低投资者的理财成本，</w:t>
      </w:r>
      <w:r w:rsidR="006B044C" w:rsidRPr="003F1025">
        <w:rPr>
          <w:rFonts w:ascii="Times New Roman" w:hAnsi="Times New Roman" w:cs="Times New Roman"/>
          <w:kern w:val="0"/>
          <w:sz w:val="24"/>
          <w:szCs w:val="24"/>
        </w:rPr>
        <w:t>宝盈</w:t>
      </w:r>
      <w:r w:rsidRPr="003F1025">
        <w:rPr>
          <w:rFonts w:ascii="Times New Roman" w:hAnsi="Times New Roman" w:cs="Times New Roman"/>
          <w:kern w:val="0"/>
          <w:sz w:val="24"/>
          <w:szCs w:val="24"/>
        </w:rPr>
        <w:t>基金管理有限公司</w:t>
      </w:r>
      <w:r w:rsidR="00DC622F" w:rsidRPr="003F1025">
        <w:rPr>
          <w:rFonts w:ascii="Times New Roman" w:hAnsi="Times New Roman" w:cs="Times New Roman"/>
          <w:kern w:val="0"/>
          <w:sz w:val="24"/>
          <w:szCs w:val="24"/>
        </w:rPr>
        <w:t>（以下简称</w:t>
      </w:r>
      <w:r w:rsidR="00DC622F" w:rsidRPr="003F1025">
        <w:rPr>
          <w:rFonts w:ascii="Times New Roman" w:hAnsi="Times New Roman" w:cs="Times New Roman"/>
          <w:kern w:val="0"/>
          <w:sz w:val="24"/>
          <w:szCs w:val="24"/>
        </w:rPr>
        <w:t>“</w:t>
      </w:r>
      <w:r w:rsidR="00DC622F" w:rsidRPr="003F1025">
        <w:rPr>
          <w:rFonts w:ascii="Times New Roman" w:hAnsi="Times New Roman" w:cs="Times New Roman"/>
          <w:kern w:val="0"/>
          <w:sz w:val="24"/>
          <w:szCs w:val="24"/>
        </w:rPr>
        <w:t>本公司</w:t>
      </w:r>
      <w:r w:rsidR="00DC622F" w:rsidRPr="003F1025">
        <w:rPr>
          <w:rFonts w:ascii="Times New Roman" w:hAnsi="Times New Roman" w:cs="Times New Roman"/>
          <w:kern w:val="0"/>
          <w:sz w:val="24"/>
          <w:szCs w:val="24"/>
        </w:rPr>
        <w:t>”</w:t>
      </w:r>
      <w:r w:rsidR="00DC622F" w:rsidRPr="003F1025">
        <w:rPr>
          <w:rFonts w:ascii="Times New Roman" w:hAnsi="Times New Roman" w:cs="Times New Roman"/>
          <w:kern w:val="0"/>
          <w:sz w:val="24"/>
          <w:szCs w:val="24"/>
        </w:rPr>
        <w:t>）</w:t>
      </w:r>
      <w:r w:rsidRPr="003F1025">
        <w:rPr>
          <w:rFonts w:ascii="Times New Roman" w:hAnsi="Times New Roman" w:cs="Times New Roman"/>
          <w:kern w:val="0"/>
          <w:sz w:val="24"/>
          <w:szCs w:val="24"/>
        </w:rPr>
        <w:t>经与</w:t>
      </w:r>
      <w:r w:rsidR="0039681D" w:rsidRPr="003F1025">
        <w:rPr>
          <w:rFonts w:ascii="Times New Roman" w:hAnsi="Times New Roman" w:cs="Times New Roman"/>
          <w:kern w:val="0"/>
          <w:sz w:val="24"/>
          <w:szCs w:val="24"/>
        </w:rPr>
        <w:t>相关公开募集证券投资基金（以下简称</w:t>
      </w:r>
      <w:r w:rsidR="0039681D" w:rsidRPr="003F1025">
        <w:rPr>
          <w:rFonts w:ascii="Times New Roman" w:hAnsi="Times New Roman" w:cs="Times New Roman"/>
          <w:kern w:val="0"/>
          <w:sz w:val="24"/>
          <w:szCs w:val="24"/>
        </w:rPr>
        <w:t>“</w:t>
      </w:r>
      <w:r w:rsidR="0039681D" w:rsidRPr="003F1025">
        <w:rPr>
          <w:rFonts w:ascii="Times New Roman" w:hAnsi="Times New Roman" w:cs="Times New Roman"/>
          <w:kern w:val="0"/>
          <w:sz w:val="24"/>
          <w:szCs w:val="24"/>
        </w:rPr>
        <w:t>基金</w:t>
      </w:r>
      <w:r w:rsidR="0039681D" w:rsidRPr="003F1025">
        <w:rPr>
          <w:rFonts w:ascii="Times New Roman" w:hAnsi="Times New Roman" w:cs="Times New Roman"/>
          <w:kern w:val="0"/>
          <w:sz w:val="24"/>
          <w:szCs w:val="24"/>
        </w:rPr>
        <w:t>”</w:t>
      </w:r>
      <w:r w:rsidR="0039681D" w:rsidRPr="003F1025">
        <w:rPr>
          <w:rFonts w:ascii="Times New Roman" w:hAnsi="Times New Roman" w:cs="Times New Roman"/>
          <w:kern w:val="0"/>
          <w:sz w:val="24"/>
          <w:szCs w:val="24"/>
        </w:rPr>
        <w:t>）的基金</w:t>
      </w:r>
      <w:r w:rsidRPr="003F1025">
        <w:rPr>
          <w:rFonts w:ascii="Times New Roman" w:hAnsi="Times New Roman" w:cs="Times New Roman"/>
          <w:kern w:val="0"/>
          <w:sz w:val="24"/>
          <w:szCs w:val="24"/>
        </w:rPr>
        <w:t>托管人协商一致，决定</w:t>
      </w:r>
      <w:r w:rsidR="00EE0C61" w:rsidRPr="003F1025">
        <w:rPr>
          <w:rFonts w:ascii="Times New Roman" w:hAnsi="Times New Roman" w:cs="Times New Roman"/>
          <w:kern w:val="0"/>
          <w:sz w:val="24"/>
          <w:szCs w:val="24"/>
        </w:rPr>
        <w:t>自</w:t>
      </w:r>
      <w:r w:rsidR="001C3F8C" w:rsidRPr="003F1025">
        <w:rPr>
          <w:rFonts w:ascii="Times New Roman" w:hAnsi="Times New Roman" w:cs="Times New Roman"/>
          <w:kern w:val="0"/>
          <w:sz w:val="24"/>
          <w:szCs w:val="24"/>
        </w:rPr>
        <w:t>202</w:t>
      </w:r>
      <w:r w:rsidR="0039681D" w:rsidRPr="003F1025">
        <w:rPr>
          <w:rFonts w:ascii="Times New Roman" w:hAnsi="Times New Roman" w:cs="Times New Roman"/>
          <w:kern w:val="0"/>
          <w:sz w:val="24"/>
          <w:szCs w:val="24"/>
        </w:rPr>
        <w:t>3</w:t>
      </w:r>
      <w:r w:rsidRPr="003F1025">
        <w:rPr>
          <w:rFonts w:ascii="Times New Roman" w:hAnsi="Times New Roman" w:cs="Times New Roman"/>
          <w:kern w:val="0"/>
          <w:sz w:val="24"/>
          <w:szCs w:val="24"/>
        </w:rPr>
        <w:t>年</w:t>
      </w:r>
      <w:r w:rsidR="0039681D" w:rsidRPr="003F1025">
        <w:rPr>
          <w:rFonts w:ascii="Times New Roman" w:hAnsi="Times New Roman" w:cs="Times New Roman"/>
          <w:kern w:val="0"/>
          <w:sz w:val="24"/>
          <w:szCs w:val="24"/>
        </w:rPr>
        <w:t>8</w:t>
      </w:r>
      <w:r w:rsidRPr="003F1025">
        <w:rPr>
          <w:rFonts w:ascii="Times New Roman" w:hAnsi="Times New Roman" w:cs="Times New Roman"/>
          <w:kern w:val="0"/>
          <w:sz w:val="24"/>
          <w:szCs w:val="24"/>
        </w:rPr>
        <w:t>月</w:t>
      </w:r>
      <w:r w:rsidR="0039681D" w:rsidRPr="003F1025">
        <w:rPr>
          <w:rFonts w:ascii="Times New Roman" w:hAnsi="Times New Roman" w:cs="Times New Roman"/>
          <w:kern w:val="0"/>
          <w:sz w:val="24"/>
          <w:szCs w:val="24"/>
        </w:rPr>
        <w:t>28</w:t>
      </w:r>
      <w:r w:rsidRPr="003F1025">
        <w:rPr>
          <w:rFonts w:ascii="Times New Roman" w:hAnsi="Times New Roman" w:cs="Times New Roman"/>
          <w:kern w:val="0"/>
          <w:sz w:val="24"/>
          <w:szCs w:val="24"/>
        </w:rPr>
        <w:t>日</w:t>
      </w:r>
      <w:r w:rsidR="00515D3E" w:rsidRPr="003F1025">
        <w:rPr>
          <w:rFonts w:ascii="Times New Roman" w:hAnsi="Times New Roman" w:cs="Times New Roman"/>
          <w:kern w:val="0"/>
          <w:sz w:val="24"/>
          <w:szCs w:val="24"/>
        </w:rPr>
        <w:t>起</w:t>
      </w:r>
      <w:r w:rsidR="0039681D" w:rsidRPr="003F1025">
        <w:rPr>
          <w:rFonts w:ascii="Times New Roman" w:hAnsi="Times New Roman" w:cs="Times New Roman"/>
          <w:kern w:val="0"/>
          <w:sz w:val="24"/>
          <w:szCs w:val="24"/>
        </w:rPr>
        <w:t>调低旗下部分基金的管理费率</w:t>
      </w:r>
      <w:r w:rsidR="0058625C" w:rsidRPr="003F1025">
        <w:rPr>
          <w:rFonts w:ascii="Times New Roman" w:hAnsi="Times New Roman" w:cs="Times New Roman"/>
          <w:kern w:val="0"/>
          <w:sz w:val="24"/>
          <w:szCs w:val="24"/>
        </w:rPr>
        <w:t>和</w:t>
      </w:r>
      <w:r w:rsidR="0058625C" w:rsidRPr="003F1025">
        <w:rPr>
          <w:rFonts w:ascii="Times New Roman" w:hAnsi="Times New Roman" w:cs="Times New Roman"/>
          <w:kern w:val="0"/>
          <w:sz w:val="24"/>
          <w:szCs w:val="24"/>
        </w:rPr>
        <w:t>/</w:t>
      </w:r>
      <w:r w:rsidR="0058625C" w:rsidRPr="003F1025">
        <w:rPr>
          <w:rFonts w:ascii="Times New Roman" w:hAnsi="Times New Roman" w:cs="Times New Roman"/>
          <w:kern w:val="0"/>
          <w:sz w:val="24"/>
          <w:szCs w:val="24"/>
        </w:rPr>
        <w:t>或</w:t>
      </w:r>
      <w:r w:rsidR="0039681D" w:rsidRPr="003F1025">
        <w:rPr>
          <w:rFonts w:ascii="Times New Roman" w:hAnsi="Times New Roman" w:cs="Times New Roman"/>
          <w:kern w:val="0"/>
          <w:sz w:val="24"/>
          <w:szCs w:val="24"/>
        </w:rPr>
        <w:t>托管费率</w:t>
      </w:r>
      <w:r w:rsidR="00FB039B" w:rsidRPr="003F1025">
        <w:rPr>
          <w:rFonts w:ascii="Times New Roman" w:hAnsi="Times New Roman" w:cs="Times New Roman"/>
          <w:kern w:val="0"/>
          <w:sz w:val="24"/>
          <w:szCs w:val="24"/>
        </w:rPr>
        <w:t>，并</w:t>
      </w:r>
      <w:r w:rsidRPr="003F1025">
        <w:rPr>
          <w:rFonts w:ascii="Times New Roman" w:hAnsi="Times New Roman" w:cs="Times New Roman"/>
          <w:kern w:val="0"/>
          <w:sz w:val="24"/>
          <w:szCs w:val="24"/>
        </w:rPr>
        <w:t>对</w:t>
      </w:r>
      <w:r w:rsidR="0058625C" w:rsidRPr="003F1025">
        <w:rPr>
          <w:rFonts w:ascii="Times New Roman" w:hAnsi="Times New Roman" w:cs="Times New Roman"/>
          <w:kern w:val="0"/>
          <w:sz w:val="24"/>
          <w:szCs w:val="24"/>
        </w:rPr>
        <w:t>相应基金合同和托管协议</w:t>
      </w:r>
      <w:r w:rsidRPr="003F1025">
        <w:rPr>
          <w:rFonts w:ascii="Times New Roman" w:hAnsi="Times New Roman" w:cs="Times New Roman"/>
          <w:kern w:val="0"/>
          <w:sz w:val="24"/>
          <w:szCs w:val="24"/>
        </w:rPr>
        <w:t>进行了相应修改。</w:t>
      </w:r>
      <w:r w:rsidR="00250382">
        <w:rPr>
          <w:rFonts w:ascii="Times New Roman" w:hAnsi="Times New Roman" w:cs="Times New Roman" w:hint="eastAsia"/>
          <w:kern w:val="0"/>
          <w:sz w:val="24"/>
          <w:szCs w:val="24"/>
        </w:rPr>
        <w:t>现就</w:t>
      </w:r>
      <w:r w:rsidRPr="003F1025">
        <w:rPr>
          <w:rFonts w:ascii="Times New Roman" w:hAnsi="Times New Roman" w:cs="Times New Roman"/>
          <w:kern w:val="0"/>
          <w:sz w:val="24"/>
          <w:szCs w:val="24"/>
        </w:rPr>
        <w:t>具体事宜</w:t>
      </w:r>
      <w:r w:rsidR="003B51EB" w:rsidRPr="003F1025">
        <w:rPr>
          <w:rFonts w:ascii="Times New Roman" w:hAnsi="Times New Roman" w:cs="Times New Roman"/>
          <w:kern w:val="0"/>
          <w:sz w:val="24"/>
          <w:szCs w:val="24"/>
        </w:rPr>
        <w:t>说明</w:t>
      </w:r>
      <w:r w:rsidRPr="003F1025">
        <w:rPr>
          <w:rFonts w:ascii="Times New Roman" w:hAnsi="Times New Roman" w:cs="Times New Roman"/>
          <w:kern w:val="0"/>
          <w:sz w:val="24"/>
          <w:szCs w:val="24"/>
        </w:rPr>
        <w:t>如下：</w:t>
      </w:r>
    </w:p>
    <w:p w:rsidR="003A5438" w:rsidRPr="003F1025" w:rsidRDefault="003A5438" w:rsidP="0058625C">
      <w:pPr>
        <w:widowControl/>
        <w:spacing w:line="360" w:lineRule="auto"/>
        <w:ind w:firstLineChars="200" w:firstLine="480"/>
        <w:rPr>
          <w:rFonts w:ascii="Times New Roman" w:hAnsi="Times New Roman" w:cs="Times New Roman"/>
          <w:kern w:val="0"/>
          <w:sz w:val="24"/>
          <w:szCs w:val="24"/>
        </w:rPr>
      </w:pPr>
      <w:r w:rsidRPr="003F1025">
        <w:rPr>
          <w:rFonts w:ascii="Times New Roman" w:hAnsi="Times New Roman" w:cs="Times New Roman"/>
          <w:kern w:val="0"/>
          <w:sz w:val="24"/>
          <w:szCs w:val="24"/>
        </w:rPr>
        <w:t>1</w:t>
      </w:r>
      <w:r w:rsidR="00EE0C61" w:rsidRPr="003F1025">
        <w:rPr>
          <w:rFonts w:ascii="Times New Roman" w:hAnsi="Times New Roman" w:cs="Times New Roman"/>
          <w:kern w:val="0"/>
          <w:sz w:val="24"/>
          <w:szCs w:val="24"/>
        </w:rPr>
        <w:t>、</w:t>
      </w:r>
      <w:r w:rsidR="0058625C" w:rsidRPr="003F1025">
        <w:rPr>
          <w:rFonts w:ascii="Times New Roman" w:hAnsi="Times New Roman" w:cs="Times New Roman"/>
          <w:kern w:val="0"/>
          <w:sz w:val="24"/>
          <w:szCs w:val="24"/>
        </w:rPr>
        <w:t>根据相关法律法规和基金合同的约定，本公司决定</w:t>
      </w:r>
      <w:r w:rsidR="002B6CE2" w:rsidRPr="003F1025">
        <w:rPr>
          <w:rFonts w:ascii="Times New Roman" w:hAnsi="Times New Roman" w:cs="Times New Roman"/>
          <w:kern w:val="0"/>
          <w:sz w:val="24"/>
          <w:szCs w:val="24"/>
        </w:rPr>
        <w:t>自</w:t>
      </w:r>
      <w:r w:rsidR="002B6CE2" w:rsidRPr="003F1025">
        <w:rPr>
          <w:rFonts w:ascii="Times New Roman" w:hAnsi="Times New Roman" w:cs="Times New Roman"/>
          <w:kern w:val="0"/>
          <w:sz w:val="24"/>
          <w:szCs w:val="24"/>
        </w:rPr>
        <w:t>2023</w:t>
      </w:r>
      <w:r w:rsidR="002B6CE2" w:rsidRPr="003F1025">
        <w:rPr>
          <w:rFonts w:ascii="Times New Roman" w:hAnsi="Times New Roman" w:cs="Times New Roman"/>
          <w:kern w:val="0"/>
          <w:sz w:val="24"/>
          <w:szCs w:val="24"/>
        </w:rPr>
        <w:t>年</w:t>
      </w:r>
      <w:r w:rsidR="002B6CE2" w:rsidRPr="003F1025">
        <w:rPr>
          <w:rFonts w:ascii="Times New Roman" w:hAnsi="Times New Roman" w:cs="Times New Roman"/>
          <w:kern w:val="0"/>
          <w:sz w:val="24"/>
          <w:szCs w:val="24"/>
        </w:rPr>
        <w:t>8</w:t>
      </w:r>
      <w:r w:rsidR="002B6CE2" w:rsidRPr="003F1025">
        <w:rPr>
          <w:rFonts w:ascii="Times New Roman" w:hAnsi="Times New Roman" w:cs="Times New Roman"/>
          <w:kern w:val="0"/>
          <w:sz w:val="24"/>
          <w:szCs w:val="24"/>
        </w:rPr>
        <w:t>月</w:t>
      </w:r>
      <w:r w:rsidR="002B6CE2" w:rsidRPr="003F1025">
        <w:rPr>
          <w:rFonts w:ascii="Times New Roman" w:hAnsi="Times New Roman" w:cs="Times New Roman"/>
          <w:kern w:val="0"/>
          <w:sz w:val="24"/>
          <w:szCs w:val="24"/>
        </w:rPr>
        <w:t>28</w:t>
      </w:r>
      <w:r w:rsidR="002B6CE2" w:rsidRPr="003F1025">
        <w:rPr>
          <w:rFonts w:ascii="Times New Roman" w:hAnsi="Times New Roman" w:cs="Times New Roman"/>
          <w:kern w:val="0"/>
          <w:sz w:val="24"/>
          <w:szCs w:val="24"/>
        </w:rPr>
        <w:t>日起</w:t>
      </w:r>
      <w:r w:rsidR="0058625C" w:rsidRPr="003F1025">
        <w:rPr>
          <w:rFonts w:ascii="Times New Roman" w:hAnsi="Times New Roman" w:cs="Times New Roman"/>
          <w:kern w:val="0"/>
          <w:sz w:val="24"/>
          <w:szCs w:val="24"/>
        </w:rPr>
        <w:t>调低旗下部分基金的管理费率和</w:t>
      </w:r>
      <w:r w:rsidR="0058625C" w:rsidRPr="003F1025">
        <w:rPr>
          <w:rFonts w:ascii="Times New Roman" w:hAnsi="Times New Roman" w:cs="Times New Roman"/>
          <w:kern w:val="0"/>
          <w:sz w:val="24"/>
          <w:szCs w:val="24"/>
        </w:rPr>
        <w:t>/</w:t>
      </w:r>
      <w:r w:rsidR="0058625C" w:rsidRPr="003F1025">
        <w:rPr>
          <w:rFonts w:ascii="Times New Roman" w:hAnsi="Times New Roman" w:cs="Times New Roman"/>
          <w:kern w:val="0"/>
          <w:sz w:val="24"/>
          <w:szCs w:val="24"/>
        </w:rPr>
        <w:t>或托管费率，并对相关基金合同进行必要的修订。相关基金的名单及费率调整情况参见附件，相关基金的托管协议、招募说明书、基金产品资料概要据此相应进行必要修订。</w:t>
      </w:r>
    </w:p>
    <w:p w:rsidR="008E1D7A" w:rsidRPr="003F1025" w:rsidRDefault="003A5438" w:rsidP="00E34E59">
      <w:pPr>
        <w:widowControl/>
        <w:spacing w:line="360" w:lineRule="auto"/>
        <w:ind w:firstLineChars="200" w:firstLine="480"/>
        <w:rPr>
          <w:rFonts w:ascii="Times New Roman" w:hAnsi="Times New Roman" w:cs="Times New Roman"/>
          <w:bCs/>
        </w:rPr>
      </w:pPr>
      <w:r w:rsidRPr="003F1025">
        <w:rPr>
          <w:rFonts w:ascii="Times New Roman" w:hAnsi="Times New Roman" w:cs="Times New Roman"/>
          <w:kern w:val="0"/>
          <w:sz w:val="24"/>
          <w:szCs w:val="24"/>
        </w:rPr>
        <w:t>2</w:t>
      </w:r>
      <w:r w:rsidRPr="003F1025">
        <w:rPr>
          <w:rFonts w:ascii="Times New Roman" w:hAnsi="Times New Roman" w:cs="Times New Roman"/>
          <w:kern w:val="0"/>
          <w:sz w:val="24"/>
          <w:szCs w:val="24"/>
        </w:rPr>
        <w:t>、</w:t>
      </w:r>
      <w:r w:rsidR="0058625C" w:rsidRPr="003F1025">
        <w:rPr>
          <w:rFonts w:ascii="Times New Roman" w:hAnsi="Times New Roman" w:cs="Times New Roman"/>
          <w:kern w:val="0"/>
          <w:sz w:val="24"/>
          <w:szCs w:val="24"/>
        </w:rPr>
        <w:t>本次相关基金的基金合同、托管协议、招募说明书和基金产品资料概要修订的内容和程序符合有关法律法规和基金合同的规定。除上述要素外，部分基金更新</w:t>
      </w:r>
      <w:r w:rsidR="00D81DBE">
        <w:rPr>
          <w:rFonts w:ascii="Times New Roman" w:hAnsi="Times New Roman" w:cs="Times New Roman" w:hint="eastAsia"/>
          <w:kern w:val="0"/>
          <w:sz w:val="24"/>
          <w:szCs w:val="24"/>
        </w:rPr>
        <w:t>了</w:t>
      </w:r>
      <w:r w:rsidR="00E34E59" w:rsidRPr="003F1025">
        <w:rPr>
          <w:rFonts w:ascii="Times New Roman" w:hAnsi="Times New Roman" w:cs="Times New Roman"/>
          <w:kern w:val="0"/>
          <w:sz w:val="24"/>
          <w:szCs w:val="24"/>
        </w:rPr>
        <w:t>本公司法定代表人、基金托管人法定代表人</w:t>
      </w:r>
      <w:r w:rsidR="00D81DBE">
        <w:rPr>
          <w:rFonts w:ascii="Times New Roman" w:hAnsi="Times New Roman" w:cs="Times New Roman" w:hint="eastAsia"/>
          <w:kern w:val="0"/>
          <w:sz w:val="24"/>
          <w:szCs w:val="24"/>
        </w:rPr>
        <w:t>信息</w:t>
      </w:r>
      <w:r w:rsidR="00E34E59" w:rsidRPr="003F1025">
        <w:rPr>
          <w:rFonts w:ascii="Times New Roman" w:hAnsi="Times New Roman" w:cs="Times New Roman"/>
          <w:kern w:val="0"/>
          <w:sz w:val="24"/>
          <w:szCs w:val="24"/>
        </w:rPr>
        <w:t>，其余</w:t>
      </w:r>
      <w:r w:rsidR="0058625C" w:rsidRPr="003F1025">
        <w:rPr>
          <w:rFonts w:ascii="Times New Roman" w:hAnsi="Times New Roman" w:cs="Times New Roman"/>
          <w:kern w:val="0"/>
          <w:sz w:val="24"/>
          <w:szCs w:val="24"/>
        </w:rPr>
        <w:t>要素不作变更。本次修订后的基金合同、托管协议、招募说明书（更新）和基金产品资料概要（更新）将在本公司网站（</w:t>
      </w:r>
      <w:r w:rsidR="00E34E59" w:rsidRPr="003F1025">
        <w:rPr>
          <w:rFonts w:ascii="Times New Roman" w:hAnsi="Times New Roman" w:cs="Times New Roman"/>
          <w:kern w:val="0"/>
          <w:sz w:val="24"/>
          <w:szCs w:val="24"/>
        </w:rPr>
        <w:t>http://www.byfunds.com</w:t>
      </w:r>
      <w:r w:rsidR="0058625C" w:rsidRPr="003F1025">
        <w:rPr>
          <w:rFonts w:ascii="Times New Roman" w:hAnsi="Times New Roman" w:cs="Times New Roman"/>
          <w:kern w:val="0"/>
          <w:sz w:val="24"/>
          <w:szCs w:val="24"/>
        </w:rPr>
        <w:t>）和中国证监会基金电子披露网站（</w:t>
      </w:r>
      <w:r w:rsidR="0058625C" w:rsidRPr="003F1025">
        <w:rPr>
          <w:rFonts w:ascii="Times New Roman" w:hAnsi="Times New Roman" w:cs="Times New Roman"/>
          <w:kern w:val="0"/>
          <w:sz w:val="24"/>
          <w:szCs w:val="24"/>
        </w:rPr>
        <w:t>http://eid.csrc.gov.cn/fund</w:t>
      </w:r>
      <w:r w:rsidR="0058625C" w:rsidRPr="003F1025">
        <w:rPr>
          <w:rFonts w:ascii="Times New Roman" w:hAnsi="Times New Roman" w:cs="Times New Roman"/>
          <w:kern w:val="0"/>
          <w:sz w:val="24"/>
          <w:szCs w:val="24"/>
        </w:rPr>
        <w:t>）发布。</w:t>
      </w:r>
    </w:p>
    <w:p w:rsidR="007E5068" w:rsidRPr="003F1025" w:rsidRDefault="00E34E59" w:rsidP="007E5068">
      <w:pPr>
        <w:pStyle w:val="bodytext2"/>
        <w:ind w:firstLineChars="200" w:firstLine="480"/>
        <w:rPr>
          <w:rFonts w:eastAsiaTheme="minorEastAsia"/>
        </w:rPr>
      </w:pPr>
      <w:r w:rsidRPr="003F1025">
        <w:rPr>
          <w:rFonts w:eastAsiaTheme="minorEastAsia"/>
        </w:rPr>
        <w:t>投资人可访问本公司网站</w:t>
      </w:r>
      <w:r w:rsidRPr="003F1025">
        <w:rPr>
          <w:rFonts w:eastAsiaTheme="minorEastAsia"/>
        </w:rPr>
        <w:t>(http://www.byfunds.com)</w:t>
      </w:r>
      <w:r w:rsidRPr="003F1025">
        <w:rPr>
          <w:rFonts w:eastAsiaTheme="minorEastAsia"/>
        </w:rPr>
        <w:t>或拨打客户服务电话（</w:t>
      </w:r>
      <w:r w:rsidRPr="003F1025">
        <w:rPr>
          <w:rFonts w:eastAsiaTheme="minorEastAsia"/>
        </w:rPr>
        <w:t>400-8888-300</w:t>
      </w:r>
      <w:r w:rsidRPr="003F1025">
        <w:rPr>
          <w:rFonts w:eastAsiaTheme="minorEastAsia"/>
        </w:rPr>
        <w:t>）咨询相关情况。</w:t>
      </w:r>
    </w:p>
    <w:p w:rsidR="00C264D8" w:rsidRPr="003F1025" w:rsidRDefault="00C264D8" w:rsidP="009226E5">
      <w:pPr>
        <w:widowControl/>
        <w:spacing w:line="360" w:lineRule="auto"/>
        <w:ind w:firstLineChars="200" w:firstLine="420"/>
        <w:rPr>
          <w:rFonts w:ascii="Times New Roman" w:hAnsi="Times New Roman" w:cs="Times New Roman"/>
        </w:rPr>
      </w:pPr>
      <w:bookmarkStart w:id="1" w:name="_Hlk73437715"/>
    </w:p>
    <w:bookmarkEnd w:id="1"/>
    <w:p w:rsidR="00FF6970" w:rsidRPr="003F1025" w:rsidRDefault="00FF6970" w:rsidP="00EE0C61">
      <w:pPr>
        <w:widowControl/>
        <w:spacing w:line="360" w:lineRule="auto"/>
        <w:ind w:firstLineChars="200" w:firstLine="480"/>
        <w:rPr>
          <w:rFonts w:ascii="Times New Roman" w:hAnsi="Times New Roman" w:cs="Times New Roman"/>
          <w:kern w:val="0"/>
          <w:sz w:val="24"/>
          <w:szCs w:val="24"/>
        </w:rPr>
      </w:pPr>
      <w:r w:rsidRPr="003F1025">
        <w:rPr>
          <w:rFonts w:ascii="Times New Roman" w:hAnsi="Times New Roman" w:cs="Times New Roman"/>
          <w:kern w:val="0"/>
          <w:sz w:val="24"/>
          <w:szCs w:val="24"/>
        </w:rPr>
        <w:t>风险提示：本公司承诺以诚实信用、勤勉尽责的原则管理和运用基金资产，但不保证基金一定盈利，也不保证最低收益。</w:t>
      </w:r>
      <w:r w:rsidR="00C264D8" w:rsidRPr="003F1025">
        <w:rPr>
          <w:rFonts w:ascii="Times New Roman" w:hAnsi="Times New Roman" w:cs="Times New Roman"/>
          <w:kern w:val="0"/>
          <w:sz w:val="24"/>
          <w:szCs w:val="24"/>
        </w:rPr>
        <w:t>销售机构根据法规要求对投资者类别、风险承受能力和基金的风险等级进行划分，并提出适当性匹配意见。投资者在投资基金前应认真阅读相关基金的《基金合同》和招募说明书等基金法律文件，全面认识基金产品的风险收益特征，在了解产品情况及听取销售机构适当性意见的基础上，根据自身的风险承受能力、投资期限和投资目标，对基金投资作出独立决策，选择合适的基金产品。</w:t>
      </w:r>
    </w:p>
    <w:p w:rsidR="00FF6970" w:rsidRPr="003F1025" w:rsidRDefault="00FF6970" w:rsidP="00EE0C61">
      <w:pPr>
        <w:widowControl/>
        <w:spacing w:line="360" w:lineRule="auto"/>
        <w:ind w:firstLineChars="200" w:firstLine="480"/>
        <w:rPr>
          <w:rFonts w:ascii="Times New Roman" w:hAnsi="Times New Roman" w:cs="Times New Roman"/>
          <w:kern w:val="0"/>
          <w:sz w:val="24"/>
          <w:szCs w:val="24"/>
        </w:rPr>
      </w:pPr>
      <w:r w:rsidRPr="003F1025">
        <w:rPr>
          <w:rFonts w:ascii="Times New Roman" w:hAnsi="Times New Roman" w:cs="Times New Roman"/>
          <w:kern w:val="0"/>
          <w:sz w:val="24"/>
          <w:szCs w:val="24"/>
        </w:rPr>
        <w:lastRenderedPageBreak/>
        <w:t>特此公告。</w:t>
      </w:r>
    </w:p>
    <w:p w:rsidR="00340C10" w:rsidRPr="003F1025" w:rsidRDefault="00340C10" w:rsidP="00EE0C61">
      <w:pPr>
        <w:widowControl/>
        <w:spacing w:line="360" w:lineRule="auto"/>
        <w:ind w:firstLineChars="200" w:firstLine="480"/>
        <w:rPr>
          <w:rFonts w:ascii="Times New Roman" w:hAnsi="Times New Roman" w:cs="Times New Roman"/>
          <w:kern w:val="0"/>
          <w:sz w:val="24"/>
          <w:szCs w:val="24"/>
        </w:rPr>
      </w:pPr>
    </w:p>
    <w:p w:rsidR="00340C10" w:rsidRPr="003F1025" w:rsidRDefault="00340C10" w:rsidP="00EE0C61">
      <w:pPr>
        <w:widowControl/>
        <w:spacing w:line="360" w:lineRule="auto"/>
        <w:ind w:firstLineChars="200" w:firstLine="480"/>
        <w:rPr>
          <w:rFonts w:ascii="Times New Roman" w:hAnsi="Times New Roman" w:cs="Times New Roman"/>
          <w:kern w:val="0"/>
          <w:sz w:val="24"/>
          <w:szCs w:val="24"/>
        </w:rPr>
      </w:pPr>
    </w:p>
    <w:p w:rsidR="00FF6970" w:rsidRPr="003F1025" w:rsidRDefault="00FF6970" w:rsidP="001C3F75">
      <w:pPr>
        <w:widowControl/>
        <w:spacing w:line="360" w:lineRule="auto"/>
        <w:ind w:firstLine="420"/>
        <w:jc w:val="right"/>
        <w:rPr>
          <w:rFonts w:ascii="Times New Roman" w:hAnsi="Times New Roman" w:cs="Times New Roman"/>
          <w:kern w:val="0"/>
          <w:sz w:val="24"/>
          <w:szCs w:val="24"/>
        </w:rPr>
      </w:pPr>
    </w:p>
    <w:p w:rsidR="00C51739" w:rsidRPr="003F1025" w:rsidRDefault="00FF6970" w:rsidP="001C3F75">
      <w:pPr>
        <w:widowControl/>
        <w:spacing w:line="360" w:lineRule="auto"/>
        <w:ind w:firstLine="420"/>
        <w:jc w:val="right"/>
        <w:rPr>
          <w:rFonts w:ascii="Times New Roman" w:hAnsi="Times New Roman" w:cs="Times New Roman"/>
          <w:kern w:val="0"/>
          <w:sz w:val="24"/>
          <w:szCs w:val="24"/>
        </w:rPr>
      </w:pPr>
      <w:r w:rsidRPr="003F1025">
        <w:rPr>
          <w:rFonts w:ascii="Times New Roman" w:hAnsi="Times New Roman" w:cs="Times New Roman"/>
          <w:kern w:val="0"/>
          <w:sz w:val="24"/>
          <w:szCs w:val="24"/>
        </w:rPr>
        <w:t>宝盈</w:t>
      </w:r>
      <w:r w:rsidR="00C51739" w:rsidRPr="003F1025">
        <w:rPr>
          <w:rFonts w:ascii="Times New Roman" w:hAnsi="Times New Roman" w:cs="Times New Roman"/>
          <w:kern w:val="0"/>
          <w:sz w:val="24"/>
          <w:szCs w:val="24"/>
        </w:rPr>
        <w:t>基金管理有限公司</w:t>
      </w:r>
    </w:p>
    <w:p w:rsidR="004B2B63" w:rsidRPr="003F1025" w:rsidRDefault="001C3F8C" w:rsidP="001C3F75">
      <w:pPr>
        <w:widowControl/>
        <w:spacing w:line="360" w:lineRule="auto"/>
        <w:ind w:firstLine="420"/>
        <w:jc w:val="right"/>
        <w:rPr>
          <w:rFonts w:ascii="Times New Roman" w:hAnsi="Times New Roman" w:cs="Times New Roman"/>
          <w:kern w:val="0"/>
          <w:sz w:val="24"/>
          <w:szCs w:val="24"/>
        </w:rPr>
      </w:pPr>
      <w:r w:rsidRPr="003F1025">
        <w:rPr>
          <w:rFonts w:ascii="Times New Roman" w:hAnsi="Times New Roman" w:cs="Times New Roman"/>
          <w:kern w:val="0"/>
          <w:sz w:val="24"/>
          <w:szCs w:val="24"/>
        </w:rPr>
        <w:t>202</w:t>
      </w:r>
      <w:r w:rsidR="00E34E59" w:rsidRPr="003F1025">
        <w:rPr>
          <w:rFonts w:ascii="Times New Roman" w:hAnsi="Times New Roman" w:cs="Times New Roman"/>
          <w:kern w:val="0"/>
          <w:sz w:val="24"/>
          <w:szCs w:val="24"/>
        </w:rPr>
        <w:t>3</w:t>
      </w:r>
      <w:r w:rsidR="00A231E4" w:rsidRPr="003F1025">
        <w:rPr>
          <w:rFonts w:ascii="Times New Roman" w:hAnsi="Times New Roman" w:cs="Times New Roman"/>
          <w:kern w:val="0"/>
          <w:sz w:val="24"/>
          <w:szCs w:val="24"/>
        </w:rPr>
        <w:t>年</w:t>
      </w:r>
      <w:r w:rsidR="00E34E59" w:rsidRPr="003F1025">
        <w:rPr>
          <w:rFonts w:ascii="Times New Roman" w:hAnsi="Times New Roman" w:cs="Times New Roman"/>
          <w:kern w:val="0"/>
          <w:sz w:val="24"/>
          <w:szCs w:val="24"/>
        </w:rPr>
        <w:t>8</w:t>
      </w:r>
      <w:r w:rsidR="00C51739" w:rsidRPr="003F1025">
        <w:rPr>
          <w:rFonts w:ascii="Times New Roman" w:hAnsi="Times New Roman" w:cs="Times New Roman"/>
          <w:kern w:val="0"/>
          <w:sz w:val="24"/>
          <w:szCs w:val="24"/>
        </w:rPr>
        <w:t>月</w:t>
      </w:r>
      <w:r w:rsidR="00E34E59" w:rsidRPr="003F1025">
        <w:rPr>
          <w:rFonts w:ascii="Times New Roman" w:hAnsi="Times New Roman" w:cs="Times New Roman"/>
          <w:kern w:val="0"/>
          <w:sz w:val="24"/>
          <w:szCs w:val="24"/>
        </w:rPr>
        <w:t>25</w:t>
      </w:r>
      <w:r w:rsidR="00C51739" w:rsidRPr="003F1025">
        <w:rPr>
          <w:rFonts w:ascii="Times New Roman" w:hAnsi="Times New Roman" w:cs="Times New Roman"/>
          <w:kern w:val="0"/>
          <w:sz w:val="24"/>
          <w:szCs w:val="24"/>
        </w:rPr>
        <w:t>日</w:t>
      </w:r>
    </w:p>
    <w:p w:rsidR="00463891" w:rsidRPr="003F1025" w:rsidRDefault="00463891" w:rsidP="00463891">
      <w:pPr>
        <w:widowControl/>
        <w:spacing w:before="100" w:beforeAutospacing="1" w:after="100" w:afterAutospacing="1" w:line="360" w:lineRule="auto"/>
        <w:jc w:val="left"/>
        <w:rPr>
          <w:rFonts w:ascii="Times New Roman" w:hAnsi="Times New Roman" w:cs="Times New Roman"/>
          <w:b/>
          <w:sz w:val="28"/>
          <w:szCs w:val="28"/>
        </w:rPr>
        <w:sectPr w:rsidR="00463891" w:rsidRPr="003F1025" w:rsidSect="00F97A8C">
          <w:footerReference w:type="default" r:id="rId8"/>
          <w:pgSz w:w="11906" w:h="16838"/>
          <w:pgMar w:top="1440" w:right="1701" w:bottom="1440" w:left="1701" w:header="851" w:footer="964" w:gutter="0"/>
          <w:cols w:space="425"/>
          <w:docGrid w:type="lines" w:linePitch="312"/>
        </w:sectPr>
      </w:pPr>
    </w:p>
    <w:p w:rsidR="0088417A" w:rsidRPr="003F1025" w:rsidRDefault="0088417A" w:rsidP="0088417A">
      <w:pPr>
        <w:widowControl/>
        <w:spacing w:before="100" w:beforeAutospacing="1" w:after="100" w:afterAutospacing="1" w:line="360" w:lineRule="auto"/>
        <w:jc w:val="left"/>
        <w:rPr>
          <w:rFonts w:ascii="Times New Roman" w:hAnsi="Times New Roman" w:cs="Times New Roman"/>
          <w:b/>
          <w:sz w:val="24"/>
          <w:szCs w:val="24"/>
        </w:rPr>
      </w:pPr>
      <w:r w:rsidRPr="003F1025">
        <w:rPr>
          <w:rFonts w:ascii="Times New Roman" w:hAnsi="Times New Roman" w:cs="Times New Roman"/>
          <w:b/>
          <w:sz w:val="24"/>
          <w:szCs w:val="24"/>
        </w:rPr>
        <w:lastRenderedPageBreak/>
        <w:t>附件：相关基金的名单及调整情况</w:t>
      </w:r>
      <w:r>
        <w:rPr>
          <w:rFonts w:ascii="Times New Roman" w:hAnsi="Times New Roman" w:cs="Times New Roman" w:hint="eastAsia"/>
          <w:b/>
          <w:sz w:val="24"/>
          <w:szCs w:val="24"/>
        </w:rPr>
        <w:t>说明</w:t>
      </w:r>
    </w:p>
    <w:tbl>
      <w:tblPr>
        <w:tblW w:w="15261" w:type="dxa"/>
        <w:tblInd w:w="-572" w:type="dxa"/>
        <w:tblLayout w:type="fixed"/>
        <w:tblLook w:val="04A0"/>
      </w:tblPr>
      <w:tblGrid>
        <w:gridCol w:w="426"/>
        <w:gridCol w:w="4677"/>
        <w:gridCol w:w="916"/>
        <w:gridCol w:w="917"/>
        <w:gridCol w:w="916"/>
        <w:gridCol w:w="917"/>
        <w:gridCol w:w="3231"/>
        <w:gridCol w:w="3261"/>
      </w:tblGrid>
      <w:tr w:rsidR="00B201CC" w:rsidRPr="003F1025" w:rsidTr="00B64E71">
        <w:trPr>
          <w:trHeight w:val="624"/>
        </w:trPr>
        <w:tc>
          <w:tcPr>
            <w:tcW w:w="4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417A" w:rsidRPr="0096617E" w:rsidRDefault="0088417A" w:rsidP="00A4092E">
            <w:pPr>
              <w:widowControl/>
              <w:jc w:val="center"/>
              <w:rPr>
                <w:rFonts w:ascii="Times New Roman" w:eastAsia="宋体" w:hAnsi="Times New Roman" w:cs="Times New Roman"/>
                <w:b/>
                <w:bCs/>
                <w:kern w:val="0"/>
                <w:szCs w:val="21"/>
              </w:rPr>
            </w:pPr>
            <w:r w:rsidRPr="0096617E">
              <w:rPr>
                <w:rFonts w:ascii="Times New Roman" w:eastAsia="宋体" w:hAnsi="Times New Roman" w:cs="Times New Roman"/>
                <w:b/>
                <w:bCs/>
                <w:kern w:val="0"/>
                <w:szCs w:val="21"/>
              </w:rPr>
              <w:t>序号</w:t>
            </w:r>
          </w:p>
        </w:tc>
        <w:tc>
          <w:tcPr>
            <w:tcW w:w="46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8417A" w:rsidRPr="0096617E" w:rsidRDefault="0088417A" w:rsidP="00A4092E">
            <w:pPr>
              <w:widowControl/>
              <w:jc w:val="center"/>
              <w:rPr>
                <w:rFonts w:ascii="Times New Roman" w:eastAsia="宋体" w:hAnsi="Times New Roman" w:cs="Times New Roman"/>
                <w:b/>
                <w:bCs/>
                <w:kern w:val="0"/>
                <w:szCs w:val="21"/>
              </w:rPr>
            </w:pPr>
            <w:r w:rsidRPr="0096617E">
              <w:rPr>
                <w:rFonts w:ascii="Times New Roman" w:eastAsia="宋体" w:hAnsi="Times New Roman" w:cs="Times New Roman"/>
                <w:b/>
                <w:bCs/>
                <w:kern w:val="0"/>
                <w:szCs w:val="21"/>
              </w:rPr>
              <w:t>基金名称</w:t>
            </w: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rsidR="0088417A" w:rsidRPr="0096617E" w:rsidRDefault="000F6209" w:rsidP="00A4092E">
            <w:pPr>
              <w:widowControl/>
              <w:jc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基金</w:t>
            </w:r>
            <w:r>
              <w:rPr>
                <w:rFonts w:ascii="Times New Roman" w:eastAsia="宋体" w:hAnsi="Times New Roman" w:cs="Times New Roman"/>
                <w:b/>
                <w:bCs/>
                <w:kern w:val="0"/>
                <w:szCs w:val="21"/>
              </w:rPr>
              <w:t>费率</w:t>
            </w:r>
            <w:r w:rsidR="0088417A" w:rsidRPr="0096617E">
              <w:rPr>
                <w:rFonts w:ascii="Times New Roman" w:eastAsia="宋体" w:hAnsi="Times New Roman" w:cs="Times New Roman"/>
                <w:b/>
                <w:bCs/>
                <w:kern w:val="0"/>
                <w:szCs w:val="21"/>
              </w:rPr>
              <w:t>调整前</w:t>
            </w:r>
          </w:p>
        </w:tc>
        <w:tc>
          <w:tcPr>
            <w:tcW w:w="1833" w:type="dxa"/>
            <w:gridSpan w:val="2"/>
            <w:tcBorders>
              <w:top w:val="single" w:sz="4" w:space="0" w:color="auto"/>
              <w:left w:val="nil"/>
              <w:bottom w:val="single" w:sz="4" w:space="0" w:color="auto"/>
              <w:right w:val="single" w:sz="4" w:space="0" w:color="auto"/>
            </w:tcBorders>
            <w:shd w:val="clear" w:color="auto" w:fill="auto"/>
            <w:vAlign w:val="center"/>
            <w:hideMark/>
          </w:tcPr>
          <w:p w:rsidR="0088417A" w:rsidRPr="0096617E" w:rsidRDefault="000F6209" w:rsidP="00A4092E">
            <w:pPr>
              <w:widowControl/>
              <w:jc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基金</w:t>
            </w:r>
            <w:r>
              <w:rPr>
                <w:rFonts w:ascii="Times New Roman" w:eastAsia="宋体" w:hAnsi="Times New Roman" w:cs="Times New Roman"/>
                <w:b/>
                <w:bCs/>
                <w:kern w:val="0"/>
                <w:szCs w:val="21"/>
              </w:rPr>
              <w:t>费率</w:t>
            </w:r>
            <w:r w:rsidR="0088417A" w:rsidRPr="0096617E">
              <w:rPr>
                <w:rFonts w:ascii="Times New Roman" w:eastAsia="宋体" w:hAnsi="Times New Roman" w:cs="Times New Roman"/>
                <w:b/>
                <w:bCs/>
                <w:kern w:val="0"/>
                <w:szCs w:val="21"/>
              </w:rPr>
              <w:t>调整后</w:t>
            </w:r>
          </w:p>
        </w:tc>
        <w:tc>
          <w:tcPr>
            <w:tcW w:w="6492" w:type="dxa"/>
            <w:gridSpan w:val="2"/>
            <w:tcBorders>
              <w:top w:val="single" w:sz="4" w:space="0" w:color="auto"/>
              <w:left w:val="nil"/>
              <w:bottom w:val="single" w:sz="4" w:space="0" w:color="auto"/>
              <w:right w:val="single" w:sz="4" w:space="0" w:color="auto"/>
            </w:tcBorders>
            <w:shd w:val="clear" w:color="auto" w:fill="auto"/>
            <w:vAlign w:val="center"/>
            <w:hideMark/>
          </w:tcPr>
          <w:p w:rsidR="0088417A" w:rsidRPr="0096617E" w:rsidRDefault="0088417A" w:rsidP="00A4092E">
            <w:pPr>
              <w:widowControl/>
              <w:jc w:val="center"/>
              <w:rPr>
                <w:rFonts w:ascii="Times New Roman" w:eastAsia="宋体" w:hAnsi="Times New Roman" w:cs="Times New Roman"/>
                <w:b/>
                <w:bCs/>
                <w:kern w:val="0"/>
                <w:szCs w:val="21"/>
              </w:rPr>
            </w:pPr>
            <w:r>
              <w:rPr>
                <w:rFonts w:ascii="Times New Roman" w:eastAsia="宋体" w:hAnsi="Times New Roman" w:cs="Times New Roman" w:hint="eastAsia"/>
                <w:b/>
                <w:bCs/>
                <w:kern w:val="0"/>
                <w:szCs w:val="21"/>
              </w:rPr>
              <w:t>其他信息</w:t>
            </w:r>
            <w:r>
              <w:rPr>
                <w:rFonts w:ascii="Times New Roman" w:eastAsia="宋体" w:hAnsi="Times New Roman" w:cs="Times New Roman"/>
                <w:b/>
                <w:bCs/>
                <w:kern w:val="0"/>
                <w:szCs w:val="21"/>
              </w:rPr>
              <w:t>调整</w:t>
            </w:r>
          </w:p>
        </w:tc>
      </w:tr>
      <w:tr w:rsidR="00B201CC" w:rsidRPr="003F1025" w:rsidTr="00B64E71">
        <w:trPr>
          <w:trHeight w:val="624"/>
        </w:trPr>
        <w:tc>
          <w:tcPr>
            <w:tcW w:w="426" w:type="dxa"/>
            <w:vMerge/>
            <w:tcBorders>
              <w:top w:val="single" w:sz="4" w:space="0" w:color="auto"/>
              <w:left w:val="single" w:sz="4" w:space="0" w:color="auto"/>
              <w:bottom w:val="single" w:sz="4" w:space="0" w:color="000000"/>
              <w:right w:val="single" w:sz="4" w:space="0" w:color="auto"/>
            </w:tcBorders>
            <w:vAlign w:val="center"/>
            <w:hideMark/>
          </w:tcPr>
          <w:p w:rsidR="0088417A" w:rsidRPr="0096617E" w:rsidRDefault="0088417A" w:rsidP="00A4092E">
            <w:pPr>
              <w:widowControl/>
              <w:jc w:val="left"/>
              <w:rPr>
                <w:rFonts w:ascii="Times New Roman" w:eastAsia="宋体" w:hAnsi="Times New Roman" w:cs="Times New Roman"/>
                <w:b/>
                <w:bCs/>
                <w:kern w:val="0"/>
                <w:szCs w:val="21"/>
              </w:rPr>
            </w:pPr>
          </w:p>
        </w:tc>
        <w:tc>
          <w:tcPr>
            <w:tcW w:w="4677" w:type="dxa"/>
            <w:vMerge/>
            <w:tcBorders>
              <w:top w:val="single" w:sz="4" w:space="0" w:color="auto"/>
              <w:left w:val="single" w:sz="4" w:space="0" w:color="auto"/>
              <w:bottom w:val="single" w:sz="4" w:space="0" w:color="000000"/>
              <w:right w:val="single" w:sz="4" w:space="0" w:color="auto"/>
            </w:tcBorders>
            <w:vAlign w:val="center"/>
            <w:hideMark/>
          </w:tcPr>
          <w:p w:rsidR="0088417A" w:rsidRPr="0096617E" w:rsidRDefault="0088417A" w:rsidP="00A4092E">
            <w:pPr>
              <w:widowControl/>
              <w:jc w:val="left"/>
              <w:rPr>
                <w:rFonts w:ascii="Times New Roman" w:eastAsia="宋体" w:hAnsi="Times New Roman" w:cs="Times New Roman"/>
                <w:b/>
                <w:bCs/>
                <w:kern w:val="0"/>
                <w:szCs w:val="21"/>
              </w:rPr>
            </w:pPr>
          </w:p>
        </w:tc>
        <w:tc>
          <w:tcPr>
            <w:tcW w:w="916"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管理费</w:t>
            </w:r>
            <w:r w:rsidRPr="003F1025">
              <w:rPr>
                <w:rFonts w:ascii="Times New Roman" w:eastAsia="宋体" w:hAnsi="Times New Roman" w:cs="Times New Roman"/>
                <w:kern w:val="0"/>
                <w:szCs w:val="21"/>
              </w:rPr>
              <w:t>率</w:t>
            </w:r>
            <w:r w:rsidR="00B64E71" w:rsidRPr="0096617E">
              <w:rPr>
                <w:rFonts w:ascii="Times New Roman" w:eastAsia="宋体" w:hAnsi="Times New Roman" w:cs="Times New Roman"/>
                <w:kern w:val="0"/>
                <w:szCs w:val="21"/>
              </w:rPr>
              <w:t>%</w:t>
            </w:r>
          </w:p>
        </w:tc>
        <w:tc>
          <w:tcPr>
            <w:tcW w:w="917"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托管费</w:t>
            </w:r>
            <w:r w:rsidRPr="003F1025">
              <w:rPr>
                <w:rFonts w:ascii="Times New Roman" w:eastAsia="宋体" w:hAnsi="Times New Roman" w:cs="Times New Roman"/>
                <w:kern w:val="0"/>
                <w:szCs w:val="21"/>
              </w:rPr>
              <w:t>率</w:t>
            </w:r>
            <w:r w:rsidR="00B64E71" w:rsidRPr="0096617E">
              <w:rPr>
                <w:rFonts w:ascii="Times New Roman" w:eastAsia="宋体" w:hAnsi="Times New Roman" w:cs="Times New Roman"/>
                <w:kern w:val="0"/>
                <w:szCs w:val="21"/>
              </w:rPr>
              <w:t>%</w:t>
            </w:r>
          </w:p>
        </w:tc>
        <w:tc>
          <w:tcPr>
            <w:tcW w:w="916"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管理费</w:t>
            </w:r>
            <w:r w:rsidRPr="003F1025">
              <w:rPr>
                <w:rFonts w:ascii="Times New Roman" w:eastAsia="宋体" w:hAnsi="Times New Roman" w:cs="Times New Roman"/>
                <w:kern w:val="0"/>
                <w:szCs w:val="21"/>
              </w:rPr>
              <w:t>率</w:t>
            </w:r>
            <w:r w:rsidR="00B64E71" w:rsidRPr="0096617E">
              <w:rPr>
                <w:rFonts w:ascii="Times New Roman" w:eastAsia="宋体" w:hAnsi="Times New Roman" w:cs="Times New Roman"/>
                <w:kern w:val="0"/>
                <w:szCs w:val="21"/>
              </w:rPr>
              <w:t>%</w:t>
            </w:r>
          </w:p>
        </w:tc>
        <w:tc>
          <w:tcPr>
            <w:tcW w:w="917"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托管费</w:t>
            </w:r>
            <w:r w:rsidRPr="003F1025">
              <w:rPr>
                <w:rFonts w:ascii="Times New Roman" w:eastAsia="宋体" w:hAnsi="Times New Roman" w:cs="Times New Roman"/>
                <w:kern w:val="0"/>
                <w:szCs w:val="21"/>
              </w:rPr>
              <w:t>率</w:t>
            </w:r>
            <w:r w:rsidR="00B64E71" w:rsidRPr="0096617E">
              <w:rPr>
                <w:rFonts w:ascii="Times New Roman" w:eastAsia="宋体" w:hAnsi="Times New Roman" w:cs="Times New Roman"/>
                <w:kern w:val="0"/>
                <w:szCs w:val="21"/>
              </w:rPr>
              <w:t>%</w:t>
            </w:r>
          </w:p>
        </w:tc>
        <w:tc>
          <w:tcPr>
            <w:tcW w:w="3231"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A4092E">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调整前</w:t>
            </w:r>
          </w:p>
        </w:tc>
        <w:tc>
          <w:tcPr>
            <w:tcW w:w="3261"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A4092E">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调整后</w:t>
            </w:r>
          </w:p>
        </w:tc>
      </w:tr>
      <w:tr w:rsidR="00B201CC"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88417A" w:rsidRPr="0096617E" w:rsidRDefault="0088417A" w:rsidP="00A4092E">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w:t>
            </w:r>
          </w:p>
        </w:tc>
        <w:tc>
          <w:tcPr>
            <w:tcW w:w="4677"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A4092E">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宝盈创新驱动股票型证券投资基金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宝盈研究精选混合型证券投资基金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3</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宝盈现代服务业混合型证券投资基金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4</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宝盈鸿利收益灵活配置混合型证券投资基金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5</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宝盈策略增长混合型证券投资基金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6</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宝盈科技</w:t>
            </w:r>
            <w:r w:rsidRPr="0096617E">
              <w:rPr>
                <w:rFonts w:ascii="Times New Roman" w:eastAsia="宋体" w:hAnsi="Times New Roman" w:cs="Times New Roman"/>
                <w:kern w:val="0"/>
                <w:szCs w:val="21"/>
              </w:rPr>
              <w:t>30</w:t>
            </w:r>
            <w:r w:rsidRPr="0096617E">
              <w:rPr>
                <w:rFonts w:ascii="Times New Roman" w:eastAsia="宋体" w:hAnsi="Times New Roman" w:cs="Times New Roman"/>
                <w:kern w:val="0"/>
                <w:szCs w:val="21"/>
              </w:rPr>
              <w:t>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7</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宝盈转型动力灵活配置混合型证券投资基金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8</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宝盈消费主题灵活配置混合型证券投资基金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9</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宝盈龙头优选股票型证券投资基金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10</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宝盈半导体产业混合型发起式证券投资基金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6C2E28" w:rsidP="008A19E9">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6C2E28" w:rsidP="008A19E9">
            <w:pPr>
              <w:widowControl/>
              <w:jc w:val="center"/>
              <w:rPr>
                <w:rFonts w:ascii="Times New Roman" w:eastAsia="宋体" w:hAnsi="Times New Roman" w:cs="Times New Roman"/>
                <w:kern w:val="0"/>
                <w:szCs w:val="21"/>
              </w:rPr>
            </w:pPr>
            <w:r>
              <w:rPr>
                <w:rFonts w:ascii="Times New Roman" w:eastAsia="宋体" w:hAnsi="Times New Roman" w:cs="Times New Roman" w:hint="eastAsia"/>
                <w:kern w:val="0"/>
                <w:szCs w:val="21"/>
              </w:rPr>
              <w:t>-</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11</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宝盈睿丰创新灵活配置混合型证券投资基金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p w:rsidR="006C2E28" w:rsidRPr="0096617E" w:rsidRDefault="006C2E28"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基金托管人法定代表人：孙树明</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p w:rsidR="006C2E28" w:rsidRPr="0096617E" w:rsidRDefault="006C2E28"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基金托管人法定代表人：林传辉</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宝盈新价值灵活配置混合型证券投资基金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13</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宝盈成长精选混合型证券投资基金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14</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宝盈优质成长混合型证券投资基金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宝盈智慧生活混合型证券投资基金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16</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宝盈优势产业灵活配置混合型证券投资基金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17</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宝盈人工智能主题股票型证券投资基金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18</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宝盈泛沿海区域增长混合型证券投资基金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19</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宝盈品质甄选混合型证券投资基金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20</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宝盈品牌消费股票型证券投资基金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21</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宝盈资源优选混合型证券投资基金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22</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宝盈新兴产业灵活配置混合型证券投资基金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23</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宝盈先进制造灵活配置混合型证券投资基金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24</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宝盈医疗健康沪港深股票型证券投资基金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25</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宝盈互联网沪港深灵活配置混合型证券投资基金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26</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宝盈基础产业混合型证券投资基金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刘连舸</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葛海蛟</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27</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宝盈核心优势灵活配置混合型证券投资基金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刘连舸</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葛海蛟</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28</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宝盈国家安全战略沪港深股票型证券投资基金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刘连舸</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葛海蛟</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29</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宝盈新锐灵活配置混合型证券投资基金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刘连舸</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葛海蛟</w:t>
            </w:r>
          </w:p>
        </w:tc>
      </w:tr>
      <w:tr w:rsidR="00B64E71"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30</w:t>
            </w:r>
          </w:p>
        </w:tc>
        <w:tc>
          <w:tcPr>
            <w:tcW w:w="467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宝盈发展新动能股票型证券投资基金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B64E71" w:rsidRPr="0096617E" w:rsidRDefault="00B64E71"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刘连舸</w:t>
            </w:r>
          </w:p>
        </w:tc>
        <w:tc>
          <w:tcPr>
            <w:tcW w:w="3261" w:type="dxa"/>
            <w:tcBorders>
              <w:top w:val="nil"/>
              <w:left w:val="nil"/>
              <w:bottom w:val="single" w:sz="4" w:space="0" w:color="auto"/>
              <w:right w:val="single" w:sz="4" w:space="0" w:color="auto"/>
            </w:tcBorders>
            <w:shd w:val="clear" w:color="auto" w:fill="auto"/>
            <w:noWrap/>
            <w:vAlign w:val="center"/>
            <w:hideMark/>
          </w:tcPr>
          <w:p w:rsidR="00B64E71"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p w:rsidR="00B64E71" w:rsidRPr="0096617E" w:rsidRDefault="00B64E71"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基金托管人</w:t>
            </w:r>
            <w:r>
              <w:rPr>
                <w:rFonts w:ascii="Times New Roman" w:eastAsia="宋体" w:hAnsi="Times New Roman" w:cs="Times New Roman"/>
                <w:kern w:val="0"/>
                <w:szCs w:val="21"/>
              </w:rPr>
              <w:t>法定代表人：</w:t>
            </w:r>
            <w:r w:rsidRPr="0096617E">
              <w:rPr>
                <w:rFonts w:ascii="Times New Roman" w:eastAsia="宋体" w:hAnsi="Times New Roman" w:cs="Times New Roman"/>
                <w:kern w:val="0"/>
                <w:szCs w:val="21"/>
              </w:rPr>
              <w:t>葛海蛟</w:t>
            </w:r>
          </w:p>
        </w:tc>
      </w:tr>
      <w:tr w:rsidR="005D3FD8" w:rsidRPr="003F1025" w:rsidTr="005D3FD8">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5D3FD8" w:rsidRPr="0096617E" w:rsidRDefault="005D3FD8" w:rsidP="005D3FD8">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31</w:t>
            </w:r>
          </w:p>
        </w:tc>
        <w:tc>
          <w:tcPr>
            <w:tcW w:w="4677" w:type="dxa"/>
            <w:tcBorders>
              <w:top w:val="nil"/>
              <w:left w:val="nil"/>
              <w:bottom w:val="single" w:sz="4" w:space="0" w:color="auto"/>
              <w:right w:val="single" w:sz="4" w:space="0" w:color="auto"/>
            </w:tcBorders>
            <w:shd w:val="clear" w:color="auto" w:fill="auto"/>
            <w:noWrap/>
            <w:vAlign w:val="center"/>
            <w:hideMark/>
          </w:tcPr>
          <w:p w:rsidR="005D3FD8" w:rsidRPr="0096617E" w:rsidRDefault="005D3FD8" w:rsidP="005D3FD8">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宝盈新能源产业混合型发起式证券投资基金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5D3FD8" w:rsidRPr="0096617E" w:rsidRDefault="005D3FD8" w:rsidP="005D3FD8">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1.5</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5D3FD8" w:rsidRPr="0096617E" w:rsidRDefault="005D3FD8" w:rsidP="005D3FD8">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5D3FD8" w:rsidRPr="0096617E" w:rsidRDefault="005D3FD8" w:rsidP="005D3FD8">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1.2</w:t>
            </w:r>
            <w:r>
              <w:rPr>
                <w:rFonts w:ascii="Times New Roman" w:eastAsia="宋体" w:hAnsi="Times New Roman" w:cs="Times New Roman"/>
                <w:kern w:val="0"/>
                <w:szCs w:val="21"/>
              </w:rPr>
              <w:t>0</w:t>
            </w:r>
          </w:p>
        </w:tc>
        <w:tc>
          <w:tcPr>
            <w:tcW w:w="917" w:type="dxa"/>
            <w:tcBorders>
              <w:top w:val="nil"/>
              <w:left w:val="nil"/>
              <w:bottom w:val="single" w:sz="4" w:space="0" w:color="auto"/>
              <w:right w:val="single" w:sz="4" w:space="0" w:color="auto"/>
            </w:tcBorders>
            <w:shd w:val="clear" w:color="auto" w:fill="auto"/>
            <w:noWrap/>
            <w:vAlign w:val="center"/>
            <w:hideMark/>
          </w:tcPr>
          <w:p w:rsidR="005D3FD8" w:rsidRPr="0096617E" w:rsidRDefault="005D3FD8" w:rsidP="005D3FD8">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tcPr>
          <w:p w:rsidR="005D3FD8" w:rsidRPr="0096617E" w:rsidRDefault="005D3FD8" w:rsidP="005D3FD8">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c>
          <w:tcPr>
            <w:tcW w:w="3261" w:type="dxa"/>
            <w:tcBorders>
              <w:top w:val="nil"/>
              <w:left w:val="nil"/>
              <w:bottom w:val="single" w:sz="4" w:space="0" w:color="auto"/>
              <w:right w:val="single" w:sz="4" w:space="0" w:color="auto"/>
            </w:tcBorders>
            <w:shd w:val="clear" w:color="auto" w:fill="auto"/>
            <w:noWrap/>
            <w:vAlign w:val="center"/>
          </w:tcPr>
          <w:p w:rsidR="005D3FD8" w:rsidRPr="0096617E" w:rsidRDefault="005D3FD8" w:rsidP="005D3FD8">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r>
      <w:tr w:rsidR="00B201CC" w:rsidRPr="003F1025" w:rsidTr="00B64E71">
        <w:trPr>
          <w:trHeight w:val="624"/>
        </w:trPr>
        <w:tc>
          <w:tcPr>
            <w:tcW w:w="426" w:type="dxa"/>
            <w:tcBorders>
              <w:top w:val="nil"/>
              <w:left w:val="single" w:sz="4" w:space="0" w:color="auto"/>
              <w:bottom w:val="single" w:sz="4" w:space="0" w:color="auto"/>
              <w:right w:val="single" w:sz="4" w:space="0" w:color="auto"/>
            </w:tcBorders>
            <w:shd w:val="clear" w:color="auto" w:fill="auto"/>
            <w:noWrap/>
            <w:vAlign w:val="center"/>
            <w:hideMark/>
          </w:tcPr>
          <w:p w:rsidR="0088417A" w:rsidRPr="0096617E" w:rsidRDefault="0088417A" w:rsidP="0088417A">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32</w:t>
            </w:r>
          </w:p>
        </w:tc>
        <w:tc>
          <w:tcPr>
            <w:tcW w:w="4677"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88417A">
            <w:pPr>
              <w:widowControl/>
              <w:jc w:val="left"/>
              <w:rPr>
                <w:rFonts w:ascii="Times New Roman" w:eastAsia="宋体" w:hAnsi="Times New Roman" w:cs="Times New Roman"/>
                <w:kern w:val="0"/>
                <w:szCs w:val="21"/>
              </w:rPr>
            </w:pPr>
            <w:r w:rsidRPr="0096617E">
              <w:rPr>
                <w:rFonts w:ascii="Times New Roman" w:eastAsia="宋体" w:hAnsi="Times New Roman" w:cs="Times New Roman"/>
                <w:kern w:val="0"/>
                <w:szCs w:val="21"/>
              </w:rPr>
              <w:t>宝盈祥泰混合型证券投资基金</w:t>
            </w:r>
          </w:p>
        </w:tc>
        <w:tc>
          <w:tcPr>
            <w:tcW w:w="916"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88417A">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c>
          <w:tcPr>
            <w:tcW w:w="917"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0.25</w:t>
            </w:r>
          </w:p>
        </w:tc>
        <w:tc>
          <w:tcPr>
            <w:tcW w:w="916"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88417A">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w:t>
            </w:r>
          </w:p>
        </w:tc>
        <w:tc>
          <w:tcPr>
            <w:tcW w:w="917"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center"/>
              <w:rPr>
                <w:rFonts w:ascii="Times New Roman" w:eastAsia="宋体" w:hAnsi="Times New Roman" w:cs="Times New Roman"/>
                <w:kern w:val="0"/>
                <w:szCs w:val="21"/>
              </w:rPr>
            </w:pPr>
            <w:r w:rsidRPr="0096617E">
              <w:rPr>
                <w:rFonts w:ascii="Times New Roman" w:eastAsia="宋体" w:hAnsi="Times New Roman" w:cs="Times New Roman"/>
                <w:kern w:val="0"/>
                <w:szCs w:val="21"/>
              </w:rPr>
              <w:t>0.2</w:t>
            </w:r>
            <w:r>
              <w:rPr>
                <w:rFonts w:ascii="Times New Roman" w:eastAsia="宋体" w:hAnsi="Times New Roman" w:cs="Times New Roman"/>
                <w:kern w:val="0"/>
                <w:szCs w:val="21"/>
              </w:rPr>
              <w:t>0</w:t>
            </w:r>
          </w:p>
        </w:tc>
        <w:tc>
          <w:tcPr>
            <w:tcW w:w="3231"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马永红</w:t>
            </w:r>
          </w:p>
        </w:tc>
        <w:tc>
          <w:tcPr>
            <w:tcW w:w="3261" w:type="dxa"/>
            <w:tcBorders>
              <w:top w:val="nil"/>
              <w:left w:val="nil"/>
              <w:bottom w:val="single" w:sz="4" w:space="0" w:color="auto"/>
              <w:right w:val="single" w:sz="4" w:space="0" w:color="auto"/>
            </w:tcBorders>
            <w:shd w:val="clear" w:color="auto" w:fill="auto"/>
            <w:noWrap/>
            <w:vAlign w:val="center"/>
            <w:hideMark/>
          </w:tcPr>
          <w:p w:rsidR="0088417A" w:rsidRPr="0096617E" w:rsidRDefault="0088417A" w:rsidP="00B64E71">
            <w:pPr>
              <w:widowControl/>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基金</w:t>
            </w:r>
            <w:r>
              <w:rPr>
                <w:rFonts w:ascii="Times New Roman" w:eastAsia="宋体" w:hAnsi="Times New Roman" w:cs="Times New Roman"/>
                <w:kern w:val="0"/>
                <w:szCs w:val="21"/>
              </w:rPr>
              <w:t>管理人法定代表人：</w:t>
            </w:r>
            <w:r w:rsidRPr="0096617E">
              <w:rPr>
                <w:rFonts w:ascii="Times New Roman" w:eastAsia="宋体" w:hAnsi="Times New Roman" w:cs="Times New Roman"/>
                <w:kern w:val="0"/>
                <w:szCs w:val="21"/>
              </w:rPr>
              <w:t>严震</w:t>
            </w:r>
          </w:p>
        </w:tc>
      </w:tr>
    </w:tbl>
    <w:p w:rsidR="00C22585" w:rsidRPr="003F1025" w:rsidRDefault="00C22585" w:rsidP="0096617E">
      <w:pPr>
        <w:widowControl/>
        <w:spacing w:before="100" w:beforeAutospacing="1" w:after="100" w:afterAutospacing="1" w:line="360" w:lineRule="auto"/>
        <w:ind w:firstLine="420"/>
        <w:jc w:val="right"/>
        <w:rPr>
          <w:rFonts w:ascii="Times New Roman" w:hAnsi="Times New Roman" w:cs="Times New Roman"/>
          <w:kern w:val="0"/>
          <w:sz w:val="24"/>
          <w:szCs w:val="24"/>
        </w:rPr>
      </w:pPr>
    </w:p>
    <w:sectPr w:rsidR="00C22585" w:rsidRPr="003F1025" w:rsidSect="0096617E">
      <w:pgSz w:w="16838" w:h="11906" w:orient="landscape"/>
      <w:pgMar w:top="1797" w:right="1440" w:bottom="1797" w:left="1440" w:header="851" w:footer="964" w:gutter="0"/>
      <w:cols w:space="425"/>
      <w:docGrid w:type="linesAndChar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E71D9B" w16cex:dateUtc="2022-03-24T03:15:00Z"/>
  <w16cex:commentExtensible w16cex:durableId="25E723C1" w16cex:dateUtc="2022-03-24T09:07:00Z"/>
  <w16cex:commentExtensible w16cex:durableId="25E71D9C" w16cex:dateUtc="2022-03-24T03:16:00Z"/>
</w16cex:commentsExtensible>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4995" w:rsidRDefault="00BE4995" w:rsidP="00C22585">
      <w:r>
        <w:separator/>
      </w:r>
    </w:p>
  </w:endnote>
  <w:endnote w:type="continuationSeparator" w:id="0">
    <w:p w:rsidR="00BE4995" w:rsidRDefault="00BE4995" w:rsidP="00C225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20228241"/>
      <w:docPartObj>
        <w:docPartGallery w:val="Page Numbers (Bottom of Page)"/>
        <w:docPartUnique/>
      </w:docPartObj>
    </w:sdtPr>
    <w:sdtEndPr>
      <w:rPr>
        <w:rFonts w:ascii="Times New Roman" w:hAnsi="Times New Roman" w:cs="Times New Roman"/>
        <w:sz w:val="21"/>
        <w:szCs w:val="21"/>
      </w:rPr>
    </w:sdtEndPr>
    <w:sdtContent>
      <w:p w:rsidR="004A309B" w:rsidRPr="005C0B52" w:rsidRDefault="00362A12">
        <w:pPr>
          <w:pStyle w:val="a6"/>
          <w:jc w:val="center"/>
          <w:rPr>
            <w:rFonts w:ascii="Times New Roman" w:hAnsi="Times New Roman" w:cs="Times New Roman"/>
            <w:sz w:val="21"/>
            <w:szCs w:val="21"/>
          </w:rPr>
        </w:pPr>
        <w:r w:rsidRPr="005C0B52">
          <w:rPr>
            <w:rFonts w:ascii="Times New Roman" w:hAnsi="Times New Roman" w:cs="Times New Roman"/>
            <w:sz w:val="21"/>
            <w:szCs w:val="21"/>
          </w:rPr>
          <w:fldChar w:fldCharType="begin"/>
        </w:r>
        <w:r w:rsidR="004A309B" w:rsidRPr="005C0B52">
          <w:rPr>
            <w:rFonts w:ascii="Times New Roman" w:hAnsi="Times New Roman" w:cs="Times New Roman"/>
            <w:sz w:val="21"/>
            <w:szCs w:val="21"/>
          </w:rPr>
          <w:instrText>PAGE   \* MERGEFORMAT</w:instrText>
        </w:r>
        <w:r w:rsidRPr="005C0B52">
          <w:rPr>
            <w:rFonts w:ascii="Times New Roman" w:hAnsi="Times New Roman" w:cs="Times New Roman"/>
            <w:sz w:val="21"/>
            <w:szCs w:val="21"/>
          </w:rPr>
          <w:fldChar w:fldCharType="separate"/>
        </w:r>
        <w:r w:rsidR="00366BA0" w:rsidRPr="00366BA0">
          <w:rPr>
            <w:rFonts w:ascii="Times New Roman" w:hAnsi="Times New Roman" w:cs="Times New Roman"/>
            <w:noProof/>
            <w:sz w:val="21"/>
            <w:szCs w:val="21"/>
            <w:lang w:val="zh-CN"/>
          </w:rPr>
          <w:t>1</w:t>
        </w:r>
        <w:r w:rsidRPr="005C0B52">
          <w:rPr>
            <w:rFonts w:ascii="Times New Roman" w:hAnsi="Times New Roman" w:cs="Times New Roman"/>
            <w:sz w:val="21"/>
            <w:szCs w:val="21"/>
          </w:rPr>
          <w:fldChar w:fldCharType="end"/>
        </w:r>
      </w:p>
    </w:sdtContent>
  </w:sdt>
  <w:p w:rsidR="004A309B" w:rsidRDefault="004A309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4995" w:rsidRDefault="00BE4995" w:rsidP="00C22585">
      <w:r>
        <w:separator/>
      </w:r>
    </w:p>
  </w:footnote>
  <w:footnote w:type="continuationSeparator" w:id="0">
    <w:p w:rsidR="00BE4995" w:rsidRDefault="00BE4995" w:rsidP="00C2258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A25619"/>
    <w:multiLevelType w:val="hybridMultilevel"/>
    <w:tmpl w:val="0396F21A"/>
    <w:lvl w:ilvl="0" w:tplc="4F8AE9C0">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4D8B1A78"/>
    <w:multiLevelType w:val="multilevel"/>
    <w:tmpl w:val="D7FC6440"/>
    <w:lvl w:ilvl="0">
      <w:start w:val="1"/>
      <w:numFmt w:val="chineseCountingThousand"/>
      <w:pStyle w:val="1"/>
      <w:suff w:val="nothing"/>
      <w:lvlText w:val="%1."/>
      <w:lvlJc w:val="left"/>
      <w:pPr>
        <w:ind w:left="420" w:hanging="420"/>
      </w:pPr>
      <w:rPr>
        <w:rFonts w:ascii="宋体" w:eastAsia="宋体" w:hint="eastAsia"/>
        <w:sz w:val="30"/>
        <w:szCs w:val="30"/>
      </w:rPr>
    </w:lvl>
    <w:lvl w:ilvl="1">
      <w:start w:val="1"/>
      <w:numFmt w:val="decimal"/>
      <w:pStyle w:val="2"/>
      <w:suff w:val="nothing"/>
      <w:lvlText w:val="%2."/>
      <w:lvlJc w:val="left"/>
      <w:pPr>
        <w:ind w:left="420" w:hanging="420"/>
      </w:pPr>
      <w:rPr>
        <w:rFonts w:ascii="宋体" w:eastAsia="宋体" w:hint="eastAsia"/>
        <w:sz w:val="28"/>
        <w:szCs w:val="28"/>
      </w:rPr>
    </w:lvl>
    <w:lvl w:ilvl="2">
      <w:start w:val="1"/>
      <w:numFmt w:val="decimal"/>
      <w:pStyle w:val="3"/>
      <w:suff w:val="nothing"/>
      <w:lvlText w:val="(%3)"/>
      <w:lvlJc w:val="left"/>
      <w:pPr>
        <w:ind w:left="420" w:hanging="420"/>
      </w:pPr>
      <w:rPr>
        <w:rFonts w:ascii="宋体" w:eastAsia="宋体" w:hint="eastAsia"/>
        <w:sz w:val="24"/>
        <w:szCs w:val="24"/>
      </w:rPr>
    </w:lvl>
    <w:lvl w:ilvl="3">
      <w:start w:val="1"/>
      <w:numFmt w:val="none"/>
      <w:suff w:val="nothing"/>
      <w:lvlText w:val=""/>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A5438"/>
    <w:rsid w:val="00002C18"/>
    <w:rsid w:val="0000417E"/>
    <w:rsid w:val="00010A01"/>
    <w:rsid w:val="000230BE"/>
    <w:rsid w:val="00027CC0"/>
    <w:rsid w:val="0003172A"/>
    <w:rsid w:val="0003700A"/>
    <w:rsid w:val="00044513"/>
    <w:rsid w:val="00050C01"/>
    <w:rsid w:val="0006705A"/>
    <w:rsid w:val="00094898"/>
    <w:rsid w:val="00097FAA"/>
    <w:rsid w:val="000C0933"/>
    <w:rsid w:val="000C5EC7"/>
    <w:rsid w:val="000F2EA9"/>
    <w:rsid w:val="000F6209"/>
    <w:rsid w:val="000F75B1"/>
    <w:rsid w:val="001011BA"/>
    <w:rsid w:val="00114B2E"/>
    <w:rsid w:val="00117DC4"/>
    <w:rsid w:val="00125EA4"/>
    <w:rsid w:val="00130DC9"/>
    <w:rsid w:val="00131C57"/>
    <w:rsid w:val="00136A15"/>
    <w:rsid w:val="00140060"/>
    <w:rsid w:val="00143975"/>
    <w:rsid w:val="00147B68"/>
    <w:rsid w:val="00150E99"/>
    <w:rsid w:val="0015346D"/>
    <w:rsid w:val="001639ED"/>
    <w:rsid w:val="00164001"/>
    <w:rsid w:val="0017212C"/>
    <w:rsid w:val="001803ED"/>
    <w:rsid w:val="001819D9"/>
    <w:rsid w:val="001875E7"/>
    <w:rsid w:val="0019157F"/>
    <w:rsid w:val="001969CD"/>
    <w:rsid w:val="00196B02"/>
    <w:rsid w:val="001A6928"/>
    <w:rsid w:val="001B0874"/>
    <w:rsid w:val="001B7D32"/>
    <w:rsid w:val="001C3F75"/>
    <w:rsid w:val="001C3F8C"/>
    <w:rsid w:val="001C429E"/>
    <w:rsid w:val="001C673C"/>
    <w:rsid w:val="00224C31"/>
    <w:rsid w:val="002329F4"/>
    <w:rsid w:val="00250382"/>
    <w:rsid w:val="00251570"/>
    <w:rsid w:val="00263A64"/>
    <w:rsid w:val="0026559C"/>
    <w:rsid w:val="00275302"/>
    <w:rsid w:val="00283584"/>
    <w:rsid w:val="00287DC8"/>
    <w:rsid w:val="00287FE1"/>
    <w:rsid w:val="002B4F0B"/>
    <w:rsid w:val="002B6CE2"/>
    <w:rsid w:val="002B7271"/>
    <w:rsid w:val="002B7EE9"/>
    <w:rsid w:val="002C1E8B"/>
    <w:rsid w:val="002D6259"/>
    <w:rsid w:val="002D6598"/>
    <w:rsid w:val="002F7652"/>
    <w:rsid w:val="00302DA6"/>
    <w:rsid w:val="00310952"/>
    <w:rsid w:val="00315357"/>
    <w:rsid w:val="003344C1"/>
    <w:rsid w:val="00340106"/>
    <w:rsid w:val="00340C10"/>
    <w:rsid w:val="00350525"/>
    <w:rsid w:val="00352E68"/>
    <w:rsid w:val="00355657"/>
    <w:rsid w:val="00361324"/>
    <w:rsid w:val="00362A12"/>
    <w:rsid w:val="00366147"/>
    <w:rsid w:val="00366BA0"/>
    <w:rsid w:val="00383FD7"/>
    <w:rsid w:val="003904FD"/>
    <w:rsid w:val="0039200E"/>
    <w:rsid w:val="003956A0"/>
    <w:rsid w:val="0039681D"/>
    <w:rsid w:val="003A46B9"/>
    <w:rsid w:val="003A5438"/>
    <w:rsid w:val="003B037C"/>
    <w:rsid w:val="003B51EB"/>
    <w:rsid w:val="003C204A"/>
    <w:rsid w:val="003C2BCB"/>
    <w:rsid w:val="003C624B"/>
    <w:rsid w:val="003C7168"/>
    <w:rsid w:val="003D04BB"/>
    <w:rsid w:val="003D58B3"/>
    <w:rsid w:val="003F1025"/>
    <w:rsid w:val="003F467F"/>
    <w:rsid w:val="00411E08"/>
    <w:rsid w:val="0043340D"/>
    <w:rsid w:val="004350ED"/>
    <w:rsid w:val="00444A86"/>
    <w:rsid w:val="004521DC"/>
    <w:rsid w:val="00453560"/>
    <w:rsid w:val="00463891"/>
    <w:rsid w:val="004751B1"/>
    <w:rsid w:val="004836A2"/>
    <w:rsid w:val="004838EF"/>
    <w:rsid w:val="00484BD2"/>
    <w:rsid w:val="00492578"/>
    <w:rsid w:val="00492F7C"/>
    <w:rsid w:val="004973B9"/>
    <w:rsid w:val="004A0870"/>
    <w:rsid w:val="004A29E5"/>
    <w:rsid w:val="004A309B"/>
    <w:rsid w:val="004B2B63"/>
    <w:rsid w:val="004C2B52"/>
    <w:rsid w:val="004C6012"/>
    <w:rsid w:val="004C6425"/>
    <w:rsid w:val="004D7EED"/>
    <w:rsid w:val="004E273F"/>
    <w:rsid w:val="00506593"/>
    <w:rsid w:val="00510955"/>
    <w:rsid w:val="00515D3E"/>
    <w:rsid w:val="00516BCF"/>
    <w:rsid w:val="0052044F"/>
    <w:rsid w:val="00530013"/>
    <w:rsid w:val="0053222F"/>
    <w:rsid w:val="005328FB"/>
    <w:rsid w:val="00536766"/>
    <w:rsid w:val="00544572"/>
    <w:rsid w:val="005445E4"/>
    <w:rsid w:val="00554F1C"/>
    <w:rsid w:val="00556814"/>
    <w:rsid w:val="00564004"/>
    <w:rsid w:val="0058075A"/>
    <w:rsid w:val="00585C2A"/>
    <w:rsid w:val="0058625C"/>
    <w:rsid w:val="00587DEB"/>
    <w:rsid w:val="005A5E11"/>
    <w:rsid w:val="005B30A6"/>
    <w:rsid w:val="005B3AFF"/>
    <w:rsid w:val="005C0B52"/>
    <w:rsid w:val="005D3FD8"/>
    <w:rsid w:val="005D4CE6"/>
    <w:rsid w:val="005D7E0C"/>
    <w:rsid w:val="00615D25"/>
    <w:rsid w:val="00631D73"/>
    <w:rsid w:val="006341AC"/>
    <w:rsid w:val="00656FE7"/>
    <w:rsid w:val="00671E23"/>
    <w:rsid w:val="00674FB0"/>
    <w:rsid w:val="006801AF"/>
    <w:rsid w:val="006B044C"/>
    <w:rsid w:val="006B11DB"/>
    <w:rsid w:val="006B1947"/>
    <w:rsid w:val="006B5907"/>
    <w:rsid w:val="006C2E28"/>
    <w:rsid w:val="007020D9"/>
    <w:rsid w:val="00706392"/>
    <w:rsid w:val="007123F6"/>
    <w:rsid w:val="00731027"/>
    <w:rsid w:val="0073268E"/>
    <w:rsid w:val="00734308"/>
    <w:rsid w:val="00740F35"/>
    <w:rsid w:val="0074453D"/>
    <w:rsid w:val="007572E9"/>
    <w:rsid w:val="00765324"/>
    <w:rsid w:val="00767E42"/>
    <w:rsid w:val="007836D7"/>
    <w:rsid w:val="007909E6"/>
    <w:rsid w:val="007A6F8D"/>
    <w:rsid w:val="007B6C41"/>
    <w:rsid w:val="007B6D8D"/>
    <w:rsid w:val="007E3DD6"/>
    <w:rsid w:val="007E4DDB"/>
    <w:rsid w:val="007E5068"/>
    <w:rsid w:val="007F3642"/>
    <w:rsid w:val="008022FF"/>
    <w:rsid w:val="00807C93"/>
    <w:rsid w:val="008206AC"/>
    <w:rsid w:val="008369CD"/>
    <w:rsid w:val="008374B3"/>
    <w:rsid w:val="0084120D"/>
    <w:rsid w:val="0084386B"/>
    <w:rsid w:val="00847EBA"/>
    <w:rsid w:val="00860CBA"/>
    <w:rsid w:val="00867FBE"/>
    <w:rsid w:val="008748F8"/>
    <w:rsid w:val="0088417A"/>
    <w:rsid w:val="00884570"/>
    <w:rsid w:val="00891487"/>
    <w:rsid w:val="008A19E9"/>
    <w:rsid w:val="008B000A"/>
    <w:rsid w:val="008B1862"/>
    <w:rsid w:val="008C0E30"/>
    <w:rsid w:val="008C4798"/>
    <w:rsid w:val="008C7744"/>
    <w:rsid w:val="008D1222"/>
    <w:rsid w:val="008D494E"/>
    <w:rsid w:val="008E1D7A"/>
    <w:rsid w:val="008F0B17"/>
    <w:rsid w:val="00910E26"/>
    <w:rsid w:val="009164B8"/>
    <w:rsid w:val="00920A30"/>
    <w:rsid w:val="009226E5"/>
    <w:rsid w:val="009279D8"/>
    <w:rsid w:val="00944D99"/>
    <w:rsid w:val="00957D74"/>
    <w:rsid w:val="00960802"/>
    <w:rsid w:val="0096617E"/>
    <w:rsid w:val="00966B5F"/>
    <w:rsid w:val="00971DBC"/>
    <w:rsid w:val="0097445C"/>
    <w:rsid w:val="00977C15"/>
    <w:rsid w:val="00996FAC"/>
    <w:rsid w:val="009A019F"/>
    <w:rsid w:val="009B5271"/>
    <w:rsid w:val="009C2E68"/>
    <w:rsid w:val="009D3026"/>
    <w:rsid w:val="009D555B"/>
    <w:rsid w:val="009D682C"/>
    <w:rsid w:val="009E62AB"/>
    <w:rsid w:val="009F0AF1"/>
    <w:rsid w:val="009F262C"/>
    <w:rsid w:val="00A15605"/>
    <w:rsid w:val="00A175C1"/>
    <w:rsid w:val="00A17CCE"/>
    <w:rsid w:val="00A231E4"/>
    <w:rsid w:val="00A23C41"/>
    <w:rsid w:val="00A329F3"/>
    <w:rsid w:val="00A36ECE"/>
    <w:rsid w:val="00A407C1"/>
    <w:rsid w:val="00A431D3"/>
    <w:rsid w:val="00A451B6"/>
    <w:rsid w:val="00A47E31"/>
    <w:rsid w:val="00A51AAA"/>
    <w:rsid w:val="00A5221E"/>
    <w:rsid w:val="00A539C1"/>
    <w:rsid w:val="00A56345"/>
    <w:rsid w:val="00A56A67"/>
    <w:rsid w:val="00A57D67"/>
    <w:rsid w:val="00A60477"/>
    <w:rsid w:val="00A77CC3"/>
    <w:rsid w:val="00A81D56"/>
    <w:rsid w:val="00A9626E"/>
    <w:rsid w:val="00AA7C3B"/>
    <w:rsid w:val="00AD3081"/>
    <w:rsid w:val="00AE55E9"/>
    <w:rsid w:val="00AF439E"/>
    <w:rsid w:val="00B04F72"/>
    <w:rsid w:val="00B1288E"/>
    <w:rsid w:val="00B132B4"/>
    <w:rsid w:val="00B173BA"/>
    <w:rsid w:val="00B201CC"/>
    <w:rsid w:val="00B35096"/>
    <w:rsid w:val="00B405C1"/>
    <w:rsid w:val="00B474FA"/>
    <w:rsid w:val="00B510D8"/>
    <w:rsid w:val="00B5385D"/>
    <w:rsid w:val="00B54CDD"/>
    <w:rsid w:val="00B633EB"/>
    <w:rsid w:val="00B64E71"/>
    <w:rsid w:val="00B67D1D"/>
    <w:rsid w:val="00B71BE0"/>
    <w:rsid w:val="00B74B1E"/>
    <w:rsid w:val="00B74D41"/>
    <w:rsid w:val="00B833E9"/>
    <w:rsid w:val="00BA2A3D"/>
    <w:rsid w:val="00BA36D4"/>
    <w:rsid w:val="00BB3731"/>
    <w:rsid w:val="00BC1D92"/>
    <w:rsid w:val="00BC47F6"/>
    <w:rsid w:val="00BD5E44"/>
    <w:rsid w:val="00BD6709"/>
    <w:rsid w:val="00BD6E45"/>
    <w:rsid w:val="00BD7477"/>
    <w:rsid w:val="00BE4995"/>
    <w:rsid w:val="00C05619"/>
    <w:rsid w:val="00C10AF8"/>
    <w:rsid w:val="00C21E3D"/>
    <w:rsid w:val="00C22585"/>
    <w:rsid w:val="00C264D8"/>
    <w:rsid w:val="00C32A2B"/>
    <w:rsid w:val="00C51739"/>
    <w:rsid w:val="00C52356"/>
    <w:rsid w:val="00C54928"/>
    <w:rsid w:val="00C55156"/>
    <w:rsid w:val="00C6313F"/>
    <w:rsid w:val="00C72955"/>
    <w:rsid w:val="00C75AD5"/>
    <w:rsid w:val="00C76539"/>
    <w:rsid w:val="00C8467F"/>
    <w:rsid w:val="00C85879"/>
    <w:rsid w:val="00C94BC8"/>
    <w:rsid w:val="00CB4A3E"/>
    <w:rsid w:val="00CC20E1"/>
    <w:rsid w:val="00CC3D58"/>
    <w:rsid w:val="00CC6860"/>
    <w:rsid w:val="00CD6473"/>
    <w:rsid w:val="00CF258A"/>
    <w:rsid w:val="00CF2E8A"/>
    <w:rsid w:val="00D0024A"/>
    <w:rsid w:val="00D1766E"/>
    <w:rsid w:val="00D24590"/>
    <w:rsid w:val="00D255AB"/>
    <w:rsid w:val="00D43177"/>
    <w:rsid w:val="00D619A6"/>
    <w:rsid w:val="00D81DBE"/>
    <w:rsid w:val="00D81E44"/>
    <w:rsid w:val="00DA0537"/>
    <w:rsid w:val="00DB17B2"/>
    <w:rsid w:val="00DC622F"/>
    <w:rsid w:val="00DD22D6"/>
    <w:rsid w:val="00DD4E33"/>
    <w:rsid w:val="00DD515D"/>
    <w:rsid w:val="00DF7D35"/>
    <w:rsid w:val="00E24CDE"/>
    <w:rsid w:val="00E34E59"/>
    <w:rsid w:val="00E408F3"/>
    <w:rsid w:val="00E50531"/>
    <w:rsid w:val="00E52A95"/>
    <w:rsid w:val="00E606B5"/>
    <w:rsid w:val="00E723AA"/>
    <w:rsid w:val="00E802FB"/>
    <w:rsid w:val="00E81001"/>
    <w:rsid w:val="00E83D66"/>
    <w:rsid w:val="00E8453A"/>
    <w:rsid w:val="00E861D1"/>
    <w:rsid w:val="00E90FA1"/>
    <w:rsid w:val="00EB0BB2"/>
    <w:rsid w:val="00EB1015"/>
    <w:rsid w:val="00EB5A14"/>
    <w:rsid w:val="00EC4A01"/>
    <w:rsid w:val="00ED7D73"/>
    <w:rsid w:val="00EE0C61"/>
    <w:rsid w:val="00EE1956"/>
    <w:rsid w:val="00EE2847"/>
    <w:rsid w:val="00EE4CB8"/>
    <w:rsid w:val="00EE5AB3"/>
    <w:rsid w:val="00EE6758"/>
    <w:rsid w:val="00EF2C0A"/>
    <w:rsid w:val="00EF59E4"/>
    <w:rsid w:val="00F0078E"/>
    <w:rsid w:val="00F01233"/>
    <w:rsid w:val="00F05580"/>
    <w:rsid w:val="00F161B9"/>
    <w:rsid w:val="00F32B48"/>
    <w:rsid w:val="00F5778C"/>
    <w:rsid w:val="00F64551"/>
    <w:rsid w:val="00F66D54"/>
    <w:rsid w:val="00F80157"/>
    <w:rsid w:val="00F92875"/>
    <w:rsid w:val="00F97A8C"/>
    <w:rsid w:val="00FB039B"/>
    <w:rsid w:val="00FB6531"/>
    <w:rsid w:val="00FD1F30"/>
    <w:rsid w:val="00FD792D"/>
    <w:rsid w:val="00FE1269"/>
    <w:rsid w:val="00FE25E8"/>
    <w:rsid w:val="00FE40A5"/>
    <w:rsid w:val="00FF2519"/>
    <w:rsid w:val="00FF69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75E7"/>
    <w:pPr>
      <w:widowControl w:val="0"/>
      <w:jc w:val="both"/>
    </w:pPr>
  </w:style>
  <w:style w:type="paragraph" w:styleId="1">
    <w:name w:val="heading 1"/>
    <w:basedOn w:val="a"/>
    <w:next w:val="a"/>
    <w:link w:val="1Char"/>
    <w:qFormat/>
    <w:rsid w:val="00263A64"/>
    <w:pPr>
      <w:keepNext/>
      <w:keepLines/>
      <w:numPr>
        <w:numId w:val="1"/>
      </w:numPr>
      <w:spacing w:before="120" w:after="120" w:line="360" w:lineRule="auto"/>
      <w:jc w:val="left"/>
      <w:outlineLvl w:val="0"/>
    </w:pPr>
    <w:rPr>
      <w:rFonts w:ascii="Times New Roman" w:eastAsia="宋体" w:hAnsi="Times New Roman" w:cs="Times New Roman"/>
      <w:b/>
      <w:bCs/>
      <w:kern w:val="44"/>
      <w:sz w:val="30"/>
      <w:szCs w:val="32"/>
    </w:rPr>
  </w:style>
  <w:style w:type="paragraph" w:styleId="2">
    <w:name w:val="heading 2"/>
    <w:basedOn w:val="a"/>
    <w:next w:val="a"/>
    <w:link w:val="2Char"/>
    <w:qFormat/>
    <w:rsid w:val="00263A64"/>
    <w:pPr>
      <w:keepNext/>
      <w:keepLines/>
      <w:numPr>
        <w:ilvl w:val="1"/>
        <w:numId w:val="1"/>
      </w:numPr>
      <w:spacing w:before="120" w:after="120" w:line="360" w:lineRule="auto"/>
      <w:jc w:val="left"/>
      <w:outlineLvl w:val="1"/>
    </w:pPr>
    <w:rPr>
      <w:rFonts w:ascii="Times New Roman" w:eastAsia="宋体" w:hAnsi="Times New Roman" w:cs="Times New Roman"/>
      <w:b/>
      <w:bCs/>
      <w:sz w:val="28"/>
      <w:szCs w:val="28"/>
    </w:rPr>
  </w:style>
  <w:style w:type="paragraph" w:styleId="3">
    <w:name w:val="heading 3"/>
    <w:basedOn w:val="a"/>
    <w:next w:val="a"/>
    <w:link w:val="3Char"/>
    <w:qFormat/>
    <w:rsid w:val="00263A64"/>
    <w:pPr>
      <w:keepNext/>
      <w:keepLines/>
      <w:numPr>
        <w:ilvl w:val="2"/>
        <w:numId w:val="1"/>
      </w:numPr>
      <w:spacing w:before="120" w:after="120" w:line="360" w:lineRule="auto"/>
      <w:jc w:val="left"/>
      <w:outlineLvl w:val="2"/>
    </w:pPr>
    <w:rPr>
      <w:rFonts w:ascii="Times New Roman" w:eastAsia="宋体"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A5438"/>
    <w:rPr>
      <w:strike w:val="0"/>
      <w:dstrike w:val="0"/>
      <w:color w:val="333333"/>
      <w:u w:val="none"/>
      <w:effect w:val="none"/>
    </w:rPr>
  </w:style>
  <w:style w:type="paragraph" w:styleId="a4">
    <w:name w:val="Normal (Web)"/>
    <w:basedOn w:val="a"/>
    <w:uiPriority w:val="99"/>
    <w:unhideWhenUsed/>
    <w:rsid w:val="003A5438"/>
    <w:pPr>
      <w:widowControl/>
      <w:spacing w:before="100" w:beforeAutospacing="1" w:after="100" w:afterAutospacing="1"/>
      <w:jc w:val="left"/>
    </w:pPr>
    <w:rPr>
      <w:rFonts w:ascii="宋体" w:eastAsia="宋体" w:hAnsi="宋体" w:cs="宋体"/>
      <w:kern w:val="0"/>
      <w:sz w:val="24"/>
      <w:szCs w:val="24"/>
    </w:rPr>
  </w:style>
  <w:style w:type="paragraph" w:customStyle="1" w:styleId="Default">
    <w:name w:val="Default"/>
    <w:rsid w:val="00C22585"/>
    <w:pPr>
      <w:widowControl w:val="0"/>
      <w:autoSpaceDE w:val="0"/>
      <w:autoSpaceDN w:val="0"/>
      <w:adjustRightInd w:val="0"/>
    </w:pPr>
    <w:rPr>
      <w:rFonts w:ascii="宋体" w:eastAsia="宋体" w:hAnsi="Calibri" w:cs="宋体"/>
      <w:color w:val="000000"/>
      <w:kern w:val="0"/>
      <w:sz w:val="24"/>
      <w:szCs w:val="24"/>
    </w:rPr>
  </w:style>
  <w:style w:type="paragraph" w:styleId="a5">
    <w:name w:val="header"/>
    <w:basedOn w:val="a"/>
    <w:link w:val="Char"/>
    <w:uiPriority w:val="99"/>
    <w:unhideWhenUsed/>
    <w:rsid w:val="00C225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C22585"/>
    <w:rPr>
      <w:sz w:val="18"/>
      <w:szCs w:val="18"/>
    </w:rPr>
  </w:style>
  <w:style w:type="paragraph" w:styleId="a6">
    <w:name w:val="footer"/>
    <w:basedOn w:val="a"/>
    <w:link w:val="Char0"/>
    <w:uiPriority w:val="99"/>
    <w:unhideWhenUsed/>
    <w:rsid w:val="00C22585"/>
    <w:pPr>
      <w:tabs>
        <w:tab w:val="center" w:pos="4153"/>
        <w:tab w:val="right" w:pos="8306"/>
      </w:tabs>
      <w:snapToGrid w:val="0"/>
      <w:jc w:val="left"/>
    </w:pPr>
    <w:rPr>
      <w:sz w:val="18"/>
      <w:szCs w:val="18"/>
    </w:rPr>
  </w:style>
  <w:style w:type="character" w:customStyle="1" w:styleId="Char0">
    <w:name w:val="页脚 Char"/>
    <w:basedOn w:val="a0"/>
    <w:link w:val="a6"/>
    <w:uiPriority w:val="99"/>
    <w:rsid w:val="00C22585"/>
    <w:rPr>
      <w:sz w:val="18"/>
      <w:szCs w:val="18"/>
    </w:rPr>
  </w:style>
  <w:style w:type="paragraph" w:styleId="a7">
    <w:name w:val="Balloon Text"/>
    <w:basedOn w:val="a"/>
    <w:link w:val="Char1"/>
    <w:uiPriority w:val="99"/>
    <w:semiHidden/>
    <w:unhideWhenUsed/>
    <w:rsid w:val="00143975"/>
    <w:rPr>
      <w:sz w:val="18"/>
      <w:szCs w:val="18"/>
    </w:rPr>
  </w:style>
  <w:style w:type="character" w:customStyle="1" w:styleId="Char1">
    <w:name w:val="批注框文本 Char"/>
    <w:basedOn w:val="a0"/>
    <w:link w:val="a7"/>
    <w:uiPriority w:val="99"/>
    <w:semiHidden/>
    <w:rsid w:val="00143975"/>
    <w:rPr>
      <w:sz w:val="18"/>
      <w:szCs w:val="18"/>
    </w:rPr>
  </w:style>
  <w:style w:type="character" w:customStyle="1" w:styleId="1Char">
    <w:name w:val="标题 1 Char"/>
    <w:basedOn w:val="a0"/>
    <w:link w:val="1"/>
    <w:rsid w:val="00263A64"/>
    <w:rPr>
      <w:rFonts w:ascii="Times New Roman" w:eastAsia="宋体" w:hAnsi="Times New Roman" w:cs="Times New Roman"/>
      <w:b/>
      <w:bCs/>
      <w:kern w:val="44"/>
      <w:sz w:val="30"/>
      <w:szCs w:val="32"/>
    </w:rPr>
  </w:style>
  <w:style w:type="character" w:customStyle="1" w:styleId="2Char">
    <w:name w:val="标题 2 Char"/>
    <w:basedOn w:val="a0"/>
    <w:link w:val="2"/>
    <w:rsid w:val="00263A64"/>
    <w:rPr>
      <w:rFonts w:ascii="Times New Roman" w:eastAsia="宋体" w:hAnsi="Times New Roman" w:cs="Times New Roman"/>
      <w:b/>
      <w:bCs/>
      <w:sz w:val="28"/>
      <w:szCs w:val="28"/>
    </w:rPr>
  </w:style>
  <w:style w:type="character" w:customStyle="1" w:styleId="3Char">
    <w:name w:val="标题 3 Char"/>
    <w:basedOn w:val="a0"/>
    <w:link w:val="3"/>
    <w:rsid w:val="00263A64"/>
    <w:rPr>
      <w:rFonts w:ascii="Times New Roman" w:eastAsia="宋体" w:hAnsi="Times New Roman" w:cs="Times New Roman"/>
      <w:b/>
      <w:bCs/>
      <w:sz w:val="24"/>
      <w:szCs w:val="24"/>
    </w:rPr>
  </w:style>
  <w:style w:type="paragraph" w:customStyle="1" w:styleId="bodytext2">
    <w:name w:val="bodytext2"/>
    <w:basedOn w:val="a"/>
    <w:uiPriority w:val="99"/>
    <w:rsid w:val="00944D99"/>
    <w:pPr>
      <w:widowControl/>
      <w:spacing w:line="360" w:lineRule="auto"/>
    </w:pPr>
    <w:rPr>
      <w:rFonts w:ascii="Times New Roman" w:eastAsia="宋体" w:hAnsi="Times New Roman" w:cs="Times New Roman"/>
      <w:kern w:val="0"/>
      <w:sz w:val="24"/>
      <w:szCs w:val="24"/>
    </w:rPr>
  </w:style>
  <w:style w:type="paragraph" w:customStyle="1" w:styleId="21">
    <w:name w:val="正文文本 21"/>
    <w:basedOn w:val="a"/>
    <w:uiPriority w:val="99"/>
    <w:rsid w:val="00944D99"/>
    <w:pPr>
      <w:spacing w:line="360" w:lineRule="auto"/>
    </w:pPr>
    <w:rPr>
      <w:rFonts w:ascii="Times New Roman" w:eastAsia="宋体" w:hAnsi="Times New Roman" w:cs="Times New Roman"/>
      <w:sz w:val="24"/>
      <w:szCs w:val="24"/>
    </w:rPr>
  </w:style>
  <w:style w:type="character" w:styleId="a8">
    <w:name w:val="annotation reference"/>
    <w:basedOn w:val="a0"/>
    <w:uiPriority w:val="99"/>
    <w:semiHidden/>
    <w:unhideWhenUsed/>
    <w:rsid w:val="005A5E11"/>
    <w:rPr>
      <w:sz w:val="21"/>
      <w:szCs w:val="21"/>
    </w:rPr>
  </w:style>
  <w:style w:type="paragraph" w:styleId="a9">
    <w:name w:val="annotation text"/>
    <w:basedOn w:val="a"/>
    <w:link w:val="Char2"/>
    <w:uiPriority w:val="99"/>
    <w:semiHidden/>
    <w:unhideWhenUsed/>
    <w:rsid w:val="005A5E11"/>
    <w:pPr>
      <w:jc w:val="left"/>
    </w:pPr>
  </w:style>
  <w:style w:type="character" w:customStyle="1" w:styleId="Char2">
    <w:name w:val="批注文字 Char"/>
    <w:basedOn w:val="a0"/>
    <w:link w:val="a9"/>
    <w:uiPriority w:val="99"/>
    <w:semiHidden/>
    <w:rsid w:val="005A5E11"/>
  </w:style>
  <w:style w:type="paragraph" w:styleId="aa">
    <w:name w:val="annotation subject"/>
    <w:basedOn w:val="a9"/>
    <w:next w:val="a9"/>
    <w:link w:val="Char3"/>
    <w:uiPriority w:val="99"/>
    <w:semiHidden/>
    <w:unhideWhenUsed/>
    <w:rsid w:val="005A5E11"/>
    <w:rPr>
      <w:b/>
      <w:bCs/>
    </w:rPr>
  </w:style>
  <w:style w:type="character" w:customStyle="1" w:styleId="Char3">
    <w:name w:val="批注主题 Char"/>
    <w:basedOn w:val="Char2"/>
    <w:link w:val="aa"/>
    <w:uiPriority w:val="99"/>
    <w:semiHidden/>
    <w:rsid w:val="005A5E11"/>
    <w:rPr>
      <w:b/>
      <w:bCs/>
    </w:rPr>
  </w:style>
  <w:style w:type="paragraph" w:styleId="ab">
    <w:name w:val="List Paragraph"/>
    <w:basedOn w:val="a"/>
    <w:uiPriority w:val="34"/>
    <w:qFormat/>
    <w:rsid w:val="00B54CDD"/>
    <w:pPr>
      <w:widowControl/>
      <w:spacing w:before="100" w:beforeAutospacing="1" w:after="100" w:afterAutospacing="1"/>
      <w:jc w:val="left"/>
    </w:pPr>
    <w:rPr>
      <w:rFonts w:ascii="宋体" w:eastAsia="宋体" w:hAnsi="宋体" w:cs="宋体"/>
      <w:kern w:val="0"/>
      <w:sz w:val="24"/>
      <w:szCs w:val="24"/>
    </w:rPr>
  </w:style>
  <w:style w:type="paragraph" w:styleId="ac">
    <w:name w:val="Revision"/>
    <w:hidden/>
    <w:uiPriority w:val="99"/>
    <w:semiHidden/>
    <w:rsid w:val="00F01233"/>
  </w:style>
</w:styles>
</file>

<file path=word/webSettings.xml><?xml version="1.0" encoding="utf-8"?>
<w:webSettings xmlns:r="http://schemas.openxmlformats.org/officeDocument/2006/relationships" xmlns:w="http://schemas.openxmlformats.org/wordprocessingml/2006/main">
  <w:divs>
    <w:div w:id="14045385">
      <w:bodyDiv w:val="1"/>
      <w:marLeft w:val="0"/>
      <w:marRight w:val="0"/>
      <w:marTop w:val="0"/>
      <w:marBottom w:val="0"/>
      <w:divBdr>
        <w:top w:val="none" w:sz="0" w:space="0" w:color="auto"/>
        <w:left w:val="none" w:sz="0" w:space="0" w:color="auto"/>
        <w:bottom w:val="none" w:sz="0" w:space="0" w:color="auto"/>
        <w:right w:val="none" w:sz="0" w:space="0" w:color="auto"/>
      </w:divBdr>
    </w:div>
    <w:div w:id="136456008">
      <w:bodyDiv w:val="1"/>
      <w:marLeft w:val="0"/>
      <w:marRight w:val="0"/>
      <w:marTop w:val="0"/>
      <w:marBottom w:val="0"/>
      <w:divBdr>
        <w:top w:val="none" w:sz="0" w:space="0" w:color="auto"/>
        <w:left w:val="none" w:sz="0" w:space="0" w:color="auto"/>
        <w:bottom w:val="none" w:sz="0" w:space="0" w:color="auto"/>
        <w:right w:val="none" w:sz="0" w:space="0" w:color="auto"/>
      </w:divBdr>
      <w:divsChild>
        <w:div w:id="495926193">
          <w:marLeft w:val="0"/>
          <w:marRight w:val="0"/>
          <w:marTop w:val="0"/>
          <w:marBottom w:val="0"/>
          <w:divBdr>
            <w:top w:val="none" w:sz="0" w:space="0" w:color="auto"/>
            <w:left w:val="none" w:sz="0" w:space="0" w:color="auto"/>
            <w:bottom w:val="none" w:sz="0" w:space="0" w:color="auto"/>
            <w:right w:val="none" w:sz="0" w:space="0" w:color="auto"/>
          </w:divBdr>
          <w:divsChild>
            <w:div w:id="747263833">
              <w:marLeft w:val="0"/>
              <w:marRight w:val="0"/>
              <w:marTop w:val="0"/>
              <w:marBottom w:val="0"/>
              <w:divBdr>
                <w:top w:val="none" w:sz="0" w:space="0" w:color="auto"/>
                <w:left w:val="none" w:sz="0" w:space="0" w:color="auto"/>
                <w:bottom w:val="none" w:sz="0" w:space="0" w:color="auto"/>
                <w:right w:val="none" w:sz="0" w:space="0" w:color="auto"/>
              </w:divBdr>
              <w:divsChild>
                <w:div w:id="276105137">
                  <w:marLeft w:val="0"/>
                  <w:marRight w:val="0"/>
                  <w:marTop w:val="300"/>
                  <w:marBottom w:val="0"/>
                  <w:divBdr>
                    <w:top w:val="single" w:sz="6" w:space="0" w:color="D0D0D0"/>
                    <w:left w:val="none" w:sz="0" w:space="0" w:color="auto"/>
                    <w:bottom w:val="none" w:sz="0" w:space="0" w:color="auto"/>
                    <w:right w:val="none" w:sz="0" w:space="0" w:color="auto"/>
                  </w:divBdr>
                  <w:divsChild>
                    <w:div w:id="1684740789">
                      <w:marLeft w:val="0"/>
                      <w:marRight w:val="0"/>
                      <w:marTop w:val="0"/>
                      <w:marBottom w:val="0"/>
                      <w:divBdr>
                        <w:top w:val="none" w:sz="0" w:space="0" w:color="auto"/>
                        <w:left w:val="none" w:sz="0" w:space="0" w:color="auto"/>
                        <w:bottom w:val="none" w:sz="0" w:space="0" w:color="auto"/>
                        <w:right w:val="none" w:sz="0" w:space="0" w:color="auto"/>
                      </w:divBdr>
                      <w:divsChild>
                        <w:div w:id="122402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4082646">
      <w:bodyDiv w:val="1"/>
      <w:marLeft w:val="0"/>
      <w:marRight w:val="0"/>
      <w:marTop w:val="0"/>
      <w:marBottom w:val="0"/>
      <w:divBdr>
        <w:top w:val="none" w:sz="0" w:space="0" w:color="auto"/>
        <w:left w:val="none" w:sz="0" w:space="0" w:color="auto"/>
        <w:bottom w:val="none" w:sz="0" w:space="0" w:color="auto"/>
        <w:right w:val="none" w:sz="0" w:space="0" w:color="auto"/>
      </w:divBdr>
    </w:div>
    <w:div w:id="528220682">
      <w:bodyDiv w:val="1"/>
      <w:marLeft w:val="0"/>
      <w:marRight w:val="0"/>
      <w:marTop w:val="0"/>
      <w:marBottom w:val="0"/>
      <w:divBdr>
        <w:top w:val="none" w:sz="0" w:space="0" w:color="auto"/>
        <w:left w:val="none" w:sz="0" w:space="0" w:color="auto"/>
        <w:bottom w:val="none" w:sz="0" w:space="0" w:color="auto"/>
        <w:right w:val="none" w:sz="0" w:space="0" w:color="auto"/>
      </w:divBdr>
    </w:div>
    <w:div w:id="735666887">
      <w:bodyDiv w:val="1"/>
      <w:marLeft w:val="0"/>
      <w:marRight w:val="0"/>
      <w:marTop w:val="0"/>
      <w:marBottom w:val="0"/>
      <w:divBdr>
        <w:top w:val="none" w:sz="0" w:space="0" w:color="auto"/>
        <w:left w:val="none" w:sz="0" w:space="0" w:color="auto"/>
        <w:bottom w:val="none" w:sz="0" w:space="0" w:color="auto"/>
        <w:right w:val="none" w:sz="0" w:space="0" w:color="auto"/>
      </w:divBdr>
    </w:div>
    <w:div w:id="1301575764">
      <w:bodyDiv w:val="1"/>
      <w:marLeft w:val="0"/>
      <w:marRight w:val="0"/>
      <w:marTop w:val="0"/>
      <w:marBottom w:val="0"/>
      <w:divBdr>
        <w:top w:val="none" w:sz="0" w:space="0" w:color="auto"/>
        <w:left w:val="none" w:sz="0" w:space="0" w:color="auto"/>
        <w:bottom w:val="none" w:sz="0" w:space="0" w:color="auto"/>
        <w:right w:val="none" w:sz="0" w:space="0" w:color="auto"/>
      </w:divBdr>
    </w:div>
    <w:div w:id="1406486470">
      <w:bodyDiv w:val="1"/>
      <w:marLeft w:val="0"/>
      <w:marRight w:val="0"/>
      <w:marTop w:val="0"/>
      <w:marBottom w:val="0"/>
      <w:divBdr>
        <w:top w:val="none" w:sz="0" w:space="0" w:color="auto"/>
        <w:left w:val="none" w:sz="0" w:space="0" w:color="auto"/>
        <w:bottom w:val="none" w:sz="0" w:space="0" w:color="auto"/>
        <w:right w:val="none" w:sz="0" w:space="0" w:color="auto"/>
      </w:divBdr>
    </w:div>
    <w:div w:id="1549141835">
      <w:bodyDiv w:val="1"/>
      <w:marLeft w:val="0"/>
      <w:marRight w:val="0"/>
      <w:marTop w:val="0"/>
      <w:marBottom w:val="0"/>
      <w:divBdr>
        <w:top w:val="none" w:sz="0" w:space="0" w:color="auto"/>
        <w:left w:val="none" w:sz="0" w:space="0" w:color="auto"/>
        <w:bottom w:val="none" w:sz="0" w:space="0" w:color="auto"/>
        <w:right w:val="none" w:sz="0" w:space="0" w:color="auto"/>
      </w:divBdr>
    </w:div>
    <w:div w:id="172984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EA33D-A550-4C5B-8CFB-23894E9E4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478</Words>
  <Characters>2729</Characters>
  <Application>Microsoft Office Word</Application>
  <DocSecurity>4</DocSecurity>
  <Lines>22</Lines>
  <Paragraphs>6</Paragraphs>
  <ScaleCrop>false</ScaleCrop>
  <Company>Lenovo</Company>
  <LinksUpToDate>false</LinksUpToDate>
  <CharactersWithSpaces>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dc:creator>
  <cp:lastModifiedBy>ZHONGM</cp:lastModifiedBy>
  <cp:revision>2</cp:revision>
  <cp:lastPrinted>2018-09-26T05:55:00Z</cp:lastPrinted>
  <dcterms:created xsi:type="dcterms:W3CDTF">2023-08-24T16:01:00Z</dcterms:created>
  <dcterms:modified xsi:type="dcterms:W3CDTF">2023-08-24T16:01:00Z</dcterms:modified>
</cp:coreProperties>
</file>