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F" w:rsidRDefault="006A159F">
      <w:pPr>
        <w:spacing w:line="360" w:lineRule="auto"/>
        <w:jc w:val="left"/>
        <w:rPr>
          <w:rFonts w:ascii="宋体" w:hAnsi="宋体" w:hint="eastAsia"/>
          <w:b/>
          <w:sz w:val="32"/>
          <w:szCs w:val="32"/>
        </w:rPr>
      </w:pPr>
    </w:p>
    <w:p w:rsidR="006A159F" w:rsidRDefault="004F51DD">
      <w:pPr>
        <w:pStyle w:val="Default"/>
        <w:spacing w:line="360" w:lineRule="auto"/>
        <w:jc w:val="center"/>
        <w:rPr>
          <w:rFonts w:ascii="黑体" w:eastAsia="黑体" w:cs="黑体"/>
          <w:b/>
          <w:sz w:val="32"/>
          <w:szCs w:val="32"/>
        </w:rPr>
      </w:pPr>
      <w:r w:rsidRPr="004F51DD">
        <w:rPr>
          <w:rFonts w:ascii="黑体" w:eastAsia="黑体" w:cs="黑体" w:hint="eastAsia"/>
          <w:b/>
          <w:sz w:val="32"/>
          <w:szCs w:val="32"/>
        </w:rPr>
        <w:t>长信</w:t>
      </w:r>
      <w:r w:rsidR="00841EC3" w:rsidRPr="00841EC3">
        <w:rPr>
          <w:rFonts w:ascii="黑体" w:eastAsia="黑体" w:cs="黑体" w:hint="eastAsia"/>
          <w:b/>
          <w:sz w:val="32"/>
          <w:szCs w:val="32"/>
        </w:rPr>
        <w:t>合利混合型证券投资基金</w:t>
      </w:r>
    </w:p>
    <w:p w:rsidR="006A159F" w:rsidRDefault="006A159F">
      <w:pPr>
        <w:pStyle w:val="Default"/>
        <w:spacing w:line="360" w:lineRule="auto"/>
        <w:jc w:val="center"/>
        <w:rPr>
          <w:rFonts w:ascii="黑体" w:eastAsia="黑体" w:cs="黑体" w:hint="eastAsia"/>
          <w:b/>
          <w:sz w:val="32"/>
          <w:szCs w:val="32"/>
        </w:rPr>
      </w:pPr>
      <w:r>
        <w:rPr>
          <w:rFonts w:ascii="黑体" w:eastAsia="黑体" w:cs="黑体" w:hint="eastAsia"/>
          <w:b/>
          <w:sz w:val="32"/>
          <w:szCs w:val="32"/>
        </w:rPr>
        <w:t>清算资金发放公告</w:t>
      </w:r>
    </w:p>
    <w:p w:rsidR="006A159F" w:rsidRDefault="006A159F">
      <w:pPr>
        <w:pStyle w:val="Default"/>
      </w:pPr>
    </w:p>
    <w:p w:rsidR="006A159F" w:rsidRDefault="006A159F">
      <w:pPr>
        <w:pStyle w:val="Default"/>
        <w:spacing w:line="360" w:lineRule="auto"/>
        <w:ind w:firstLineChars="200" w:firstLine="480"/>
        <w:jc w:val="both"/>
      </w:pPr>
    </w:p>
    <w:p w:rsidR="006A159F" w:rsidRDefault="006A159F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根据长信基金管理有限责任公司（以下简称“本公司”）于</w:t>
      </w:r>
      <w:r w:rsidR="004F51DD" w:rsidRPr="007611D2">
        <w:t>202</w:t>
      </w:r>
      <w:r w:rsidR="003E14DF">
        <w:rPr>
          <w:rFonts w:hint="eastAsia"/>
        </w:rPr>
        <w:t>3</w:t>
      </w:r>
      <w:r w:rsidR="004F51DD" w:rsidRPr="007611D2">
        <w:t>年</w:t>
      </w:r>
      <w:r w:rsidR="003E14DF">
        <w:rPr>
          <w:rFonts w:hint="eastAsia"/>
        </w:rPr>
        <w:t>8</w:t>
      </w:r>
      <w:r w:rsidR="004F51DD" w:rsidRPr="007611D2">
        <w:t>月</w:t>
      </w:r>
      <w:r w:rsidR="003E14DF">
        <w:rPr>
          <w:rFonts w:hint="eastAsia"/>
        </w:rPr>
        <w:t>2</w:t>
      </w:r>
      <w:r w:rsidR="004F51DD" w:rsidRPr="007611D2">
        <w:t>日</w:t>
      </w:r>
      <w:r>
        <w:rPr>
          <w:rFonts w:hint="eastAsia"/>
        </w:rPr>
        <w:t>发布的《</w:t>
      </w:r>
      <w:r w:rsidR="004F51DD" w:rsidRPr="007611D2">
        <w:t>长信基金管理有限责任公司关于</w:t>
      </w:r>
      <w:r w:rsidR="003E14DF" w:rsidRPr="003E14DF">
        <w:rPr>
          <w:rFonts w:hint="eastAsia"/>
        </w:rPr>
        <w:t>长信合利混合型证券投资基金</w:t>
      </w:r>
      <w:r w:rsidR="004F51DD" w:rsidRPr="007611D2">
        <w:t>基金份额持有人大会决议生效公告</w:t>
      </w:r>
      <w:r>
        <w:rPr>
          <w:rFonts w:hint="eastAsia"/>
        </w:rPr>
        <w:t>》，</w:t>
      </w:r>
      <w:r w:rsidR="003E14DF" w:rsidRPr="003E14DF">
        <w:rPr>
          <w:rFonts w:hint="eastAsia"/>
        </w:rPr>
        <w:t>长信合利混合型证券投资基金</w:t>
      </w:r>
      <w:r>
        <w:rPr>
          <w:rFonts w:hint="eastAsia"/>
        </w:rPr>
        <w:t>（以下简称“本基金”）于</w:t>
      </w:r>
      <w:r w:rsidR="004F51DD">
        <w:rPr>
          <w:rFonts w:hAnsi="宋体"/>
        </w:rPr>
        <w:t>202</w:t>
      </w:r>
      <w:r w:rsidR="003E14DF">
        <w:rPr>
          <w:rFonts w:hAnsi="宋体" w:hint="eastAsia"/>
        </w:rPr>
        <w:t>3</w:t>
      </w:r>
      <w:r w:rsidR="004F51DD">
        <w:rPr>
          <w:rFonts w:hAnsi="宋体"/>
        </w:rPr>
        <w:t>年</w:t>
      </w:r>
      <w:r w:rsidR="003E14DF">
        <w:rPr>
          <w:rFonts w:hAnsi="宋体" w:hint="eastAsia"/>
        </w:rPr>
        <w:t>8</w:t>
      </w:r>
      <w:r w:rsidR="004F51DD">
        <w:rPr>
          <w:rFonts w:hAnsi="宋体"/>
        </w:rPr>
        <w:t>月</w:t>
      </w:r>
      <w:r w:rsidR="003E14DF">
        <w:rPr>
          <w:rFonts w:hAnsi="宋体" w:hint="eastAsia"/>
        </w:rPr>
        <w:t>3</w:t>
      </w:r>
      <w:r w:rsidR="004F51DD">
        <w:rPr>
          <w:rFonts w:hAnsi="宋体"/>
        </w:rPr>
        <w:t>日</w:t>
      </w:r>
      <w:r>
        <w:rPr>
          <w:rFonts w:hint="eastAsia"/>
        </w:rPr>
        <w:t>起进入清算期。</w:t>
      </w:r>
    </w:p>
    <w:p w:rsidR="006A159F" w:rsidRDefault="006A159F">
      <w:pPr>
        <w:pStyle w:val="Default"/>
        <w:spacing w:line="360" w:lineRule="auto"/>
        <w:ind w:firstLineChars="200" w:firstLine="480"/>
        <w:jc w:val="both"/>
        <w:rPr>
          <w:rFonts w:hint="eastAsia"/>
        </w:rPr>
      </w:pPr>
      <w:r>
        <w:rPr>
          <w:rFonts w:hint="eastAsia"/>
        </w:rPr>
        <w:t>本基金由基金管理人长信基金管理有限责任公司、</w:t>
      </w:r>
      <w:r w:rsidR="004F51DD">
        <w:rPr>
          <w:rFonts w:hAnsi="宋体" w:hint="eastAsia"/>
        </w:rPr>
        <w:t>基金托管人中国工商银行股份有限公司</w:t>
      </w:r>
      <w:r>
        <w:rPr>
          <w:rFonts w:hAnsi="宋体" w:hint="eastAsia"/>
        </w:rPr>
        <w:t>、</w:t>
      </w:r>
      <w:r w:rsidR="004F51DD">
        <w:rPr>
          <w:rFonts w:hAnsi="宋体" w:hint="eastAsia"/>
        </w:rPr>
        <w:t>德勤华永会计师事务所（特殊普通合伙）</w:t>
      </w:r>
      <w:r>
        <w:rPr>
          <w:rFonts w:hAnsi="宋体"/>
        </w:rPr>
        <w:t>、上海</w:t>
      </w:r>
      <w:r>
        <w:rPr>
          <w:rFonts w:hAnsi="宋体" w:hint="eastAsia"/>
        </w:rPr>
        <w:t>源泰</w:t>
      </w:r>
      <w:r>
        <w:rPr>
          <w:rFonts w:hAnsi="宋体"/>
        </w:rPr>
        <w:t>律师事务所</w:t>
      </w:r>
      <w:r>
        <w:rPr>
          <w:rFonts w:hAnsi="宋体" w:hint="eastAsia"/>
        </w:rPr>
        <w:t>于</w:t>
      </w:r>
      <w:r w:rsidR="004F51DD">
        <w:rPr>
          <w:rFonts w:hAnsi="宋体"/>
        </w:rPr>
        <w:t>202</w:t>
      </w:r>
      <w:r w:rsidR="003E14DF">
        <w:rPr>
          <w:rFonts w:hAnsi="宋体" w:hint="eastAsia"/>
        </w:rPr>
        <w:t>3</w:t>
      </w:r>
      <w:r w:rsidR="004F51DD">
        <w:rPr>
          <w:rFonts w:hAnsi="宋体"/>
        </w:rPr>
        <w:t>年</w:t>
      </w:r>
      <w:r w:rsidR="003E14DF">
        <w:rPr>
          <w:rFonts w:hAnsi="宋体" w:hint="eastAsia"/>
        </w:rPr>
        <w:t>8</w:t>
      </w:r>
      <w:r w:rsidR="004F51DD">
        <w:rPr>
          <w:rFonts w:hAnsi="宋体"/>
        </w:rPr>
        <w:t>月</w:t>
      </w:r>
      <w:r w:rsidR="003E14DF">
        <w:rPr>
          <w:rFonts w:hAnsi="宋体" w:hint="eastAsia"/>
        </w:rPr>
        <w:t>3</w:t>
      </w:r>
      <w:r w:rsidR="004F51DD">
        <w:rPr>
          <w:rFonts w:hAnsi="宋体"/>
        </w:rPr>
        <w:t>日</w:t>
      </w:r>
      <w:r>
        <w:rPr>
          <w:rFonts w:hAnsi="宋体"/>
        </w:rPr>
        <w:t>组成基金财产清算小组履行基金财产清算程序，并由</w:t>
      </w:r>
      <w:r w:rsidR="004F51DD">
        <w:rPr>
          <w:rFonts w:hAnsi="宋体" w:hint="eastAsia"/>
        </w:rPr>
        <w:t>德勤华永会计师事务所（特殊普通合伙）</w:t>
      </w:r>
      <w:r>
        <w:rPr>
          <w:rFonts w:hAnsi="宋体"/>
        </w:rPr>
        <w:t>对清算报告进行审计，上海源泰律师事务所对清算报告出具法律意见</w:t>
      </w:r>
      <w:r w:rsidR="00CA4A6D">
        <w:rPr>
          <w:rFonts w:hAnsi="宋体"/>
        </w:rPr>
        <w:t>书</w:t>
      </w:r>
      <w:r>
        <w:rPr>
          <w:rFonts w:hAnsi="宋体"/>
        </w:rPr>
        <w:t>。</w:t>
      </w:r>
      <w:r>
        <w:rPr>
          <w:rFonts w:hint="eastAsia"/>
        </w:rPr>
        <w:t>关于本基金清算的详细内容请参见</w:t>
      </w:r>
      <w:r w:rsidR="004F51DD">
        <w:t>202</w:t>
      </w:r>
      <w:r w:rsidR="00C96F1F">
        <w:rPr>
          <w:rFonts w:hint="eastAsia"/>
        </w:rPr>
        <w:t>3</w:t>
      </w:r>
      <w:r w:rsidR="004F51DD">
        <w:rPr>
          <w:rFonts w:hint="eastAsia"/>
        </w:rPr>
        <w:t>年</w:t>
      </w:r>
      <w:r w:rsidR="00C96F1F">
        <w:rPr>
          <w:rFonts w:hint="eastAsia"/>
        </w:rPr>
        <w:t>8</w:t>
      </w:r>
      <w:r>
        <w:rPr>
          <w:rFonts w:hint="eastAsia"/>
        </w:rPr>
        <w:t>月</w:t>
      </w:r>
      <w:r w:rsidR="00C96F1F">
        <w:rPr>
          <w:rFonts w:hint="eastAsia"/>
        </w:rPr>
        <w:t>22</w:t>
      </w:r>
      <w:r>
        <w:rPr>
          <w:rFonts w:hint="eastAsia"/>
        </w:rPr>
        <w:t>日发布的《</w:t>
      </w:r>
      <w:r w:rsidR="00C96F1F" w:rsidRPr="00C96F1F">
        <w:rPr>
          <w:rFonts w:hint="eastAsia"/>
        </w:rPr>
        <w:t>长信合利混合型证券投资基金</w:t>
      </w:r>
      <w:r>
        <w:rPr>
          <w:rFonts w:hint="eastAsia"/>
        </w:rPr>
        <w:t>清算报告》。</w:t>
      </w:r>
      <w:r>
        <w:t xml:space="preserve"> </w:t>
      </w:r>
    </w:p>
    <w:p w:rsidR="006A159F" w:rsidRDefault="006A159F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本次清算资金发放的权益登记日</w:t>
      </w:r>
      <w:r w:rsidRPr="006A20B5">
        <w:rPr>
          <w:rFonts w:hint="eastAsia"/>
        </w:rPr>
        <w:t>为</w:t>
      </w:r>
      <w:r w:rsidR="001A3555" w:rsidRPr="006A20B5">
        <w:t>202</w:t>
      </w:r>
      <w:r w:rsidR="00FA6631" w:rsidRPr="006A20B5">
        <w:rPr>
          <w:rFonts w:hint="eastAsia"/>
        </w:rPr>
        <w:t>3</w:t>
      </w:r>
      <w:r w:rsidR="001A3555" w:rsidRPr="006A20B5">
        <w:rPr>
          <w:rFonts w:hint="eastAsia"/>
        </w:rPr>
        <w:t>年</w:t>
      </w:r>
      <w:r w:rsidR="00FA6631" w:rsidRPr="006A20B5">
        <w:rPr>
          <w:rFonts w:hint="eastAsia"/>
        </w:rPr>
        <w:t>8</w:t>
      </w:r>
      <w:r w:rsidR="001A3555" w:rsidRPr="006A20B5">
        <w:rPr>
          <w:rFonts w:hint="eastAsia"/>
        </w:rPr>
        <w:t>月</w:t>
      </w:r>
      <w:r w:rsidR="001A3555" w:rsidRPr="006A20B5">
        <w:t>2</w:t>
      </w:r>
      <w:r w:rsidR="00FA6631" w:rsidRPr="006A20B5">
        <w:rPr>
          <w:rFonts w:hint="eastAsia"/>
        </w:rPr>
        <w:t>3</w:t>
      </w:r>
      <w:r w:rsidRPr="006A20B5">
        <w:rPr>
          <w:rFonts w:hint="eastAsia"/>
        </w:rPr>
        <w:t>日</w:t>
      </w:r>
      <w:r>
        <w:rPr>
          <w:rFonts w:hint="eastAsia"/>
        </w:rPr>
        <w:t>，发放日为</w:t>
      </w:r>
      <w:r w:rsidR="001A3555">
        <w:t>202</w:t>
      </w:r>
      <w:r w:rsidR="00FA6631">
        <w:rPr>
          <w:rFonts w:hint="eastAsia"/>
        </w:rPr>
        <w:t>3</w:t>
      </w:r>
      <w:r w:rsidR="001A3555">
        <w:rPr>
          <w:rFonts w:hint="eastAsia"/>
        </w:rPr>
        <w:t>年</w:t>
      </w:r>
      <w:r w:rsidR="00FA6631">
        <w:rPr>
          <w:rFonts w:hint="eastAsia"/>
        </w:rPr>
        <w:t>8</w:t>
      </w:r>
      <w:r w:rsidR="001A3555">
        <w:rPr>
          <w:rFonts w:hint="eastAsia"/>
        </w:rPr>
        <w:t>月</w:t>
      </w:r>
      <w:r w:rsidR="00FA6631">
        <w:rPr>
          <w:rFonts w:hint="eastAsia"/>
        </w:rPr>
        <w:t>25</w:t>
      </w:r>
      <w:r>
        <w:rPr>
          <w:rFonts w:hint="eastAsia"/>
        </w:rPr>
        <w:t>日。同时，为维护本基金持有人利益，基金管理人将以自有资金补足清算资金发放过程中产生的尾差金额，本次每份本基金</w:t>
      </w:r>
      <w:r>
        <w:t>A</w:t>
      </w:r>
      <w:r>
        <w:rPr>
          <w:rFonts w:hint="eastAsia"/>
        </w:rPr>
        <w:t>类份额实际发放资金为</w:t>
      </w:r>
      <w:r w:rsidR="00462F1D">
        <w:t>1.0187645</w:t>
      </w:r>
      <w:r>
        <w:rPr>
          <w:rFonts w:hint="eastAsia"/>
        </w:rPr>
        <w:t>元，每份本基金</w:t>
      </w:r>
      <w:r>
        <w:t>C</w:t>
      </w:r>
      <w:r>
        <w:rPr>
          <w:rFonts w:hint="eastAsia"/>
        </w:rPr>
        <w:t>类份额实际发放资金为</w:t>
      </w:r>
      <w:r w:rsidR="00462F1D">
        <w:t>1.0344028</w:t>
      </w:r>
      <w:r>
        <w:rPr>
          <w:rFonts w:hint="eastAsia"/>
        </w:rPr>
        <w:t>元。</w:t>
      </w:r>
    </w:p>
    <w:p w:rsidR="006A159F" w:rsidRDefault="006A159F" w:rsidP="00A0515B">
      <w:pPr>
        <w:pStyle w:val="Default"/>
        <w:spacing w:line="360" w:lineRule="auto"/>
        <w:ind w:firstLineChars="200" w:firstLine="480"/>
        <w:jc w:val="both"/>
        <w:rPr>
          <w:rFonts w:hint="eastAsia"/>
        </w:rPr>
      </w:pPr>
      <w:r>
        <w:rPr>
          <w:rFonts w:hint="eastAsia"/>
        </w:rPr>
        <w:t>投资者如有任何疑问，可致电基金管理人客户服务电话</w:t>
      </w:r>
      <w:r>
        <w:t>400-700-5566</w:t>
      </w:r>
      <w:r>
        <w:rPr>
          <w:rFonts w:hint="eastAsia"/>
        </w:rPr>
        <w:t>（免长途话费）。</w:t>
      </w:r>
    </w:p>
    <w:p w:rsidR="006A159F" w:rsidRDefault="006A159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6A159F" w:rsidRDefault="006A159F">
      <w:pPr>
        <w:spacing w:line="360" w:lineRule="auto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特此公告。</w:t>
      </w:r>
    </w:p>
    <w:p w:rsidR="006A159F" w:rsidRDefault="006A159F">
      <w:pPr>
        <w:spacing w:line="360" w:lineRule="auto"/>
        <w:ind w:right="120"/>
        <w:jc w:val="right"/>
        <w:rPr>
          <w:rFonts w:ascii="宋体" w:hAnsi="宋体" w:cs="宋体"/>
          <w:color w:val="000000"/>
          <w:kern w:val="0"/>
          <w:sz w:val="24"/>
        </w:rPr>
      </w:pPr>
    </w:p>
    <w:p w:rsidR="006A159F" w:rsidRDefault="006A159F">
      <w:pPr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</w:p>
    <w:p w:rsidR="006A159F" w:rsidRDefault="006A159F">
      <w:pPr>
        <w:spacing w:line="360" w:lineRule="auto"/>
        <w:jc w:val="righ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长信基金管理有限责任公司</w:t>
      </w:r>
    </w:p>
    <w:p w:rsidR="006A159F" w:rsidRDefault="004F51DD">
      <w:pPr>
        <w:spacing w:line="360" w:lineRule="auto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20</w:t>
      </w:r>
      <w:r>
        <w:rPr>
          <w:rFonts w:ascii="宋体" w:hAnsi="宋体" w:cs="宋体"/>
          <w:b/>
          <w:color w:val="000000"/>
          <w:kern w:val="0"/>
          <w:sz w:val="24"/>
        </w:rPr>
        <w:t>2</w:t>
      </w:r>
      <w:r w:rsidR="00FA6631">
        <w:rPr>
          <w:rFonts w:ascii="宋体" w:hAnsi="宋体" w:cs="宋体" w:hint="eastAsia"/>
          <w:b/>
          <w:color w:val="000000"/>
          <w:kern w:val="0"/>
          <w:sz w:val="24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</w:rPr>
        <w:t>年</w:t>
      </w:r>
      <w:r w:rsidR="00FA6631">
        <w:rPr>
          <w:rFonts w:ascii="宋体" w:hAnsi="宋体" w:cs="宋体" w:hint="eastAsia"/>
          <w:b/>
          <w:color w:val="000000"/>
          <w:kern w:val="0"/>
          <w:sz w:val="24"/>
        </w:rPr>
        <w:t>8</w:t>
      </w:r>
      <w:r w:rsidR="006A159F">
        <w:rPr>
          <w:rFonts w:ascii="宋体" w:hAnsi="宋体" w:cs="宋体" w:hint="eastAsia"/>
          <w:b/>
          <w:color w:val="000000"/>
          <w:kern w:val="0"/>
          <w:sz w:val="24"/>
        </w:rPr>
        <w:t>月</w:t>
      </w:r>
      <w:r w:rsidR="00FA6631">
        <w:rPr>
          <w:rFonts w:ascii="宋体" w:hAnsi="宋体" w:cs="宋体" w:hint="eastAsia"/>
          <w:b/>
          <w:color w:val="000000"/>
          <w:kern w:val="0"/>
          <w:sz w:val="24"/>
        </w:rPr>
        <w:t>22</w:t>
      </w:r>
      <w:r w:rsidR="006A159F">
        <w:rPr>
          <w:rFonts w:ascii="宋体" w:hAnsi="宋体" w:cs="宋体" w:hint="eastAsia"/>
          <w:b/>
          <w:color w:val="000000"/>
          <w:kern w:val="0"/>
          <w:sz w:val="24"/>
        </w:rPr>
        <w:t>日</w:t>
      </w:r>
    </w:p>
    <w:sectPr w:rsidR="006A159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BF" w:rsidRDefault="00D208BF">
      <w:r>
        <w:separator/>
      </w:r>
    </w:p>
  </w:endnote>
  <w:endnote w:type="continuationSeparator" w:id="0">
    <w:p w:rsidR="00D208BF" w:rsidRDefault="00D2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BF" w:rsidRDefault="00D208BF">
      <w:r>
        <w:separator/>
      </w:r>
    </w:p>
  </w:footnote>
  <w:footnote w:type="continuationSeparator" w:id="0">
    <w:p w:rsidR="00D208BF" w:rsidRDefault="00D2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F" w:rsidRDefault="006A159F">
    <w:pPr>
      <w:pStyle w:val="a9"/>
      <w:jc w:val="left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alt="长信logo" style="width:204pt;height:27pt;mso-position-horizontal-relative:page;mso-position-vertical-relative:page">
          <v:imagedata r:id="rId1" o:title="长信logo"/>
        </v:shape>
      </w:pict>
    </w:r>
    <w:r>
      <w:rPr>
        <w:rFonts w:hint="eastAsia"/>
        <w:sz w:val="21"/>
        <w:szCs w:val="21"/>
      </w:rPr>
      <w:t xml:space="preserve">                               </w:t>
    </w:r>
    <w:r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406"/>
    <w:rsid w:val="00013908"/>
    <w:rsid w:val="000168DE"/>
    <w:rsid w:val="000218CC"/>
    <w:rsid w:val="000259B2"/>
    <w:rsid w:val="00030881"/>
    <w:rsid w:val="000344A6"/>
    <w:rsid w:val="000348DE"/>
    <w:rsid w:val="00041926"/>
    <w:rsid w:val="00063526"/>
    <w:rsid w:val="00064666"/>
    <w:rsid w:val="00066E05"/>
    <w:rsid w:val="00091C59"/>
    <w:rsid w:val="00094BA2"/>
    <w:rsid w:val="000C6C92"/>
    <w:rsid w:val="0012477B"/>
    <w:rsid w:val="00140FD4"/>
    <w:rsid w:val="00142880"/>
    <w:rsid w:val="00164748"/>
    <w:rsid w:val="001A071D"/>
    <w:rsid w:val="001A3555"/>
    <w:rsid w:val="001F52F4"/>
    <w:rsid w:val="00200803"/>
    <w:rsid w:val="00204B81"/>
    <w:rsid w:val="00210590"/>
    <w:rsid w:val="0028698E"/>
    <w:rsid w:val="002873DE"/>
    <w:rsid w:val="002A2A9F"/>
    <w:rsid w:val="002A3BB6"/>
    <w:rsid w:val="002A54C8"/>
    <w:rsid w:val="002E4060"/>
    <w:rsid w:val="002E4821"/>
    <w:rsid w:val="002E5703"/>
    <w:rsid w:val="002E7AFC"/>
    <w:rsid w:val="002F10A4"/>
    <w:rsid w:val="003026F2"/>
    <w:rsid w:val="003222D1"/>
    <w:rsid w:val="003665DB"/>
    <w:rsid w:val="00375838"/>
    <w:rsid w:val="003870BB"/>
    <w:rsid w:val="00396762"/>
    <w:rsid w:val="003D0EE9"/>
    <w:rsid w:val="003E14DF"/>
    <w:rsid w:val="003E4DA5"/>
    <w:rsid w:val="00414388"/>
    <w:rsid w:val="00427E85"/>
    <w:rsid w:val="00434099"/>
    <w:rsid w:val="00440A87"/>
    <w:rsid w:val="004510BC"/>
    <w:rsid w:val="004534B8"/>
    <w:rsid w:val="00455D7C"/>
    <w:rsid w:val="00462F1D"/>
    <w:rsid w:val="00477E10"/>
    <w:rsid w:val="0049207F"/>
    <w:rsid w:val="004A5BA5"/>
    <w:rsid w:val="004D2039"/>
    <w:rsid w:val="004E26F9"/>
    <w:rsid w:val="004F51DD"/>
    <w:rsid w:val="00506E4A"/>
    <w:rsid w:val="0051299A"/>
    <w:rsid w:val="00521F50"/>
    <w:rsid w:val="005550D8"/>
    <w:rsid w:val="00557C94"/>
    <w:rsid w:val="0059259D"/>
    <w:rsid w:val="005A37F6"/>
    <w:rsid w:val="005B0406"/>
    <w:rsid w:val="005C4DC2"/>
    <w:rsid w:val="005F38CE"/>
    <w:rsid w:val="0060646B"/>
    <w:rsid w:val="00611220"/>
    <w:rsid w:val="0061625D"/>
    <w:rsid w:val="006324DE"/>
    <w:rsid w:val="00641978"/>
    <w:rsid w:val="00652C6D"/>
    <w:rsid w:val="00664831"/>
    <w:rsid w:val="00665B9E"/>
    <w:rsid w:val="0068154F"/>
    <w:rsid w:val="00684318"/>
    <w:rsid w:val="006918F3"/>
    <w:rsid w:val="006A159F"/>
    <w:rsid w:val="006A20B5"/>
    <w:rsid w:val="006B06E2"/>
    <w:rsid w:val="006C0E28"/>
    <w:rsid w:val="006C3A20"/>
    <w:rsid w:val="006D1A3E"/>
    <w:rsid w:val="006E5109"/>
    <w:rsid w:val="006F18FA"/>
    <w:rsid w:val="006F1D7D"/>
    <w:rsid w:val="00712BF5"/>
    <w:rsid w:val="00741556"/>
    <w:rsid w:val="0075724E"/>
    <w:rsid w:val="007611D2"/>
    <w:rsid w:val="00765DF1"/>
    <w:rsid w:val="00775C32"/>
    <w:rsid w:val="0078178A"/>
    <w:rsid w:val="00797AEB"/>
    <w:rsid w:val="007B0859"/>
    <w:rsid w:val="007C5E24"/>
    <w:rsid w:val="007C6911"/>
    <w:rsid w:val="007E10DB"/>
    <w:rsid w:val="007F78A2"/>
    <w:rsid w:val="00812FCA"/>
    <w:rsid w:val="008225AF"/>
    <w:rsid w:val="00827B46"/>
    <w:rsid w:val="00833276"/>
    <w:rsid w:val="00833CAC"/>
    <w:rsid w:val="00841EC3"/>
    <w:rsid w:val="00842B46"/>
    <w:rsid w:val="00873158"/>
    <w:rsid w:val="00873398"/>
    <w:rsid w:val="008733F0"/>
    <w:rsid w:val="008750BC"/>
    <w:rsid w:val="008957C0"/>
    <w:rsid w:val="008A55DA"/>
    <w:rsid w:val="008C7002"/>
    <w:rsid w:val="008D4FE5"/>
    <w:rsid w:val="008E12B7"/>
    <w:rsid w:val="008E468C"/>
    <w:rsid w:val="008F24C5"/>
    <w:rsid w:val="00911473"/>
    <w:rsid w:val="0095319B"/>
    <w:rsid w:val="00972D31"/>
    <w:rsid w:val="009939A5"/>
    <w:rsid w:val="009A340A"/>
    <w:rsid w:val="009A7143"/>
    <w:rsid w:val="009B2DED"/>
    <w:rsid w:val="009D0948"/>
    <w:rsid w:val="009E56B4"/>
    <w:rsid w:val="009F24B4"/>
    <w:rsid w:val="009F704D"/>
    <w:rsid w:val="009F799F"/>
    <w:rsid w:val="00A0515B"/>
    <w:rsid w:val="00A24A9A"/>
    <w:rsid w:val="00A43E87"/>
    <w:rsid w:val="00A551A9"/>
    <w:rsid w:val="00A55DC3"/>
    <w:rsid w:val="00A61CE0"/>
    <w:rsid w:val="00A6569C"/>
    <w:rsid w:val="00A658CE"/>
    <w:rsid w:val="00A94CDD"/>
    <w:rsid w:val="00AB7568"/>
    <w:rsid w:val="00AD046F"/>
    <w:rsid w:val="00B21B0A"/>
    <w:rsid w:val="00B45991"/>
    <w:rsid w:val="00B54A23"/>
    <w:rsid w:val="00BA36D3"/>
    <w:rsid w:val="00BB45D8"/>
    <w:rsid w:val="00BB5EB7"/>
    <w:rsid w:val="00BD66DB"/>
    <w:rsid w:val="00C11A98"/>
    <w:rsid w:val="00C20E30"/>
    <w:rsid w:val="00C67DA1"/>
    <w:rsid w:val="00C96F1F"/>
    <w:rsid w:val="00CA4A6D"/>
    <w:rsid w:val="00CB3F05"/>
    <w:rsid w:val="00CD1F26"/>
    <w:rsid w:val="00D15EE9"/>
    <w:rsid w:val="00D208BF"/>
    <w:rsid w:val="00D3160A"/>
    <w:rsid w:val="00D43278"/>
    <w:rsid w:val="00D54FFE"/>
    <w:rsid w:val="00D5742D"/>
    <w:rsid w:val="00D61A19"/>
    <w:rsid w:val="00D63BF0"/>
    <w:rsid w:val="00D917E2"/>
    <w:rsid w:val="00DB64DA"/>
    <w:rsid w:val="00DC0F81"/>
    <w:rsid w:val="00E04C6A"/>
    <w:rsid w:val="00E30C30"/>
    <w:rsid w:val="00E40BBE"/>
    <w:rsid w:val="00E62C1E"/>
    <w:rsid w:val="00E633A0"/>
    <w:rsid w:val="00E82ACF"/>
    <w:rsid w:val="00E90CDC"/>
    <w:rsid w:val="00EA56F9"/>
    <w:rsid w:val="00F04590"/>
    <w:rsid w:val="00F56A3F"/>
    <w:rsid w:val="00F64C70"/>
    <w:rsid w:val="00F836D5"/>
    <w:rsid w:val="00F9024D"/>
    <w:rsid w:val="00F91039"/>
    <w:rsid w:val="00FA46F6"/>
    <w:rsid w:val="00FA6631"/>
    <w:rsid w:val="00FB5979"/>
    <w:rsid w:val="00FB5C66"/>
    <w:rsid w:val="00FB6A84"/>
    <w:rsid w:val="00FC790A"/>
    <w:rsid w:val="00FE33BF"/>
    <w:rsid w:val="08D85A21"/>
    <w:rsid w:val="0CC738DB"/>
    <w:rsid w:val="10453175"/>
    <w:rsid w:val="16C06BD7"/>
    <w:rsid w:val="1A4C1518"/>
    <w:rsid w:val="1E186814"/>
    <w:rsid w:val="26931864"/>
    <w:rsid w:val="2A493598"/>
    <w:rsid w:val="391D4354"/>
    <w:rsid w:val="50C80BF1"/>
    <w:rsid w:val="5A6B0F6B"/>
    <w:rsid w:val="5D295176"/>
    <w:rsid w:val="645A5BAC"/>
    <w:rsid w:val="66F4358F"/>
    <w:rsid w:val="70AA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 w:cs="Times New Roman"/>
      <w:b/>
      <w:sz w:val="32"/>
      <w:szCs w:val="20"/>
    </w:rPr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kern w:val="0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customStyle="1" w:styleId="ac">
    <w:name w:val="批注主题 字符"/>
    <w:link w:val="ab"/>
    <w:uiPriority w:val="99"/>
    <w:semiHidden/>
    <w:rPr>
      <w:b/>
      <w:bCs/>
      <w:kern w:val="2"/>
      <w:sz w:val="21"/>
      <w:szCs w:val="22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长信合利混合型证券投资基金清算资金发放公告</dc:title>
  <dc:subject/>
  <dc:creator>陈珊</dc:creator>
  <cp:keywords/>
  <cp:lastModifiedBy>ZHONGM</cp:lastModifiedBy>
  <cp:revision>2</cp:revision>
  <cp:lastPrinted>2023-08-21T01:44:00Z</cp:lastPrinted>
  <dcterms:created xsi:type="dcterms:W3CDTF">2023-08-21T16:02:00Z</dcterms:created>
  <dcterms:modified xsi:type="dcterms:W3CDTF">2023-08-21T16:02:00Z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2DE869EBF53D4738BAC8790273A07524</vt:lpwstr>
  </property>
</Properties>
</file>