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5701FA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易方达黄金交易型开放式证券投资基金联接基金基金经理变更公告</w:t>
      </w:r>
    </w:p>
    <w:p w:rsidR="00070317" w:rsidRPr="00801D63" w:rsidRDefault="005701FA" w:rsidP="00801D63">
      <w:pPr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2023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8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19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6080C" w:rsidRPr="0000418A" w:rsidRDefault="005701FA" w:rsidP="00C6080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475B8F" w:rsidTr="004D1446">
        <w:trPr>
          <w:jc w:val="center"/>
        </w:trPr>
        <w:tc>
          <w:tcPr>
            <w:tcW w:w="4353" w:type="dxa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易方达黄金交易型开放式证券投资基金联接基金</w:t>
            </w:r>
          </w:p>
        </w:tc>
      </w:tr>
      <w:tr w:rsidR="00475B8F" w:rsidTr="004D1446">
        <w:trPr>
          <w:jc w:val="center"/>
        </w:trPr>
        <w:tc>
          <w:tcPr>
            <w:tcW w:w="4353" w:type="dxa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易方达黄金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ETF</w:t>
            </w:r>
            <w:r w:rsidRPr="009E69A9">
              <w:rPr>
                <w:rFonts w:eastAsiaTheme="minorEastAsia" w:hAnsiTheme="minorEastAsia"/>
                <w:sz w:val="24"/>
                <w:szCs w:val="24"/>
              </w:rPr>
              <w:t>联接</w:t>
            </w:r>
          </w:p>
        </w:tc>
      </w:tr>
      <w:tr w:rsidR="00475B8F" w:rsidTr="004D1446">
        <w:trPr>
          <w:jc w:val="center"/>
        </w:trPr>
        <w:tc>
          <w:tcPr>
            <w:tcW w:w="4353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000307</w:t>
            </w:r>
          </w:p>
        </w:tc>
      </w:tr>
      <w:tr w:rsidR="00475B8F" w:rsidTr="004D1446">
        <w:trPr>
          <w:jc w:val="center"/>
        </w:trPr>
        <w:tc>
          <w:tcPr>
            <w:tcW w:w="4353" w:type="dxa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475B8F" w:rsidTr="004D1446">
        <w:trPr>
          <w:jc w:val="center"/>
        </w:trPr>
        <w:tc>
          <w:tcPr>
            <w:tcW w:w="4353" w:type="dxa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《公开募集证券投资基金信息披露管理办法》《基金管理公司投资管理人员管理指导意见》《易方达黄金交易型开放式证券投资基金联接基金基金合同》</w:t>
            </w:r>
          </w:p>
        </w:tc>
      </w:tr>
      <w:tr w:rsidR="00475B8F" w:rsidTr="004D1446">
        <w:trPr>
          <w:jc w:val="center"/>
        </w:trPr>
        <w:tc>
          <w:tcPr>
            <w:tcW w:w="4353" w:type="dxa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C6080C" w:rsidRPr="009E69A9" w:rsidRDefault="005701FA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475B8F">
        <w:trPr>
          <w:jc w:val="center"/>
        </w:trPr>
        <w:tc>
          <w:tcPr>
            <w:tcW w:w="4353" w:type="dxa"/>
            <w:vAlign w:val="center"/>
          </w:tcPr>
          <w:p w:rsidR="00605031" w:rsidRDefault="005701FA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605031" w:rsidRDefault="005701FA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鲍杰</w:t>
            </w:r>
          </w:p>
        </w:tc>
      </w:tr>
      <w:tr w:rsidR="00475B8F">
        <w:trPr>
          <w:jc w:val="center"/>
        </w:trPr>
        <w:tc>
          <w:tcPr>
            <w:tcW w:w="4353" w:type="dxa"/>
            <w:vAlign w:val="center"/>
          </w:tcPr>
          <w:p w:rsidR="00605031" w:rsidRDefault="005701FA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605031" w:rsidRDefault="005701FA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FAN BING</w:t>
            </w:r>
            <w:r>
              <w:rPr>
                <w:rFonts w:eastAsiaTheme="minorEastAsia"/>
                <w:sz w:val="24"/>
                <w:szCs w:val="24"/>
              </w:rPr>
              <w:t>（范冰）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Default="005701FA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新任基金经理的相关信息</w:t>
      </w:r>
      <w:bookmarkEnd w:id="0"/>
    </w:p>
    <w:tbl>
      <w:tblPr>
        <w:tblW w:w="96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13"/>
        <w:gridCol w:w="1288"/>
        <w:gridCol w:w="3763"/>
        <w:gridCol w:w="1542"/>
        <w:gridCol w:w="1275"/>
      </w:tblGrid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鲍杰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2023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19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日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证券投资管理从业年限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过往从业经历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2016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月至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月任中国农业银行总行私人银行部产品经理。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2017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月起在易方达基金管理有限公司任职，曾任研究员，现任基金经理、基金经理助理。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  <w:vMerge w:val="restart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E6F9C" w:rsidRPr="00404B1E" w:rsidRDefault="005701FA" w:rsidP="000E6F9C">
            <w:pPr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</w:t>
            </w:r>
          </w:p>
          <w:p w:rsidR="000E6F9C" w:rsidRPr="00404B1E" w:rsidRDefault="005701FA" w:rsidP="000E6F9C">
            <w:pPr>
              <w:ind w:firstLineChars="150" w:firstLine="360"/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主代码</w:t>
            </w:r>
          </w:p>
        </w:tc>
        <w:tc>
          <w:tcPr>
            <w:tcW w:w="1843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1905" w:type="dxa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离任日期</w:t>
            </w:r>
          </w:p>
        </w:tc>
      </w:tr>
      <w:tr w:rsidR="00475B8F">
        <w:trPr>
          <w:jc w:val="center"/>
        </w:trPr>
        <w:tc>
          <w:tcPr>
            <w:tcW w:w="0" w:type="auto"/>
            <w:vMerge/>
          </w:tcPr>
          <w:p w:rsidR="00605031" w:rsidRDefault="00605031"/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563010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易方达中证电信主题交易型开放式指数证券投资基金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2023-07-05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475B8F">
        <w:trPr>
          <w:jc w:val="center"/>
        </w:trPr>
        <w:tc>
          <w:tcPr>
            <w:tcW w:w="0" w:type="auto"/>
            <w:vMerge/>
          </w:tcPr>
          <w:p w:rsidR="00605031" w:rsidRDefault="00605031"/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517030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易方达中证沪港深</w:t>
            </w:r>
            <w:r>
              <w:rPr>
                <w:rFonts w:eastAsiaTheme="minorEastAsia" w:hAnsiTheme="minorEastAsia"/>
                <w:sz w:val="24"/>
                <w:szCs w:val="24"/>
              </w:rPr>
              <w:t>300</w:t>
            </w:r>
            <w:r>
              <w:rPr>
                <w:rFonts w:eastAsiaTheme="minorEastAsia" w:hAnsiTheme="minorEastAsia"/>
                <w:sz w:val="24"/>
                <w:szCs w:val="24"/>
              </w:rPr>
              <w:t>交易型开放式指数证券投资基金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2022-12-10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475B8F">
        <w:trPr>
          <w:jc w:val="center"/>
        </w:trPr>
        <w:tc>
          <w:tcPr>
            <w:tcW w:w="0" w:type="auto"/>
            <w:vMerge/>
          </w:tcPr>
          <w:p w:rsidR="00605031" w:rsidRDefault="00605031"/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512570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易方达中证全指证券公司交易型</w:t>
            </w: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开放式指数证券投资基金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2022-12-07</w:t>
            </w:r>
          </w:p>
        </w:tc>
        <w:tc>
          <w:tcPr>
            <w:tcW w:w="0" w:type="auto"/>
            <w:vAlign w:val="center"/>
          </w:tcPr>
          <w:p w:rsidR="00605031" w:rsidRDefault="005701FA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否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是否已取得基金从业资格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取得的其他相关从业资格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国籍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中国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学历、学位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硕士研究生、硕士</w:t>
            </w:r>
          </w:p>
        </w:tc>
      </w:tr>
      <w:tr w:rsidR="00475B8F" w:rsidTr="000E6F9C">
        <w:trPr>
          <w:jc w:val="center"/>
        </w:trPr>
        <w:tc>
          <w:tcPr>
            <w:tcW w:w="2673" w:type="dxa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是否已按规定在中国基金业协会注册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/</w:t>
            </w:r>
            <w:r w:rsidRPr="002C06BE">
              <w:rPr>
                <w:rFonts w:eastAsiaTheme="minorEastAsia" w:hAnsiTheme="minorEastAsia"/>
                <w:sz w:val="24"/>
                <w:szCs w:val="24"/>
              </w:rPr>
              <w:t>登记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5701FA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7E2FD8" w:rsidRPr="007E2FD8" w:rsidRDefault="005701FA" w:rsidP="007E2FD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离任基金经理的相关信息</w:t>
      </w:r>
      <w:bookmarkEnd w:id="1"/>
    </w:p>
    <w:tbl>
      <w:tblPr>
        <w:tblW w:w="96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412"/>
        <w:gridCol w:w="5267"/>
      </w:tblGrid>
      <w:tr w:rsidR="00475B8F" w:rsidTr="007E2FD8">
        <w:trPr>
          <w:jc w:val="center"/>
        </w:trPr>
        <w:tc>
          <w:tcPr>
            <w:tcW w:w="4412" w:type="dxa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67" w:type="dxa"/>
            <w:vAlign w:val="center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FAN BING</w:t>
            </w:r>
            <w:r w:rsidRPr="007E2FD8">
              <w:rPr>
                <w:rFonts w:eastAsiaTheme="minorEastAsia"/>
                <w:sz w:val="24"/>
                <w:szCs w:val="24"/>
              </w:rPr>
              <w:t>（范冰）</w:t>
            </w:r>
          </w:p>
        </w:tc>
      </w:tr>
      <w:tr w:rsidR="00475B8F" w:rsidTr="007E2FD8">
        <w:trPr>
          <w:jc w:val="center"/>
        </w:trPr>
        <w:tc>
          <w:tcPr>
            <w:tcW w:w="4412" w:type="dxa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离任原因</w:t>
            </w:r>
          </w:p>
        </w:tc>
        <w:tc>
          <w:tcPr>
            <w:tcW w:w="5267" w:type="dxa"/>
            <w:vAlign w:val="center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工作需要</w:t>
            </w:r>
          </w:p>
        </w:tc>
      </w:tr>
      <w:tr w:rsidR="00475B8F" w:rsidTr="007E2FD8">
        <w:trPr>
          <w:jc w:val="center"/>
        </w:trPr>
        <w:tc>
          <w:tcPr>
            <w:tcW w:w="4412" w:type="dxa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离任日期</w:t>
            </w:r>
          </w:p>
        </w:tc>
        <w:tc>
          <w:tcPr>
            <w:tcW w:w="5267" w:type="dxa"/>
            <w:vAlign w:val="center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2023</w:t>
            </w:r>
            <w:r w:rsidRPr="007E2FD8">
              <w:rPr>
                <w:rFonts w:eastAsiaTheme="minorEastAsia"/>
                <w:sz w:val="24"/>
                <w:szCs w:val="24"/>
              </w:rPr>
              <w:t>年</w:t>
            </w:r>
            <w:r w:rsidRPr="007E2FD8">
              <w:rPr>
                <w:rFonts w:eastAsiaTheme="minorEastAsia"/>
                <w:sz w:val="24"/>
                <w:szCs w:val="24"/>
              </w:rPr>
              <w:t>8</w:t>
            </w:r>
            <w:r w:rsidRPr="007E2FD8">
              <w:rPr>
                <w:rFonts w:eastAsiaTheme="minorEastAsia"/>
                <w:sz w:val="24"/>
                <w:szCs w:val="24"/>
              </w:rPr>
              <w:t>月</w:t>
            </w:r>
            <w:r w:rsidRPr="007E2FD8">
              <w:rPr>
                <w:rFonts w:eastAsiaTheme="minorEastAsia"/>
                <w:sz w:val="24"/>
                <w:szCs w:val="24"/>
              </w:rPr>
              <w:t>19</w:t>
            </w:r>
            <w:r w:rsidRPr="007E2FD8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475B8F" w:rsidTr="007E2FD8">
        <w:trPr>
          <w:jc w:val="center"/>
        </w:trPr>
        <w:tc>
          <w:tcPr>
            <w:tcW w:w="4412" w:type="dxa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转任本公司其他工作岗位的说明</w:t>
            </w:r>
          </w:p>
        </w:tc>
        <w:tc>
          <w:tcPr>
            <w:tcW w:w="5267" w:type="dxa"/>
            <w:vAlign w:val="center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475B8F" w:rsidTr="007E2FD8">
        <w:trPr>
          <w:jc w:val="center"/>
        </w:trPr>
        <w:tc>
          <w:tcPr>
            <w:tcW w:w="4412" w:type="dxa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5267" w:type="dxa"/>
            <w:vAlign w:val="center"/>
          </w:tcPr>
          <w:p w:rsidR="00070317" w:rsidRPr="007E2FD8" w:rsidRDefault="005701FA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</w:t>
            </w:r>
          </w:p>
        </w:tc>
      </w:tr>
    </w:tbl>
    <w:p w:rsidR="00070317" w:rsidRPr="00E80921" w:rsidRDefault="005701FA" w:rsidP="00E80921">
      <w:pPr>
        <w:rPr>
          <w:rFonts w:eastAsia="宋体"/>
          <w:color w:val="000000"/>
          <w:sz w:val="24"/>
          <w:szCs w:val="24"/>
        </w:rPr>
      </w:pPr>
      <w:r w:rsidRPr="00E80921">
        <w:rPr>
          <w:rFonts w:eastAsia="宋体"/>
          <w:color w:val="000000"/>
          <w:sz w:val="24"/>
          <w:szCs w:val="24"/>
        </w:rPr>
        <w:t>注：</w:t>
      </w:r>
      <w:r w:rsidRPr="00E80921">
        <w:rPr>
          <w:rFonts w:eastAsia="宋体"/>
          <w:color w:val="000000"/>
          <w:sz w:val="24"/>
          <w:szCs w:val="24"/>
        </w:rPr>
        <w:t>FAN BING</w:t>
      </w:r>
      <w:r w:rsidRPr="00E80921">
        <w:rPr>
          <w:rFonts w:eastAsia="宋体"/>
          <w:color w:val="000000"/>
          <w:sz w:val="24"/>
          <w:szCs w:val="24"/>
        </w:rPr>
        <w:t>（范冰）仍担任易方达基金管理有限公司指数投资决策委员会委员、基金经理，易方达资产管理（香港）有限公司首席投资官（国际指数）、投资决策委员会委员。</w:t>
      </w:r>
    </w:p>
    <w:p w:rsidR="00E80921" w:rsidRPr="00C72C1E" w:rsidRDefault="00E80921" w:rsidP="00E8092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2" w:name="_GoBack"/>
      <w:bookmarkEnd w:id="2"/>
    </w:p>
    <w:p w:rsidR="00E72701" w:rsidRDefault="005701FA" w:rsidP="00E72701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 w:rsidRPr="003E1F7C"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E80921" w:rsidRDefault="005701FA" w:rsidP="00E8092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</w:t>
      </w:r>
      <w:r w:rsidRPr="003E1F7C">
        <w:rPr>
          <w:rFonts w:ascii="宋体" w:hAnsi="宋体" w:hint="eastAsia"/>
          <w:color w:val="000000"/>
          <w:sz w:val="24"/>
          <w:szCs w:val="24"/>
        </w:rPr>
        <w:t>易方达基金管理有限公司</w:t>
      </w:r>
    </w:p>
    <w:p w:rsidR="00E80921" w:rsidRPr="0000418A" w:rsidRDefault="005701FA" w:rsidP="00801D63">
      <w:pPr>
        <w:spacing w:line="360" w:lineRule="auto"/>
        <w:ind w:leftChars="-100" w:left="-32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2023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8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19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E80921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031"/>
    <w:rsid w:val="0000418A"/>
    <w:rsid w:val="00070317"/>
    <w:rsid w:val="000E6F9C"/>
    <w:rsid w:val="002A51E8"/>
    <w:rsid w:val="002C06BE"/>
    <w:rsid w:val="003E1F7C"/>
    <w:rsid w:val="00404B1E"/>
    <w:rsid w:val="00475B8F"/>
    <w:rsid w:val="005701FA"/>
    <w:rsid w:val="00605031"/>
    <w:rsid w:val="00676EBF"/>
    <w:rsid w:val="007E2FD8"/>
    <w:rsid w:val="00801D63"/>
    <w:rsid w:val="009E69A9"/>
    <w:rsid w:val="00BA1FDD"/>
    <w:rsid w:val="00C6080C"/>
    <w:rsid w:val="00C72C1E"/>
    <w:rsid w:val="00E72701"/>
    <w:rsid w:val="00E8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2023-08-18T16:01:00Z</dcterms:created>
  <dcterms:modified xsi:type="dcterms:W3CDTF">2023-08-18T16:01:00Z</dcterms:modified>
</cp:coreProperties>
</file>