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5" w:rsidRDefault="00CB6159">
      <w:pPr>
        <w:spacing w:line="360" w:lineRule="auto"/>
        <w:jc w:val="center"/>
        <w:rPr>
          <w:rFonts w:ascii="黑体" w:eastAsia="黑体"/>
          <w:sz w:val="32"/>
          <w:szCs w:val="32"/>
        </w:rPr>
      </w:pPr>
      <w:bookmarkStart w:id="0" w:name="_GoBack"/>
      <w:bookmarkEnd w:id="0"/>
      <w:r w:rsidRPr="00CB6159">
        <w:rPr>
          <w:rFonts w:ascii="黑体" w:eastAsia="黑体" w:hint="eastAsia"/>
          <w:sz w:val="32"/>
          <w:szCs w:val="32"/>
        </w:rPr>
        <w:t>国泰融信灵活配置混合型证券投资基金（LOF）</w:t>
      </w:r>
    </w:p>
    <w:p w:rsidR="007E548D" w:rsidRDefault="003158B5">
      <w:pPr>
        <w:spacing w:line="360" w:lineRule="auto"/>
        <w:jc w:val="center"/>
        <w:rPr>
          <w:rFonts w:ascii="黑体" w:eastAsia="黑体"/>
          <w:sz w:val="32"/>
          <w:szCs w:val="32"/>
        </w:rPr>
      </w:pPr>
      <w:r w:rsidRPr="003158B5">
        <w:rPr>
          <w:rFonts w:ascii="黑体" w:eastAsia="黑体" w:hint="eastAsia"/>
          <w:sz w:val="32"/>
          <w:szCs w:val="32"/>
        </w:rPr>
        <w:t>清算资金发放公告</w:t>
      </w:r>
    </w:p>
    <w:p w:rsidR="007E548D" w:rsidRDefault="007E548D">
      <w:pPr>
        <w:spacing w:line="360" w:lineRule="auto"/>
        <w:ind w:firstLine="420"/>
      </w:pPr>
    </w:p>
    <w:p w:rsidR="00DF4566" w:rsidRDefault="00696B14" w:rsidP="00DF4566">
      <w:pPr>
        <w:spacing w:line="360" w:lineRule="auto"/>
        <w:ind w:firstLineChars="200" w:firstLine="420"/>
      </w:pPr>
      <w:r>
        <w:rPr>
          <w:rFonts w:hint="eastAsia"/>
        </w:rPr>
        <w:t>根据</w:t>
      </w:r>
      <w:r w:rsidR="001E1B17" w:rsidRPr="003D2D0E">
        <w:rPr>
          <w:rFonts w:hint="eastAsia"/>
        </w:rPr>
        <w:t>《中华人民共和国证券投资基金法》、《</w:t>
      </w:r>
      <w:r w:rsidR="00FD4ECA" w:rsidRPr="00FD4ECA">
        <w:rPr>
          <w:rFonts w:hint="eastAsia"/>
        </w:rPr>
        <w:t>公开募集</w:t>
      </w:r>
      <w:r w:rsidR="001E1B17" w:rsidRPr="003D2D0E">
        <w:rPr>
          <w:rFonts w:hint="eastAsia"/>
        </w:rPr>
        <w:t>证券投资基金运作管理办法》、</w:t>
      </w:r>
      <w:r w:rsidR="0008389C" w:rsidRPr="003D2D0E">
        <w:rPr>
          <w:rFonts w:hint="eastAsia"/>
        </w:rPr>
        <w:t>《</w:t>
      </w:r>
      <w:r w:rsidR="00702680" w:rsidRPr="00702680">
        <w:rPr>
          <w:rFonts w:hint="eastAsia"/>
        </w:rPr>
        <w:t>国泰融信定增灵活配置混合型证券投资基金基金合同</w:t>
      </w:r>
      <w:r w:rsidR="0008389C" w:rsidRPr="003D2D0E">
        <w:rPr>
          <w:rFonts w:hint="eastAsia"/>
        </w:rPr>
        <w:t>》</w:t>
      </w:r>
      <w:r w:rsidR="00DF4566" w:rsidRPr="00DF4566">
        <w:rPr>
          <w:rFonts w:hint="eastAsia"/>
        </w:rPr>
        <w:t>（以下简称</w:t>
      </w:r>
      <w:r w:rsidR="00DF4566">
        <w:rPr>
          <w:rFonts w:hint="eastAsia"/>
        </w:rPr>
        <w:t>“</w:t>
      </w:r>
      <w:r w:rsidR="00DF4566" w:rsidRPr="00DF4566">
        <w:rPr>
          <w:rFonts w:hint="eastAsia"/>
        </w:rPr>
        <w:t>《基金合同》</w:t>
      </w:r>
      <w:r w:rsidR="00330CE6">
        <w:rPr>
          <w:rFonts w:hint="eastAsia"/>
        </w:rPr>
        <w:t>”</w:t>
      </w:r>
      <w:r w:rsidR="00DF4566" w:rsidRPr="00DF4566">
        <w:rPr>
          <w:rFonts w:hint="eastAsia"/>
        </w:rPr>
        <w:t>）</w:t>
      </w:r>
      <w:r w:rsidR="001E1B17" w:rsidRPr="003D2D0E">
        <w:rPr>
          <w:rFonts w:hint="eastAsia"/>
        </w:rPr>
        <w:t>的有关规定，</w:t>
      </w:r>
      <w:r w:rsidR="00CB6159" w:rsidRPr="00CB6159">
        <w:rPr>
          <w:rFonts w:hint="eastAsia"/>
        </w:rPr>
        <w:t>国泰融信灵活配置混合型证券投资基金（</w:t>
      </w:r>
      <w:r w:rsidR="00CB6159" w:rsidRPr="00CB6159">
        <w:rPr>
          <w:rFonts w:hint="eastAsia"/>
        </w:rPr>
        <w:t>LOF</w:t>
      </w:r>
      <w:r w:rsidR="00CB6159" w:rsidRPr="00CB6159">
        <w:rPr>
          <w:rFonts w:hint="eastAsia"/>
        </w:rPr>
        <w:t>）</w:t>
      </w:r>
      <w:r w:rsidR="00DF4566" w:rsidRPr="00DF4566">
        <w:rPr>
          <w:rFonts w:hint="eastAsia"/>
        </w:rPr>
        <w:t>（以下简称</w:t>
      </w:r>
      <w:r w:rsidR="00DF4566">
        <w:rPr>
          <w:rFonts w:hint="eastAsia"/>
        </w:rPr>
        <w:t>“</w:t>
      </w:r>
      <w:r w:rsidR="00DF4566" w:rsidRPr="00DF4566">
        <w:rPr>
          <w:rFonts w:hint="eastAsia"/>
        </w:rPr>
        <w:t>本基金</w:t>
      </w:r>
      <w:r w:rsidR="00DF4566">
        <w:rPr>
          <w:rFonts w:hint="eastAsia"/>
        </w:rPr>
        <w:t>”</w:t>
      </w:r>
      <w:r w:rsidR="00DF4566" w:rsidRPr="00DF4566">
        <w:rPr>
          <w:rFonts w:hint="eastAsia"/>
        </w:rPr>
        <w:t>）</w:t>
      </w:r>
      <w:r w:rsidR="00CB6159">
        <w:rPr>
          <w:rFonts w:hint="eastAsia"/>
        </w:rPr>
        <w:t>因触发基金合同终止事由，</w:t>
      </w:r>
      <w:r w:rsidR="000A373F">
        <w:rPr>
          <w:rFonts w:hint="eastAsia"/>
        </w:rPr>
        <w:t>已</w:t>
      </w:r>
      <w:r w:rsidR="00CB6159">
        <w:rPr>
          <w:rFonts w:hint="eastAsia"/>
        </w:rPr>
        <w:t>于</w:t>
      </w:r>
      <w:r w:rsidR="00CB6159">
        <w:t>2023</w:t>
      </w:r>
      <w:r w:rsidR="00CB6159">
        <w:rPr>
          <w:rFonts w:hint="eastAsia"/>
        </w:rPr>
        <w:t>年</w:t>
      </w:r>
      <w:r w:rsidR="00CB6159">
        <w:t>7</w:t>
      </w:r>
      <w:r w:rsidR="00CB6159">
        <w:rPr>
          <w:rFonts w:hint="eastAsia"/>
        </w:rPr>
        <w:t>月</w:t>
      </w:r>
      <w:r w:rsidR="00CB6159">
        <w:t>13</w:t>
      </w:r>
      <w:r w:rsidR="00CB6159">
        <w:rPr>
          <w:rFonts w:hint="eastAsia"/>
        </w:rPr>
        <w:t>日发布了《</w:t>
      </w:r>
      <w:r w:rsidR="00CB6159" w:rsidRPr="00CB6159">
        <w:rPr>
          <w:rFonts w:hint="eastAsia"/>
        </w:rPr>
        <w:t>关于国泰融信灵活配置混合型证券投资基金（</w:t>
      </w:r>
      <w:r w:rsidR="00CB6159" w:rsidRPr="00CB6159">
        <w:rPr>
          <w:rFonts w:hint="eastAsia"/>
        </w:rPr>
        <w:t>LOF</w:t>
      </w:r>
      <w:r w:rsidR="00CB6159" w:rsidRPr="00CB6159">
        <w:rPr>
          <w:rFonts w:hint="eastAsia"/>
        </w:rPr>
        <w:t>）基金合同终止及基金财产清算的公告</w:t>
      </w:r>
      <w:r w:rsidR="00CB6159">
        <w:rPr>
          <w:rFonts w:hint="eastAsia"/>
        </w:rPr>
        <w:t>》，并于</w:t>
      </w:r>
      <w:r w:rsidR="000A373F">
        <w:t>2023</w:t>
      </w:r>
      <w:r w:rsidR="00CB6159">
        <w:rPr>
          <w:rFonts w:hint="eastAsia"/>
        </w:rPr>
        <w:t>年</w:t>
      </w:r>
      <w:r w:rsidR="000A373F">
        <w:t>7</w:t>
      </w:r>
      <w:r w:rsidR="00CB6159">
        <w:rPr>
          <w:rFonts w:hint="eastAsia"/>
        </w:rPr>
        <w:t>月</w:t>
      </w:r>
      <w:r w:rsidR="00696BBD">
        <w:t>26</w:t>
      </w:r>
      <w:r w:rsidR="00CB6159">
        <w:rPr>
          <w:rFonts w:hint="eastAsia"/>
        </w:rPr>
        <w:t>日进入清算程序，</w:t>
      </w:r>
      <w:r w:rsidR="000A373F">
        <w:rPr>
          <w:rFonts w:hint="eastAsia"/>
        </w:rPr>
        <w:t>由基金管理人国泰基金管理有限公司、基金托管人中国</w:t>
      </w:r>
      <w:r w:rsidR="000A373F" w:rsidRPr="00DF4566">
        <w:rPr>
          <w:rFonts w:hint="eastAsia"/>
        </w:rPr>
        <w:t>银行股份有限公司、普华永道中天会计师事务所（特殊普通合伙）、上海市通力律师事务所组成基金财产清算小组履行基金财产清算程序</w:t>
      </w:r>
      <w:r w:rsidR="000A373F">
        <w:rPr>
          <w:rFonts w:hint="eastAsia"/>
        </w:rPr>
        <w:t>。</w:t>
      </w:r>
      <w:r w:rsidR="000A373F" w:rsidRPr="000A373F">
        <w:rPr>
          <w:rFonts w:hint="eastAsia"/>
        </w:rPr>
        <w:t>本基金的清算期间为</w:t>
      </w:r>
      <w:r w:rsidR="000A373F" w:rsidRPr="000A373F">
        <w:rPr>
          <w:rFonts w:hint="eastAsia"/>
        </w:rPr>
        <w:t>2023</w:t>
      </w:r>
      <w:r w:rsidR="000A373F" w:rsidRPr="000A373F">
        <w:rPr>
          <w:rFonts w:hint="eastAsia"/>
        </w:rPr>
        <w:t>年</w:t>
      </w:r>
      <w:r w:rsidR="000A373F">
        <w:t>7</w:t>
      </w:r>
      <w:r w:rsidR="000A373F" w:rsidRPr="000A373F">
        <w:rPr>
          <w:rFonts w:hint="eastAsia"/>
        </w:rPr>
        <w:t>月</w:t>
      </w:r>
      <w:r w:rsidR="00696BBD">
        <w:t>26</w:t>
      </w:r>
      <w:r w:rsidR="000A373F" w:rsidRPr="000A373F">
        <w:rPr>
          <w:rFonts w:hint="eastAsia"/>
        </w:rPr>
        <w:t>日至</w:t>
      </w:r>
      <w:r w:rsidR="000A373F" w:rsidRPr="000A373F">
        <w:rPr>
          <w:rFonts w:hint="eastAsia"/>
        </w:rPr>
        <w:t>2023</w:t>
      </w:r>
      <w:r w:rsidR="000A373F" w:rsidRPr="000A373F">
        <w:rPr>
          <w:rFonts w:hint="eastAsia"/>
        </w:rPr>
        <w:t>年</w:t>
      </w:r>
      <w:r w:rsidR="00E21112">
        <w:t>8</w:t>
      </w:r>
      <w:r w:rsidR="000A373F" w:rsidRPr="000A373F">
        <w:rPr>
          <w:rFonts w:hint="eastAsia"/>
        </w:rPr>
        <w:t>月</w:t>
      </w:r>
      <w:r w:rsidR="00E21112">
        <w:t>7</w:t>
      </w:r>
      <w:r w:rsidR="000A373F" w:rsidRPr="000A373F">
        <w:rPr>
          <w:rFonts w:hint="eastAsia"/>
        </w:rPr>
        <w:t>日</w:t>
      </w:r>
      <w:r w:rsidR="00CB6159">
        <w:rPr>
          <w:rFonts w:hint="eastAsia"/>
        </w:rPr>
        <w:t>。</w:t>
      </w:r>
      <w:r w:rsidR="000A373F" w:rsidRPr="000A373F">
        <w:rPr>
          <w:rFonts w:hint="eastAsia"/>
        </w:rPr>
        <w:t>国泰基金管理有限公司已于</w:t>
      </w:r>
      <w:r w:rsidR="000A373F" w:rsidRPr="000A373F">
        <w:rPr>
          <w:rFonts w:hint="eastAsia"/>
        </w:rPr>
        <w:t>2023</w:t>
      </w:r>
      <w:r w:rsidR="000A373F" w:rsidRPr="000A373F">
        <w:rPr>
          <w:rFonts w:hint="eastAsia"/>
        </w:rPr>
        <w:t>年</w:t>
      </w:r>
      <w:r w:rsidR="00E21112">
        <w:t>8</w:t>
      </w:r>
      <w:r w:rsidR="000A373F" w:rsidRPr="000A373F">
        <w:rPr>
          <w:rFonts w:hint="eastAsia"/>
        </w:rPr>
        <w:t>月</w:t>
      </w:r>
      <w:r w:rsidR="00E21112">
        <w:t>14</w:t>
      </w:r>
      <w:r w:rsidR="000A373F">
        <w:rPr>
          <w:rFonts w:hint="eastAsia"/>
        </w:rPr>
        <w:t>日发布</w:t>
      </w:r>
      <w:r w:rsidR="000A373F" w:rsidRPr="000A373F">
        <w:rPr>
          <w:rFonts w:hint="eastAsia"/>
        </w:rPr>
        <w:t>国泰融信灵活配置混合型证券投资基金（</w:t>
      </w:r>
      <w:r w:rsidR="000A373F" w:rsidRPr="000A373F">
        <w:rPr>
          <w:rFonts w:hint="eastAsia"/>
        </w:rPr>
        <w:t>LOF</w:t>
      </w:r>
      <w:r w:rsidR="000A373F" w:rsidRPr="000A373F">
        <w:rPr>
          <w:rFonts w:hint="eastAsia"/>
        </w:rPr>
        <w:t>）清算报告</w:t>
      </w:r>
      <w:r w:rsidR="00E17DB7">
        <w:rPr>
          <w:rFonts w:hint="eastAsia"/>
        </w:rPr>
        <w:t>（以下简称“《清算报告》”）</w:t>
      </w:r>
      <w:r w:rsidR="000A373F" w:rsidRPr="000A373F">
        <w:rPr>
          <w:rFonts w:hint="eastAsia"/>
        </w:rPr>
        <w:t>及清算报告提示性公告。</w:t>
      </w:r>
      <w:r w:rsidR="00DF4566" w:rsidRPr="00DF4566">
        <w:rPr>
          <w:rFonts w:hint="eastAsia"/>
        </w:rPr>
        <w:t>并将根据相关法律法规、《基金合同》、上海证券交易所及中国证券登记结算有限责任公司的相关规则等向本基金基金份额持有人进行清算资金分配。现就本基金清算资金发放事宜公告如下：</w:t>
      </w:r>
    </w:p>
    <w:p w:rsidR="00DF4566" w:rsidRPr="0066562D" w:rsidRDefault="00FA3B51" w:rsidP="000D0573">
      <w:pPr>
        <w:spacing w:line="360" w:lineRule="auto"/>
        <w:ind w:firstLineChars="200" w:firstLine="420"/>
      </w:pPr>
      <w:r w:rsidRPr="0066562D">
        <w:rPr>
          <w:rFonts w:hint="eastAsia"/>
        </w:rPr>
        <w:t>根据法律法规、</w:t>
      </w:r>
      <w:r w:rsidR="00E17DB7" w:rsidRPr="0066562D">
        <w:rPr>
          <w:rFonts w:hint="eastAsia"/>
        </w:rPr>
        <w:t>《基金合同》</w:t>
      </w:r>
      <w:r w:rsidRPr="0066562D">
        <w:rPr>
          <w:rFonts w:hint="eastAsia"/>
        </w:rPr>
        <w:t>及</w:t>
      </w:r>
      <w:r w:rsidR="00D01A8B" w:rsidRPr="0066562D">
        <w:rPr>
          <w:rFonts w:hint="eastAsia"/>
        </w:rPr>
        <w:t>《清算报告》</w:t>
      </w:r>
      <w:r w:rsidRPr="0066562D">
        <w:rPr>
          <w:rFonts w:hint="eastAsia"/>
        </w:rPr>
        <w:t>的相关规定，</w:t>
      </w:r>
      <w:r w:rsidR="00E17DB7" w:rsidRPr="0066562D">
        <w:rPr>
          <w:rFonts w:hint="eastAsia"/>
        </w:rPr>
        <w:t>本次清算分配总金额为</w:t>
      </w:r>
      <w:r w:rsidRPr="0066562D">
        <w:rPr>
          <w:rFonts w:hint="eastAsia"/>
        </w:rPr>
        <w:t>人民币</w:t>
      </w:r>
      <w:r w:rsidR="000B604E" w:rsidRPr="000B604E">
        <w:rPr>
          <w:rFonts w:hint="eastAsia"/>
        </w:rPr>
        <w:t>2,458,968.61</w:t>
      </w:r>
      <w:r w:rsidR="000B604E" w:rsidRPr="000B604E">
        <w:rPr>
          <w:rFonts w:hint="eastAsia"/>
        </w:rPr>
        <w:t>元</w:t>
      </w:r>
      <w:r w:rsidR="00422EB9" w:rsidRPr="0066562D">
        <w:rPr>
          <w:rFonts w:hint="eastAsia"/>
        </w:rPr>
        <w:t>，</w:t>
      </w:r>
      <w:r w:rsidR="00E17DB7" w:rsidRPr="0066562D">
        <w:rPr>
          <w:rFonts w:hint="eastAsia"/>
        </w:rPr>
        <w:t>其中：本基金场内份额的</w:t>
      </w:r>
      <w:r w:rsidR="000D0573" w:rsidRPr="0066562D">
        <w:rPr>
          <w:rFonts w:hint="eastAsia"/>
        </w:rPr>
        <w:t>清算资金将通过中</w:t>
      </w:r>
      <w:r w:rsidR="00422EB9" w:rsidRPr="0066562D">
        <w:rPr>
          <w:rFonts w:hint="eastAsia"/>
        </w:rPr>
        <w:t>国证券登记结算有限责任公司上海分公司发放现金红利的流程进行分配；</w:t>
      </w:r>
      <w:r w:rsidR="000D0573" w:rsidRPr="0066562D">
        <w:rPr>
          <w:rFonts w:hint="eastAsia"/>
        </w:rPr>
        <w:t>本次分配权益登记日为</w:t>
      </w:r>
      <w:r w:rsidR="000D0573" w:rsidRPr="0066562D">
        <w:t>2023</w:t>
      </w:r>
      <w:r w:rsidR="000D0573" w:rsidRPr="0066562D">
        <w:rPr>
          <w:rFonts w:hint="eastAsia"/>
        </w:rPr>
        <w:t>年</w:t>
      </w:r>
      <w:r w:rsidR="000B604E">
        <w:t>8</w:t>
      </w:r>
      <w:r w:rsidR="000D0573" w:rsidRPr="0066562D">
        <w:rPr>
          <w:rFonts w:hint="eastAsia"/>
        </w:rPr>
        <w:t>月</w:t>
      </w:r>
      <w:r w:rsidR="000B604E">
        <w:t>16</w:t>
      </w:r>
      <w:r w:rsidR="000D0573" w:rsidRPr="0066562D">
        <w:rPr>
          <w:rFonts w:hint="eastAsia"/>
        </w:rPr>
        <w:t>日，资金发放日为</w:t>
      </w:r>
      <w:r w:rsidR="000D0573" w:rsidRPr="0066562D">
        <w:t xml:space="preserve">2023 </w:t>
      </w:r>
      <w:r w:rsidR="000D0573" w:rsidRPr="0066562D">
        <w:rPr>
          <w:rFonts w:hint="eastAsia"/>
        </w:rPr>
        <w:t>年</w:t>
      </w:r>
      <w:r w:rsidR="000B604E">
        <w:t>8</w:t>
      </w:r>
      <w:r w:rsidR="000D0573" w:rsidRPr="0066562D">
        <w:rPr>
          <w:rFonts w:hint="eastAsia"/>
        </w:rPr>
        <w:t>月</w:t>
      </w:r>
      <w:r w:rsidR="000B604E">
        <w:t>22</w:t>
      </w:r>
      <w:r w:rsidR="000D0573" w:rsidRPr="0066562D">
        <w:rPr>
          <w:rFonts w:hint="eastAsia"/>
        </w:rPr>
        <w:t>日，每份基金份额发放资金为人民币</w:t>
      </w:r>
      <w:r w:rsidR="000B604E" w:rsidRPr="000B604E">
        <w:t>1.1022</w:t>
      </w:r>
      <w:r w:rsidR="00E17DB7" w:rsidRPr="0066562D">
        <w:rPr>
          <w:rFonts w:hint="eastAsia"/>
        </w:rPr>
        <w:t>元</w:t>
      </w:r>
      <w:r w:rsidR="00422EB9" w:rsidRPr="0066562D">
        <w:rPr>
          <w:rFonts w:hint="eastAsia"/>
        </w:rPr>
        <w:t>。</w:t>
      </w:r>
      <w:r w:rsidR="00E17DB7" w:rsidRPr="0066562D">
        <w:rPr>
          <w:rFonts w:hint="eastAsia"/>
        </w:rPr>
        <w:t>本基金场外份额的</w:t>
      </w:r>
      <w:r w:rsidR="00D870A4" w:rsidRPr="0066562D">
        <w:rPr>
          <w:rFonts w:hint="eastAsia"/>
        </w:rPr>
        <w:t>清算资金将通过中国证券登记结算有限责任</w:t>
      </w:r>
      <w:r w:rsidR="00422EB9" w:rsidRPr="0066562D">
        <w:rPr>
          <w:rFonts w:hint="eastAsia"/>
        </w:rPr>
        <w:t>公司的基金清盘流程、按基金份额持有人持有场外份额的比例进行分配，</w:t>
      </w:r>
      <w:r w:rsidR="000D0573" w:rsidRPr="0066562D">
        <w:rPr>
          <w:rFonts w:hint="eastAsia"/>
        </w:rPr>
        <w:t>本次分配权益登记日为</w:t>
      </w:r>
      <w:r w:rsidR="000D0573" w:rsidRPr="0066562D">
        <w:t>2023</w:t>
      </w:r>
      <w:r w:rsidR="000D0573" w:rsidRPr="0066562D">
        <w:rPr>
          <w:rFonts w:hint="eastAsia"/>
        </w:rPr>
        <w:t>年</w:t>
      </w:r>
      <w:r w:rsidR="000B604E">
        <w:t>8</w:t>
      </w:r>
      <w:r w:rsidR="000D0573" w:rsidRPr="0066562D">
        <w:rPr>
          <w:rFonts w:hint="eastAsia"/>
        </w:rPr>
        <w:t>月</w:t>
      </w:r>
      <w:r w:rsidR="000B604E">
        <w:t>16</w:t>
      </w:r>
      <w:r w:rsidR="000D0573" w:rsidRPr="0066562D">
        <w:rPr>
          <w:rFonts w:hint="eastAsia"/>
        </w:rPr>
        <w:t>日，资金发放日为</w:t>
      </w:r>
      <w:r w:rsidR="000D0573" w:rsidRPr="0066562D">
        <w:t>2023</w:t>
      </w:r>
      <w:r w:rsidR="000D0573" w:rsidRPr="0066562D">
        <w:rPr>
          <w:rFonts w:hint="eastAsia"/>
        </w:rPr>
        <w:t>年</w:t>
      </w:r>
      <w:r w:rsidR="000B604E">
        <w:t>8</w:t>
      </w:r>
      <w:r w:rsidR="000D0573" w:rsidRPr="0066562D">
        <w:rPr>
          <w:rFonts w:hint="eastAsia"/>
        </w:rPr>
        <w:t>月</w:t>
      </w:r>
      <w:r w:rsidR="000B604E">
        <w:t>18</w:t>
      </w:r>
      <w:r w:rsidR="000D0573" w:rsidRPr="0066562D">
        <w:rPr>
          <w:rFonts w:hint="eastAsia"/>
        </w:rPr>
        <w:t>日。</w:t>
      </w:r>
    </w:p>
    <w:p w:rsidR="00386E14" w:rsidRPr="00386E14" w:rsidRDefault="00386E14" w:rsidP="00386E14">
      <w:pPr>
        <w:spacing w:line="360" w:lineRule="auto"/>
        <w:ind w:firstLineChars="200" w:firstLine="420"/>
      </w:pPr>
      <w:r w:rsidRPr="00386E14">
        <w:rPr>
          <w:rFonts w:hint="eastAsia"/>
        </w:rPr>
        <w:t>基金管理人将根据上海证券交易所、中国证券登记结算有限责任公司上海分公司的规定办理本基金的终止上市、基金份额的退出登记等业务。</w:t>
      </w:r>
    </w:p>
    <w:p w:rsidR="007914E0" w:rsidRDefault="007914E0" w:rsidP="0095416D">
      <w:pPr>
        <w:spacing w:line="360" w:lineRule="auto"/>
        <w:ind w:firstLineChars="200" w:firstLine="420"/>
      </w:pPr>
      <w:r w:rsidRPr="007914E0">
        <w:rPr>
          <w:rFonts w:hint="eastAsia"/>
        </w:rPr>
        <w:t>投资人可访问本公司网站（</w:t>
      </w:r>
      <w:r w:rsidRPr="007914E0">
        <w:rPr>
          <w:rFonts w:hint="eastAsia"/>
        </w:rPr>
        <w:t>www.gtfund.com</w:t>
      </w:r>
      <w:r w:rsidRPr="007914E0">
        <w:rPr>
          <w:rFonts w:hint="eastAsia"/>
        </w:rPr>
        <w:t>）或拨打全国免长途话费的客户服务电话（</w:t>
      </w:r>
      <w:r w:rsidRPr="007914E0">
        <w:rPr>
          <w:rFonts w:hint="eastAsia"/>
        </w:rPr>
        <w:t>400-888-8688</w:t>
      </w:r>
      <w:r w:rsidRPr="007914E0">
        <w:rPr>
          <w:rFonts w:hint="eastAsia"/>
        </w:rPr>
        <w:t>）咨询相关情况。</w:t>
      </w:r>
    </w:p>
    <w:p w:rsidR="0095416D" w:rsidRDefault="00680117" w:rsidP="0095416D">
      <w:pPr>
        <w:spacing w:line="360" w:lineRule="auto"/>
        <w:ind w:firstLineChars="200" w:firstLine="420"/>
      </w:pPr>
      <w:r w:rsidRPr="003D2D0E">
        <w:rPr>
          <w:rFonts w:hint="eastAsia"/>
        </w:rPr>
        <w:t>特此公告</w:t>
      </w:r>
      <w:r>
        <w:rPr>
          <w:rFonts w:hint="eastAsia"/>
        </w:rPr>
        <w:t>。</w:t>
      </w: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w:t>
      </w:r>
      <w:r w:rsidR="00364762">
        <w:t>2</w:t>
      </w:r>
      <w:r w:rsidR="000D4552">
        <w:t>3</w:t>
      </w:r>
      <w:r w:rsidR="00D13191" w:rsidRPr="003D2D0E">
        <w:rPr>
          <w:rFonts w:hint="eastAsia"/>
        </w:rPr>
        <w:t>年</w:t>
      </w:r>
      <w:r w:rsidR="00713510">
        <w:t>8</w:t>
      </w:r>
      <w:r w:rsidR="00D13191" w:rsidRPr="003D2D0E">
        <w:rPr>
          <w:rFonts w:hint="eastAsia"/>
        </w:rPr>
        <w:t>月</w:t>
      </w:r>
      <w:r w:rsidR="00713510">
        <w:t>15</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6E" w:rsidRDefault="001A496E" w:rsidP="0018294A">
      <w:r>
        <w:separator/>
      </w:r>
    </w:p>
  </w:endnote>
  <w:endnote w:type="continuationSeparator" w:id="0">
    <w:p w:rsidR="001A496E" w:rsidRDefault="001A496E"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DC4210">
        <w:pPr>
          <w:pStyle w:val="a4"/>
          <w:jc w:val="center"/>
        </w:pPr>
        <w:r>
          <w:fldChar w:fldCharType="begin"/>
        </w:r>
        <w:r w:rsidR="00BE0CA7">
          <w:instrText xml:space="preserve"> PAGE   \* MERGEFORMAT </w:instrText>
        </w:r>
        <w:r>
          <w:fldChar w:fldCharType="separate"/>
        </w:r>
        <w:r w:rsidR="00B348B6" w:rsidRPr="00B348B6">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6E" w:rsidRDefault="001A496E" w:rsidP="0018294A">
      <w:r>
        <w:separator/>
      </w:r>
    </w:p>
  </w:footnote>
  <w:footnote w:type="continuationSeparator" w:id="0">
    <w:p w:rsidR="001A496E" w:rsidRDefault="001A496E"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B17"/>
    <w:rsid w:val="00006268"/>
    <w:rsid w:val="000137D2"/>
    <w:rsid w:val="000153E9"/>
    <w:rsid w:val="000236E9"/>
    <w:rsid w:val="00023EAD"/>
    <w:rsid w:val="000402A7"/>
    <w:rsid w:val="00043F75"/>
    <w:rsid w:val="00060543"/>
    <w:rsid w:val="00065EFD"/>
    <w:rsid w:val="000678AF"/>
    <w:rsid w:val="0007045A"/>
    <w:rsid w:val="00073C68"/>
    <w:rsid w:val="000826EA"/>
    <w:rsid w:val="0008389C"/>
    <w:rsid w:val="000A2432"/>
    <w:rsid w:val="000A373F"/>
    <w:rsid w:val="000B1661"/>
    <w:rsid w:val="000B3F54"/>
    <w:rsid w:val="000B5BB2"/>
    <w:rsid w:val="000B604E"/>
    <w:rsid w:val="000C2275"/>
    <w:rsid w:val="000C2F60"/>
    <w:rsid w:val="000C4040"/>
    <w:rsid w:val="000D0573"/>
    <w:rsid w:val="000D4552"/>
    <w:rsid w:val="001031BB"/>
    <w:rsid w:val="001173B5"/>
    <w:rsid w:val="0012403C"/>
    <w:rsid w:val="00127446"/>
    <w:rsid w:val="001340B9"/>
    <w:rsid w:val="0015701C"/>
    <w:rsid w:val="00157BFB"/>
    <w:rsid w:val="001712B4"/>
    <w:rsid w:val="00174239"/>
    <w:rsid w:val="0018294A"/>
    <w:rsid w:val="0018598C"/>
    <w:rsid w:val="001939F1"/>
    <w:rsid w:val="001962BE"/>
    <w:rsid w:val="00197890"/>
    <w:rsid w:val="001A08AF"/>
    <w:rsid w:val="001A3B1A"/>
    <w:rsid w:val="001A496E"/>
    <w:rsid w:val="001A76B7"/>
    <w:rsid w:val="001B2339"/>
    <w:rsid w:val="001B68D6"/>
    <w:rsid w:val="001B76E4"/>
    <w:rsid w:val="001C1F85"/>
    <w:rsid w:val="001C24BE"/>
    <w:rsid w:val="001D4F60"/>
    <w:rsid w:val="001E0446"/>
    <w:rsid w:val="001E1B17"/>
    <w:rsid w:val="001E1BDE"/>
    <w:rsid w:val="001F48DE"/>
    <w:rsid w:val="001F7D93"/>
    <w:rsid w:val="00200392"/>
    <w:rsid w:val="002015E1"/>
    <w:rsid w:val="00210194"/>
    <w:rsid w:val="00224A5A"/>
    <w:rsid w:val="00225846"/>
    <w:rsid w:val="00254156"/>
    <w:rsid w:val="002554F6"/>
    <w:rsid w:val="002561E3"/>
    <w:rsid w:val="002640C9"/>
    <w:rsid w:val="0026606B"/>
    <w:rsid w:val="002673E0"/>
    <w:rsid w:val="00275768"/>
    <w:rsid w:val="00275957"/>
    <w:rsid w:val="00281A6C"/>
    <w:rsid w:val="0028490B"/>
    <w:rsid w:val="00284F6C"/>
    <w:rsid w:val="00286E61"/>
    <w:rsid w:val="00295BDF"/>
    <w:rsid w:val="002A3AFE"/>
    <w:rsid w:val="002A6D78"/>
    <w:rsid w:val="002A7AC1"/>
    <w:rsid w:val="002B513E"/>
    <w:rsid w:val="002C05E0"/>
    <w:rsid w:val="002C203F"/>
    <w:rsid w:val="002C3445"/>
    <w:rsid w:val="002C4223"/>
    <w:rsid w:val="002C79CE"/>
    <w:rsid w:val="002D1552"/>
    <w:rsid w:val="002D3F80"/>
    <w:rsid w:val="002E2839"/>
    <w:rsid w:val="002F0326"/>
    <w:rsid w:val="002F5FFA"/>
    <w:rsid w:val="003158B5"/>
    <w:rsid w:val="0032587C"/>
    <w:rsid w:val="00330CE6"/>
    <w:rsid w:val="00332662"/>
    <w:rsid w:val="003353EB"/>
    <w:rsid w:val="00342A2D"/>
    <w:rsid w:val="00351BF9"/>
    <w:rsid w:val="00364762"/>
    <w:rsid w:val="003818D2"/>
    <w:rsid w:val="00386E14"/>
    <w:rsid w:val="00393EAE"/>
    <w:rsid w:val="003B1EDA"/>
    <w:rsid w:val="003D2D0E"/>
    <w:rsid w:val="003E60E2"/>
    <w:rsid w:val="003F1C6F"/>
    <w:rsid w:val="00403DBF"/>
    <w:rsid w:val="00403F41"/>
    <w:rsid w:val="00404E39"/>
    <w:rsid w:val="00416656"/>
    <w:rsid w:val="00417AED"/>
    <w:rsid w:val="00422EB9"/>
    <w:rsid w:val="004233B0"/>
    <w:rsid w:val="00423B4E"/>
    <w:rsid w:val="00423FA2"/>
    <w:rsid w:val="00443410"/>
    <w:rsid w:val="00451C3E"/>
    <w:rsid w:val="00466264"/>
    <w:rsid w:val="00480680"/>
    <w:rsid w:val="00480CA2"/>
    <w:rsid w:val="00484AB3"/>
    <w:rsid w:val="004869F8"/>
    <w:rsid w:val="00486A24"/>
    <w:rsid w:val="004906C0"/>
    <w:rsid w:val="00496116"/>
    <w:rsid w:val="004974F0"/>
    <w:rsid w:val="004B14ED"/>
    <w:rsid w:val="004B532A"/>
    <w:rsid w:val="004C5B98"/>
    <w:rsid w:val="004C7647"/>
    <w:rsid w:val="004D6D19"/>
    <w:rsid w:val="004E1DAE"/>
    <w:rsid w:val="004E5F2B"/>
    <w:rsid w:val="004F5BC5"/>
    <w:rsid w:val="004F5FDB"/>
    <w:rsid w:val="00511BD5"/>
    <w:rsid w:val="005139EE"/>
    <w:rsid w:val="00516A59"/>
    <w:rsid w:val="00520605"/>
    <w:rsid w:val="00521811"/>
    <w:rsid w:val="005226D8"/>
    <w:rsid w:val="00527B11"/>
    <w:rsid w:val="005305B4"/>
    <w:rsid w:val="005426CF"/>
    <w:rsid w:val="00552E82"/>
    <w:rsid w:val="00553420"/>
    <w:rsid w:val="005535F9"/>
    <w:rsid w:val="0056042A"/>
    <w:rsid w:val="005678F2"/>
    <w:rsid w:val="00571989"/>
    <w:rsid w:val="00577408"/>
    <w:rsid w:val="00581360"/>
    <w:rsid w:val="00585F02"/>
    <w:rsid w:val="0058716A"/>
    <w:rsid w:val="0059059D"/>
    <w:rsid w:val="005B0B4A"/>
    <w:rsid w:val="005C3F01"/>
    <w:rsid w:val="005C5330"/>
    <w:rsid w:val="005D2643"/>
    <w:rsid w:val="005D66F1"/>
    <w:rsid w:val="005E66B2"/>
    <w:rsid w:val="005E785C"/>
    <w:rsid w:val="00600E4D"/>
    <w:rsid w:val="00601158"/>
    <w:rsid w:val="00601915"/>
    <w:rsid w:val="006032F4"/>
    <w:rsid w:val="00605469"/>
    <w:rsid w:val="0060561F"/>
    <w:rsid w:val="00615889"/>
    <w:rsid w:val="00617AD3"/>
    <w:rsid w:val="00624EF6"/>
    <w:rsid w:val="00630A93"/>
    <w:rsid w:val="00634F33"/>
    <w:rsid w:val="0063680C"/>
    <w:rsid w:val="00637EEF"/>
    <w:rsid w:val="00643B7D"/>
    <w:rsid w:val="00645E82"/>
    <w:rsid w:val="0065018F"/>
    <w:rsid w:val="006507D3"/>
    <w:rsid w:val="00654922"/>
    <w:rsid w:val="00661907"/>
    <w:rsid w:val="0066562D"/>
    <w:rsid w:val="00676B07"/>
    <w:rsid w:val="00680117"/>
    <w:rsid w:val="006813D7"/>
    <w:rsid w:val="00683412"/>
    <w:rsid w:val="00684F14"/>
    <w:rsid w:val="00690F01"/>
    <w:rsid w:val="00696795"/>
    <w:rsid w:val="00696B14"/>
    <w:rsid w:val="00696BBD"/>
    <w:rsid w:val="006A255A"/>
    <w:rsid w:val="006A57D4"/>
    <w:rsid w:val="006A63AD"/>
    <w:rsid w:val="006A71D5"/>
    <w:rsid w:val="006B214E"/>
    <w:rsid w:val="006C0AE3"/>
    <w:rsid w:val="006C0D94"/>
    <w:rsid w:val="006C0DF1"/>
    <w:rsid w:val="006D3721"/>
    <w:rsid w:val="006D6608"/>
    <w:rsid w:val="006E2227"/>
    <w:rsid w:val="006E3037"/>
    <w:rsid w:val="006E677D"/>
    <w:rsid w:val="006F6E68"/>
    <w:rsid w:val="00702680"/>
    <w:rsid w:val="00704227"/>
    <w:rsid w:val="007113DD"/>
    <w:rsid w:val="00713510"/>
    <w:rsid w:val="0071372E"/>
    <w:rsid w:val="007137F2"/>
    <w:rsid w:val="00716921"/>
    <w:rsid w:val="00724323"/>
    <w:rsid w:val="00725F04"/>
    <w:rsid w:val="00733E4B"/>
    <w:rsid w:val="007379C0"/>
    <w:rsid w:val="007841B5"/>
    <w:rsid w:val="007866CF"/>
    <w:rsid w:val="007914E0"/>
    <w:rsid w:val="00791F33"/>
    <w:rsid w:val="007A08CB"/>
    <w:rsid w:val="007A3A38"/>
    <w:rsid w:val="007A5F87"/>
    <w:rsid w:val="007A6EAA"/>
    <w:rsid w:val="007B1441"/>
    <w:rsid w:val="007B1535"/>
    <w:rsid w:val="007B4382"/>
    <w:rsid w:val="007D06EA"/>
    <w:rsid w:val="007D34CB"/>
    <w:rsid w:val="007D52F7"/>
    <w:rsid w:val="007D56C0"/>
    <w:rsid w:val="007D6969"/>
    <w:rsid w:val="007E0C8A"/>
    <w:rsid w:val="007E1FE0"/>
    <w:rsid w:val="007E548D"/>
    <w:rsid w:val="007E73F5"/>
    <w:rsid w:val="008003E6"/>
    <w:rsid w:val="00802E20"/>
    <w:rsid w:val="0080532A"/>
    <w:rsid w:val="00810D04"/>
    <w:rsid w:val="0083110C"/>
    <w:rsid w:val="00834559"/>
    <w:rsid w:val="00835C0E"/>
    <w:rsid w:val="008376D3"/>
    <w:rsid w:val="008514E5"/>
    <w:rsid w:val="00862AF3"/>
    <w:rsid w:val="00867677"/>
    <w:rsid w:val="00894DCD"/>
    <w:rsid w:val="008B1596"/>
    <w:rsid w:val="008B4A2E"/>
    <w:rsid w:val="008C3FD1"/>
    <w:rsid w:val="008D3966"/>
    <w:rsid w:val="008F66F8"/>
    <w:rsid w:val="00911280"/>
    <w:rsid w:val="00927C37"/>
    <w:rsid w:val="00930DE0"/>
    <w:rsid w:val="00933D21"/>
    <w:rsid w:val="00940421"/>
    <w:rsid w:val="0094304E"/>
    <w:rsid w:val="0095416D"/>
    <w:rsid w:val="00961C25"/>
    <w:rsid w:val="009770E6"/>
    <w:rsid w:val="009772F4"/>
    <w:rsid w:val="009773DF"/>
    <w:rsid w:val="00981706"/>
    <w:rsid w:val="00981D95"/>
    <w:rsid w:val="0098444C"/>
    <w:rsid w:val="00985089"/>
    <w:rsid w:val="009872CD"/>
    <w:rsid w:val="00990A20"/>
    <w:rsid w:val="00993B6B"/>
    <w:rsid w:val="00996946"/>
    <w:rsid w:val="009A31D1"/>
    <w:rsid w:val="009A374F"/>
    <w:rsid w:val="009B727E"/>
    <w:rsid w:val="009B7BBC"/>
    <w:rsid w:val="009C292D"/>
    <w:rsid w:val="009C570B"/>
    <w:rsid w:val="009C6C7E"/>
    <w:rsid w:val="009D01E3"/>
    <w:rsid w:val="009D2ACF"/>
    <w:rsid w:val="009D6761"/>
    <w:rsid w:val="009E5AD3"/>
    <w:rsid w:val="009F478E"/>
    <w:rsid w:val="009F4796"/>
    <w:rsid w:val="00A02260"/>
    <w:rsid w:val="00A0434E"/>
    <w:rsid w:val="00A15EA5"/>
    <w:rsid w:val="00A26200"/>
    <w:rsid w:val="00A26AFC"/>
    <w:rsid w:val="00A3430D"/>
    <w:rsid w:val="00A40F9B"/>
    <w:rsid w:val="00A4224C"/>
    <w:rsid w:val="00A42D8D"/>
    <w:rsid w:val="00A435F8"/>
    <w:rsid w:val="00A47501"/>
    <w:rsid w:val="00A47D9B"/>
    <w:rsid w:val="00A527A6"/>
    <w:rsid w:val="00A546C4"/>
    <w:rsid w:val="00A63FC0"/>
    <w:rsid w:val="00A76C9E"/>
    <w:rsid w:val="00A77372"/>
    <w:rsid w:val="00A96261"/>
    <w:rsid w:val="00AA09C7"/>
    <w:rsid w:val="00AA28BE"/>
    <w:rsid w:val="00AA3E27"/>
    <w:rsid w:val="00AA7297"/>
    <w:rsid w:val="00AB1135"/>
    <w:rsid w:val="00AD1FE8"/>
    <w:rsid w:val="00AD27DF"/>
    <w:rsid w:val="00AD7FA2"/>
    <w:rsid w:val="00AF775F"/>
    <w:rsid w:val="00B01E76"/>
    <w:rsid w:val="00B0227B"/>
    <w:rsid w:val="00B03740"/>
    <w:rsid w:val="00B13C2F"/>
    <w:rsid w:val="00B17F4B"/>
    <w:rsid w:val="00B20334"/>
    <w:rsid w:val="00B21307"/>
    <w:rsid w:val="00B21A94"/>
    <w:rsid w:val="00B348B6"/>
    <w:rsid w:val="00B3661B"/>
    <w:rsid w:val="00B50CDA"/>
    <w:rsid w:val="00B50CFF"/>
    <w:rsid w:val="00B51D56"/>
    <w:rsid w:val="00B5261A"/>
    <w:rsid w:val="00B527CD"/>
    <w:rsid w:val="00B5616B"/>
    <w:rsid w:val="00B5790D"/>
    <w:rsid w:val="00B61E6D"/>
    <w:rsid w:val="00B71FE6"/>
    <w:rsid w:val="00B726B6"/>
    <w:rsid w:val="00B83074"/>
    <w:rsid w:val="00B866D8"/>
    <w:rsid w:val="00B92856"/>
    <w:rsid w:val="00BA77B9"/>
    <w:rsid w:val="00BB62CC"/>
    <w:rsid w:val="00BD17F1"/>
    <w:rsid w:val="00BD3A3F"/>
    <w:rsid w:val="00BE0CA7"/>
    <w:rsid w:val="00C02000"/>
    <w:rsid w:val="00C10E27"/>
    <w:rsid w:val="00C118F6"/>
    <w:rsid w:val="00C11F64"/>
    <w:rsid w:val="00C2083F"/>
    <w:rsid w:val="00C21C67"/>
    <w:rsid w:val="00C252AE"/>
    <w:rsid w:val="00C35D52"/>
    <w:rsid w:val="00C42A7C"/>
    <w:rsid w:val="00C51F49"/>
    <w:rsid w:val="00C533C2"/>
    <w:rsid w:val="00C57A95"/>
    <w:rsid w:val="00C65531"/>
    <w:rsid w:val="00C727F1"/>
    <w:rsid w:val="00C83DB2"/>
    <w:rsid w:val="00C857F6"/>
    <w:rsid w:val="00C903CF"/>
    <w:rsid w:val="00CA7B31"/>
    <w:rsid w:val="00CB0292"/>
    <w:rsid w:val="00CB2F29"/>
    <w:rsid w:val="00CB4631"/>
    <w:rsid w:val="00CB6159"/>
    <w:rsid w:val="00CD05CC"/>
    <w:rsid w:val="00CD2E36"/>
    <w:rsid w:val="00CD5910"/>
    <w:rsid w:val="00CE1907"/>
    <w:rsid w:val="00CE3B89"/>
    <w:rsid w:val="00CF2541"/>
    <w:rsid w:val="00CF4969"/>
    <w:rsid w:val="00D01A8B"/>
    <w:rsid w:val="00D04200"/>
    <w:rsid w:val="00D069F4"/>
    <w:rsid w:val="00D13191"/>
    <w:rsid w:val="00D13A80"/>
    <w:rsid w:val="00D14E0E"/>
    <w:rsid w:val="00D21771"/>
    <w:rsid w:val="00D22E21"/>
    <w:rsid w:val="00D24123"/>
    <w:rsid w:val="00D26336"/>
    <w:rsid w:val="00D3796B"/>
    <w:rsid w:val="00D477BE"/>
    <w:rsid w:val="00D50772"/>
    <w:rsid w:val="00D50CFC"/>
    <w:rsid w:val="00D53A60"/>
    <w:rsid w:val="00D56959"/>
    <w:rsid w:val="00D6058E"/>
    <w:rsid w:val="00D66185"/>
    <w:rsid w:val="00D70930"/>
    <w:rsid w:val="00D73D6A"/>
    <w:rsid w:val="00D870A4"/>
    <w:rsid w:val="00D90856"/>
    <w:rsid w:val="00D91E62"/>
    <w:rsid w:val="00DA6D22"/>
    <w:rsid w:val="00DB08CB"/>
    <w:rsid w:val="00DC4210"/>
    <w:rsid w:val="00DC49DE"/>
    <w:rsid w:val="00DD0399"/>
    <w:rsid w:val="00DD314A"/>
    <w:rsid w:val="00DE5085"/>
    <w:rsid w:val="00DE5EC3"/>
    <w:rsid w:val="00DE60C4"/>
    <w:rsid w:val="00DE7105"/>
    <w:rsid w:val="00DE7552"/>
    <w:rsid w:val="00DF4566"/>
    <w:rsid w:val="00E04848"/>
    <w:rsid w:val="00E102F7"/>
    <w:rsid w:val="00E12E36"/>
    <w:rsid w:val="00E164FC"/>
    <w:rsid w:val="00E16BEE"/>
    <w:rsid w:val="00E17DB7"/>
    <w:rsid w:val="00E21112"/>
    <w:rsid w:val="00E2245C"/>
    <w:rsid w:val="00E24AAC"/>
    <w:rsid w:val="00E261DA"/>
    <w:rsid w:val="00E37DE0"/>
    <w:rsid w:val="00E460CF"/>
    <w:rsid w:val="00E5213C"/>
    <w:rsid w:val="00E71084"/>
    <w:rsid w:val="00E73BC1"/>
    <w:rsid w:val="00E84D17"/>
    <w:rsid w:val="00EA1A76"/>
    <w:rsid w:val="00EA4665"/>
    <w:rsid w:val="00EA6F7F"/>
    <w:rsid w:val="00EC7FB9"/>
    <w:rsid w:val="00ED0E87"/>
    <w:rsid w:val="00ED10ED"/>
    <w:rsid w:val="00EE0E9E"/>
    <w:rsid w:val="00EE4D74"/>
    <w:rsid w:val="00EF0913"/>
    <w:rsid w:val="00EF2B01"/>
    <w:rsid w:val="00F02623"/>
    <w:rsid w:val="00F050FF"/>
    <w:rsid w:val="00F143B2"/>
    <w:rsid w:val="00F15C78"/>
    <w:rsid w:val="00F17E75"/>
    <w:rsid w:val="00F52DAC"/>
    <w:rsid w:val="00F605F7"/>
    <w:rsid w:val="00F71245"/>
    <w:rsid w:val="00F74618"/>
    <w:rsid w:val="00F77B5A"/>
    <w:rsid w:val="00F800EA"/>
    <w:rsid w:val="00F862DD"/>
    <w:rsid w:val="00FA3B51"/>
    <w:rsid w:val="00FA46C6"/>
    <w:rsid w:val="00FB29EF"/>
    <w:rsid w:val="00FB7AE7"/>
    <w:rsid w:val="00FD0735"/>
    <w:rsid w:val="00FD0A3A"/>
    <w:rsid w:val="00FD4ECA"/>
    <w:rsid w:val="00FE1478"/>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 w:id="17774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E6C4-F5BA-47F6-8A36-26E5299E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2023-03-13T01:23:00Z</cp:lastPrinted>
  <dcterms:created xsi:type="dcterms:W3CDTF">2023-08-14T16:01:00Z</dcterms:created>
  <dcterms:modified xsi:type="dcterms:W3CDTF">2023-08-14T16:01:00Z</dcterms:modified>
</cp:coreProperties>
</file>