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A4" w:rsidRPr="00D6260C" w:rsidRDefault="00444AB6" w:rsidP="00D848A4">
      <w:pPr>
        <w:spacing w:line="360" w:lineRule="auto"/>
        <w:jc w:val="center"/>
        <w:rPr>
          <w:rFonts w:ascii="宋体" w:eastAsia="宋体" w:hAnsi="宋体"/>
          <w:sz w:val="30"/>
          <w:szCs w:val="30"/>
        </w:rPr>
      </w:pPr>
      <w:r w:rsidRPr="00D6260C">
        <w:rPr>
          <w:rFonts w:ascii="宋体" w:eastAsia="宋体" w:hAnsi="宋体"/>
          <w:sz w:val="30"/>
          <w:szCs w:val="30"/>
        </w:rPr>
        <w:t>大成基金管理有限公司</w:t>
      </w:r>
      <w:r w:rsidR="00252570" w:rsidRPr="00D6260C">
        <w:rPr>
          <w:rFonts w:ascii="宋体" w:eastAsia="宋体" w:hAnsi="宋体" w:hint="eastAsia"/>
          <w:sz w:val="30"/>
          <w:szCs w:val="30"/>
        </w:rPr>
        <w:t>关于</w:t>
      </w:r>
      <w:r w:rsidRPr="00D6260C">
        <w:rPr>
          <w:rFonts w:ascii="宋体" w:eastAsia="宋体" w:hAnsi="宋体"/>
          <w:sz w:val="30"/>
          <w:szCs w:val="30"/>
        </w:rPr>
        <w:t>旗下部分基金增加</w:t>
      </w:r>
    </w:p>
    <w:p w:rsidR="00444AB6" w:rsidRPr="00D6260C" w:rsidRDefault="004C76C5" w:rsidP="00A90E19">
      <w:pPr>
        <w:spacing w:line="360" w:lineRule="auto"/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中信建投证券股份有限公司</w:t>
      </w:r>
      <w:r w:rsidR="00444AB6" w:rsidRPr="00D6260C">
        <w:rPr>
          <w:rFonts w:ascii="宋体" w:eastAsia="宋体" w:hAnsi="宋体"/>
          <w:sz w:val="30"/>
          <w:szCs w:val="30"/>
        </w:rPr>
        <w:t>为销售机构的公告</w:t>
      </w:r>
    </w:p>
    <w:p w:rsidR="00444AB6" w:rsidRDefault="00444AB6"/>
    <w:p w:rsidR="001F6EF0" w:rsidRDefault="001F6EF0" w:rsidP="001F6EF0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396E8E">
        <w:rPr>
          <w:rFonts w:ascii="宋体" w:eastAsia="宋体" w:hAnsi="宋体"/>
          <w:sz w:val="24"/>
          <w:szCs w:val="24"/>
        </w:rPr>
        <w:t>根据大成基金管理有限公司（以下简称“本公司”）与</w:t>
      </w:r>
      <w:r w:rsidR="004C76C5">
        <w:rPr>
          <w:rFonts w:ascii="宋体" w:eastAsia="宋体" w:hAnsi="宋体" w:hint="eastAsia"/>
          <w:sz w:val="24"/>
          <w:szCs w:val="24"/>
        </w:rPr>
        <w:t>中信建投证券股份有限公司</w:t>
      </w:r>
      <w:r w:rsidRPr="00396E8E">
        <w:rPr>
          <w:rFonts w:ascii="宋体" w:eastAsia="宋体" w:hAnsi="宋体"/>
          <w:sz w:val="24"/>
          <w:szCs w:val="24"/>
        </w:rPr>
        <w:t>签订的开放式证券投资基金销售服务协议</w:t>
      </w:r>
      <w:r>
        <w:rPr>
          <w:rFonts w:ascii="宋体" w:eastAsia="宋体" w:hAnsi="宋体" w:hint="eastAsia"/>
          <w:sz w:val="24"/>
          <w:szCs w:val="24"/>
        </w:rPr>
        <w:t>，</w:t>
      </w:r>
      <w:r w:rsidR="004C76C5">
        <w:rPr>
          <w:rFonts w:ascii="宋体" w:eastAsia="宋体" w:hAnsi="宋体" w:hint="eastAsia"/>
          <w:sz w:val="24"/>
          <w:szCs w:val="24"/>
        </w:rPr>
        <w:t>中信建投证券股份有限公司</w:t>
      </w:r>
      <w:r w:rsidRPr="00396E8E">
        <w:rPr>
          <w:rFonts w:ascii="宋体" w:eastAsia="宋体" w:hAnsi="宋体"/>
          <w:sz w:val="24"/>
          <w:szCs w:val="24"/>
        </w:rPr>
        <w:t>将于20</w:t>
      </w:r>
      <w:r>
        <w:rPr>
          <w:rFonts w:ascii="宋体" w:eastAsia="宋体" w:hAnsi="宋体" w:hint="eastAsia"/>
          <w:sz w:val="24"/>
          <w:szCs w:val="24"/>
        </w:rPr>
        <w:t>2</w:t>
      </w:r>
      <w:r w:rsidR="005661FF">
        <w:rPr>
          <w:rFonts w:ascii="宋体" w:eastAsia="宋体" w:hAnsi="宋体"/>
          <w:sz w:val="24"/>
          <w:szCs w:val="24"/>
        </w:rPr>
        <w:t>3</w:t>
      </w:r>
      <w:r w:rsidRPr="00396E8E">
        <w:rPr>
          <w:rFonts w:ascii="宋体" w:eastAsia="宋体" w:hAnsi="宋体"/>
          <w:sz w:val="24"/>
          <w:szCs w:val="24"/>
        </w:rPr>
        <w:t>年</w:t>
      </w:r>
      <w:r w:rsidR="005661FF">
        <w:rPr>
          <w:rFonts w:ascii="宋体" w:eastAsia="宋体" w:hAnsi="宋体"/>
          <w:sz w:val="24"/>
          <w:szCs w:val="24"/>
        </w:rPr>
        <w:t>8</w:t>
      </w:r>
      <w:r w:rsidRPr="00396E8E">
        <w:rPr>
          <w:rFonts w:ascii="宋体" w:eastAsia="宋体" w:hAnsi="宋体"/>
          <w:sz w:val="24"/>
          <w:szCs w:val="24"/>
        </w:rPr>
        <w:t>月</w:t>
      </w:r>
      <w:r w:rsidR="005661FF">
        <w:rPr>
          <w:rFonts w:ascii="宋体" w:eastAsia="宋体" w:hAnsi="宋体"/>
          <w:sz w:val="24"/>
          <w:szCs w:val="24"/>
        </w:rPr>
        <w:t>16</w:t>
      </w:r>
      <w:r w:rsidRPr="00396E8E">
        <w:rPr>
          <w:rFonts w:ascii="宋体" w:eastAsia="宋体" w:hAnsi="宋体"/>
          <w:sz w:val="24"/>
          <w:szCs w:val="24"/>
        </w:rPr>
        <w:t>日开始销售本公司旗下部分基金。投资者可通过</w:t>
      </w:r>
      <w:r w:rsidR="004C76C5">
        <w:rPr>
          <w:rFonts w:ascii="宋体" w:eastAsia="宋体" w:hAnsi="宋体" w:hint="eastAsia"/>
          <w:sz w:val="24"/>
          <w:szCs w:val="24"/>
        </w:rPr>
        <w:t>中信建投证券股份有限公司</w:t>
      </w:r>
      <w:r w:rsidRPr="00396E8E">
        <w:rPr>
          <w:rFonts w:ascii="宋体" w:eastAsia="宋体" w:hAnsi="宋体"/>
          <w:sz w:val="24"/>
          <w:szCs w:val="24"/>
        </w:rPr>
        <w:t>办理开户、申购</w:t>
      </w:r>
      <w:r w:rsidRPr="00DC74F9">
        <w:rPr>
          <w:rFonts w:ascii="宋体" w:eastAsia="宋体" w:hAnsi="宋体"/>
          <w:sz w:val="24"/>
          <w:szCs w:val="24"/>
        </w:rPr>
        <w:t>、赎回等</w:t>
      </w:r>
      <w:r w:rsidRPr="00396E8E">
        <w:rPr>
          <w:rFonts w:ascii="宋体" w:eastAsia="宋体" w:hAnsi="宋体"/>
          <w:sz w:val="24"/>
          <w:szCs w:val="24"/>
        </w:rPr>
        <w:t>业务，办理程序遵循基金的法律文件和</w:t>
      </w:r>
      <w:r w:rsidR="004C76C5">
        <w:rPr>
          <w:rFonts w:ascii="宋体" w:eastAsia="宋体" w:hAnsi="宋体" w:hint="eastAsia"/>
          <w:sz w:val="24"/>
          <w:szCs w:val="24"/>
        </w:rPr>
        <w:t>中信建投证券股份有限公司</w:t>
      </w:r>
      <w:r w:rsidRPr="00396E8E">
        <w:rPr>
          <w:rFonts w:ascii="宋体" w:eastAsia="宋体" w:hAnsi="宋体"/>
          <w:sz w:val="24"/>
          <w:szCs w:val="24"/>
        </w:rPr>
        <w:t>相</w:t>
      </w:r>
      <w:bookmarkStart w:id="0" w:name="_GoBack"/>
      <w:bookmarkEnd w:id="0"/>
      <w:r w:rsidRPr="00396E8E">
        <w:rPr>
          <w:rFonts w:ascii="宋体" w:eastAsia="宋体" w:hAnsi="宋体"/>
          <w:sz w:val="24"/>
          <w:szCs w:val="24"/>
        </w:rPr>
        <w:t>关规定,具体基金如下:</w:t>
      </w:r>
    </w:p>
    <w:tbl>
      <w:tblPr>
        <w:tblW w:w="9355" w:type="dxa"/>
        <w:tblInd w:w="534" w:type="dxa"/>
        <w:tblLayout w:type="fixed"/>
        <w:tblLook w:val="04A0"/>
      </w:tblPr>
      <w:tblGrid>
        <w:gridCol w:w="850"/>
        <w:gridCol w:w="6379"/>
        <w:gridCol w:w="2126"/>
      </w:tblGrid>
      <w:tr w:rsidR="0099099D" w:rsidRPr="00FD5149" w:rsidTr="0044694D">
        <w:trPr>
          <w:trHeight w:val="4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50" w:rsidRPr="00FD5149" w:rsidRDefault="002F2750" w:rsidP="002F2750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kern w:val="0"/>
                <w:szCs w:val="21"/>
              </w:rPr>
            </w:pPr>
            <w:r w:rsidRPr="00FD5149">
              <w:rPr>
                <w:rFonts w:asciiTheme="minorEastAsia" w:hAnsiTheme="minorEastAsia" w:cs="Calibri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50" w:rsidRPr="00FD5149" w:rsidRDefault="002F2750" w:rsidP="002F2750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kern w:val="0"/>
                <w:szCs w:val="21"/>
              </w:rPr>
            </w:pPr>
            <w:r w:rsidRPr="00FD5149">
              <w:rPr>
                <w:rFonts w:asciiTheme="minorEastAsia" w:hAnsiTheme="minorEastAsia" w:cs="Calibri" w:hint="eastAsia"/>
                <w:b/>
                <w:bCs/>
                <w:kern w:val="0"/>
                <w:szCs w:val="21"/>
              </w:rPr>
              <w:t>基金名称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50" w:rsidRPr="00FD5149" w:rsidRDefault="002F2750" w:rsidP="002F2750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kern w:val="0"/>
                <w:szCs w:val="21"/>
              </w:rPr>
            </w:pPr>
            <w:r w:rsidRPr="00FD5149">
              <w:rPr>
                <w:rFonts w:asciiTheme="minorEastAsia" w:hAnsiTheme="minorEastAsia" w:cs="Calibri" w:hint="eastAsia"/>
                <w:b/>
                <w:bCs/>
                <w:kern w:val="0"/>
                <w:szCs w:val="21"/>
              </w:rPr>
              <w:t>基金代码</w:t>
            </w:r>
          </w:p>
        </w:tc>
      </w:tr>
      <w:tr w:rsidR="0044694D" w:rsidRPr="00FD5149" w:rsidTr="0044694D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大成动态量化配置策略混合型证券投资基金C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015526</w:t>
            </w:r>
          </w:p>
        </w:tc>
      </w:tr>
      <w:tr w:rsidR="0044694D" w:rsidRPr="00FD5149" w:rsidTr="0044694D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大成多策略灵活配置混合型证券投资基金(LOF)C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016062</w:t>
            </w:r>
          </w:p>
        </w:tc>
      </w:tr>
      <w:tr w:rsidR="0044694D" w:rsidRPr="00FD5149" w:rsidTr="0044694D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大成核心双动力混合型证券投资基金C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018693</w:t>
            </w:r>
          </w:p>
        </w:tc>
      </w:tr>
      <w:tr w:rsidR="0044694D" w:rsidRPr="00FD5149" w:rsidTr="0044694D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大成红利优选一年持有期混合型发起式证券投资基金C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013915</w:t>
            </w:r>
          </w:p>
        </w:tc>
      </w:tr>
      <w:tr w:rsidR="0044694D" w:rsidRPr="00FD5149" w:rsidTr="0044694D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大成互联网思维混合型证券投资基金C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018454</w:t>
            </w:r>
          </w:p>
        </w:tc>
      </w:tr>
      <w:tr w:rsidR="0044694D" w:rsidRPr="00FD5149" w:rsidTr="0044694D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大成积极成长混合型证券投资基金C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018461</w:t>
            </w:r>
          </w:p>
        </w:tc>
      </w:tr>
      <w:tr w:rsidR="0044694D" w:rsidRPr="00FD5149" w:rsidTr="0044694D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大成价值增长证券投资基金C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018457</w:t>
            </w:r>
          </w:p>
        </w:tc>
      </w:tr>
      <w:tr w:rsidR="0044694D" w:rsidRPr="00FD5149" w:rsidTr="0044694D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大成健康产业混合型证券投资基金C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016060</w:t>
            </w:r>
          </w:p>
        </w:tc>
      </w:tr>
      <w:tr w:rsidR="0044694D" w:rsidRPr="00FD5149" w:rsidTr="0044694D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大成科创主题混合型证券投资基金(LOF)C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016198</w:t>
            </w:r>
          </w:p>
        </w:tc>
      </w:tr>
      <w:tr w:rsidR="0044694D" w:rsidRPr="00FD5149" w:rsidTr="0044694D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大成纳斯达克100指数证券投资基金C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008971</w:t>
            </w:r>
          </w:p>
        </w:tc>
      </w:tr>
      <w:tr w:rsidR="0044694D" w:rsidRPr="00FD5149" w:rsidTr="0044694D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大成投资严选六个月持有期混合型证券投资基金A/C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011834/011835</w:t>
            </w:r>
          </w:p>
        </w:tc>
      </w:tr>
      <w:tr w:rsidR="0044694D" w:rsidRPr="00FD5149" w:rsidTr="0044694D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大成新锐产业混合型证券投资基金C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018460</w:t>
            </w:r>
          </w:p>
        </w:tc>
      </w:tr>
      <w:tr w:rsidR="0044694D" w:rsidRPr="00FD5149" w:rsidTr="0044694D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大成悦享生活混合型证券投资基金C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012849</w:t>
            </w:r>
          </w:p>
        </w:tc>
      </w:tr>
      <w:tr w:rsidR="0044694D" w:rsidRPr="00FD5149" w:rsidTr="0044694D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大成智惠量化多策略灵活配置混合型证券投资基金C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018694</w:t>
            </w:r>
          </w:p>
        </w:tc>
      </w:tr>
      <w:tr w:rsidR="0044694D" w:rsidRPr="00FD5149" w:rsidTr="0044694D">
        <w:trPr>
          <w:trHeight w:val="31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大成中证电池主题指数型发起式证券投资基金C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694D" w:rsidRPr="0044694D" w:rsidRDefault="0044694D" w:rsidP="0044694D">
            <w:pPr>
              <w:jc w:val="center"/>
              <w:rPr>
                <w:rFonts w:ascii="宋体" w:eastAsia="宋体" w:hAnsi="宋体"/>
              </w:rPr>
            </w:pPr>
            <w:r w:rsidRPr="0044694D">
              <w:rPr>
                <w:rFonts w:ascii="宋体" w:eastAsia="宋体" w:hAnsi="宋体" w:hint="eastAsia"/>
              </w:rPr>
              <w:t>015998</w:t>
            </w:r>
          </w:p>
        </w:tc>
      </w:tr>
    </w:tbl>
    <w:p w:rsidR="00444AB6" w:rsidRPr="00050EB4" w:rsidRDefault="00444AB6">
      <w:pPr>
        <w:rPr>
          <w:rFonts w:ascii="宋体" w:eastAsia="宋体" w:hAnsi="宋体"/>
          <w:sz w:val="24"/>
          <w:szCs w:val="24"/>
        </w:rPr>
      </w:pPr>
    </w:p>
    <w:p w:rsidR="00D848A4" w:rsidRPr="00050EB4" w:rsidRDefault="00444AB6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 xml:space="preserve">投资者可通过以下途径咨询有关详情: </w:t>
      </w:r>
    </w:p>
    <w:p w:rsidR="00D56AE6" w:rsidRPr="00DC1218" w:rsidRDefault="004C76C5" w:rsidP="00D56AE6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中信建投证券股份有限公司</w:t>
      </w:r>
    </w:p>
    <w:p w:rsidR="004C76C5" w:rsidRPr="004C76C5" w:rsidRDefault="004C76C5" w:rsidP="004C76C5">
      <w:pPr>
        <w:spacing w:line="360" w:lineRule="auto"/>
        <w:ind w:firstLine="420"/>
        <w:rPr>
          <w:rFonts w:ascii="宋体" w:eastAsia="宋体" w:hAnsi="宋体" w:cs="宋体"/>
          <w:sz w:val="24"/>
          <w:szCs w:val="24"/>
        </w:rPr>
      </w:pPr>
      <w:r w:rsidRPr="004C76C5">
        <w:rPr>
          <w:rFonts w:ascii="宋体" w:eastAsia="宋体" w:hAnsi="宋体" w:cs="宋体" w:hint="eastAsia"/>
          <w:sz w:val="24"/>
          <w:szCs w:val="24"/>
        </w:rPr>
        <w:t>客户服务电话：4008-888-108</w:t>
      </w:r>
    </w:p>
    <w:p w:rsidR="004C76C5" w:rsidRPr="004C76C5" w:rsidRDefault="004C76C5" w:rsidP="004C76C5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C76C5">
        <w:rPr>
          <w:rFonts w:ascii="宋体" w:eastAsia="宋体" w:hAnsi="宋体" w:hint="eastAsia"/>
          <w:sz w:val="24"/>
          <w:szCs w:val="24"/>
        </w:rPr>
        <w:t>网址：</w:t>
      </w:r>
      <w:hyperlink r:id="rId8" w:history="1">
        <w:r w:rsidRPr="004C76C5">
          <w:rPr>
            <w:rFonts w:ascii="宋体" w:eastAsia="宋体" w:hAnsi="宋体" w:hint="eastAsia"/>
            <w:sz w:val="24"/>
            <w:szCs w:val="24"/>
          </w:rPr>
          <w:t>www.csc108.com</w:t>
        </w:r>
      </w:hyperlink>
    </w:p>
    <w:p w:rsidR="00D848A4" w:rsidRPr="00DC1218" w:rsidRDefault="00444AB6" w:rsidP="004C76C5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C1218">
        <w:rPr>
          <w:rFonts w:ascii="宋体" w:eastAsia="宋体" w:hAnsi="宋体"/>
          <w:sz w:val="24"/>
          <w:szCs w:val="24"/>
        </w:rPr>
        <w:t xml:space="preserve">2、大成基金管理有限公司 </w:t>
      </w:r>
    </w:p>
    <w:p w:rsidR="00D848A4" w:rsidRPr="00DC1218" w:rsidRDefault="00444AB6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C1218">
        <w:rPr>
          <w:rFonts w:ascii="宋体" w:eastAsia="宋体" w:hAnsi="宋体"/>
          <w:sz w:val="24"/>
          <w:szCs w:val="24"/>
        </w:rPr>
        <w:t xml:space="preserve">客户服务电话：400-888-5558（免长途通话费用） </w:t>
      </w:r>
    </w:p>
    <w:p w:rsidR="00A90E19" w:rsidRPr="00DC1218" w:rsidRDefault="00444AB6" w:rsidP="00816F4E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DC1218">
        <w:rPr>
          <w:rFonts w:ascii="宋体" w:eastAsia="宋体" w:hAnsi="宋体"/>
          <w:sz w:val="24"/>
          <w:szCs w:val="24"/>
        </w:rPr>
        <w:t>网址：</w:t>
      </w:r>
      <w:hyperlink r:id="rId9" w:history="1">
        <w:r w:rsidR="00816F4E" w:rsidRPr="00DC1218">
          <w:rPr>
            <w:rFonts w:ascii="宋体" w:eastAsia="宋体" w:hAnsi="宋体"/>
            <w:sz w:val="24"/>
            <w:szCs w:val="24"/>
          </w:rPr>
          <w:t>www.dcfund.com.cn</w:t>
        </w:r>
      </w:hyperlink>
    </w:p>
    <w:p w:rsidR="00816F4E" w:rsidRPr="00816F4E" w:rsidRDefault="00816F4E" w:rsidP="00816F4E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</w:p>
    <w:p w:rsidR="00D848A4" w:rsidRPr="00050EB4" w:rsidRDefault="00444AB6" w:rsidP="00D848A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>风险提示:基金管理人承诺以诚实信用、勤勉尽责的原则管理和运用基金资产,但不保证</w:t>
      </w:r>
      <w:r w:rsidRPr="00050EB4">
        <w:rPr>
          <w:rFonts w:ascii="宋体" w:eastAsia="宋体" w:hAnsi="宋体"/>
          <w:sz w:val="24"/>
          <w:szCs w:val="24"/>
        </w:rPr>
        <w:lastRenderedPageBreak/>
        <w:t>基金一定盈利,也不保证最低收益。投资者投资于上述基金时应认真阅读上述基金的基金合同、招募说明书</w:t>
      </w:r>
      <w:r w:rsidR="00D101F6">
        <w:rPr>
          <w:rFonts w:ascii="宋体" w:eastAsia="宋体" w:hAnsi="宋体" w:hint="eastAsia"/>
          <w:sz w:val="24"/>
          <w:szCs w:val="24"/>
        </w:rPr>
        <w:t>、</w:t>
      </w:r>
      <w:r w:rsidR="00D101F6">
        <w:rPr>
          <w:rFonts w:ascii="宋体" w:eastAsia="宋体" w:hAnsi="宋体"/>
          <w:sz w:val="24"/>
          <w:szCs w:val="24"/>
        </w:rPr>
        <w:t>产品资料概要</w:t>
      </w:r>
      <w:r w:rsidRPr="00050EB4">
        <w:rPr>
          <w:rFonts w:ascii="宋体" w:eastAsia="宋体" w:hAnsi="宋体"/>
          <w:sz w:val="24"/>
          <w:szCs w:val="24"/>
        </w:rPr>
        <w:t>等</w:t>
      </w:r>
      <w:r w:rsidR="00D101F6">
        <w:rPr>
          <w:rFonts w:ascii="宋体" w:eastAsia="宋体" w:hAnsi="宋体"/>
          <w:sz w:val="24"/>
          <w:szCs w:val="24"/>
        </w:rPr>
        <w:t>基金法律文件</w:t>
      </w:r>
      <w:r w:rsidR="00D101F6" w:rsidRPr="00D101F6">
        <w:rPr>
          <w:rFonts w:ascii="宋体" w:eastAsia="宋体" w:hAnsi="宋体" w:hint="eastAsia"/>
          <w:sz w:val="24"/>
          <w:szCs w:val="24"/>
        </w:rPr>
        <w:t>，了解基金的风险收益特征，并根据自身的投资目的、投资期限、投资经验、资产状况等判断基金是否和投资</w:t>
      </w:r>
      <w:r w:rsidR="00EE3F51">
        <w:rPr>
          <w:rFonts w:ascii="宋体" w:eastAsia="宋体" w:hAnsi="宋体" w:hint="eastAsia"/>
          <w:sz w:val="24"/>
          <w:szCs w:val="24"/>
        </w:rPr>
        <w:t>者</w:t>
      </w:r>
      <w:r w:rsidR="00D101F6" w:rsidRPr="00D101F6">
        <w:rPr>
          <w:rFonts w:ascii="宋体" w:eastAsia="宋体" w:hAnsi="宋体" w:hint="eastAsia"/>
          <w:sz w:val="24"/>
          <w:szCs w:val="24"/>
        </w:rPr>
        <w:t>的风险承受能力相适应</w:t>
      </w:r>
      <w:r w:rsidRPr="00050EB4">
        <w:rPr>
          <w:rFonts w:ascii="宋体" w:eastAsia="宋体" w:hAnsi="宋体"/>
          <w:sz w:val="24"/>
          <w:szCs w:val="24"/>
        </w:rPr>
        <w:t xml:space="preserve">。敬请投资者注意投资风险。 </w:t>
      </w:r>
    </w:p>
    <w:p w:rsidR="00D848A4" w:rsidRPr="00050EB4" w:rsidRDefault="00444AB6" w:rsidP="00A90E19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 xml:space="preserve">特此公告。 </w:t>
      </w:r>
    </w:p>
    <w:p w:rsidR="00D848A4" w:rsidRPr="00050EB4" w:rsidRDefault="00444AB6" w:rsidP="00D848A4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 xml:space="preserve">大成基金管理有限公司 </w:t>
      </w:r>
    </w:p>
    <w:p w:rsidR="00444AB6" w:rsidRPr="00050EB4" w:rsidRDefault="00D42FF7" w:rsidP="00D848A4">
      <w:pPr>
        <w:spacing w:line="360" w:lineRule="auto"/>
        <w:ind w:firstLine="420"/>
        <w:jc w:val="right"/>
        <w:rPr>
          <w:rFonts w:ascii="宋体" w:eastAsia="宋体" w:hAnsi="宋体"/>
          <w:sz w:val="24"/>
          <w:szCs w:val="24"/>
        </w:rPr>
      </w:pPr>
      <w:r w:rsidRPr="00050EB4">
        <w:rPr>
          <w:rFonts w:ascii="宋体" w:eastAsia="宋体" w:hAnsi="宋体"/>
          <w:sz w:val="24"/>
          <w:szCs w:val="24"/>
        </w:rPr>
        <w:t>二〇</w:t>
      </w:r>
      <w:r w:rsidR="005661FF">
        <w:rPr>
          <w:rFonts w:ascii="宋体" w:eastAsia="宋体" w:hAnsi="宋体" w:hint="eastAsia"/>
          <w:sz w:val="24"/>
          <w:szCs w:val="24"/>
        </w:rPr>
        <w:t>二三</w:t>
      </w:r>
      <w:r w:rsidRPr="00050EB4">
        <w:rPr>
          <w:rFonts w:ascii="宋体" w:eastAsia="宋体" w:hAnsi="宋体"/>
          <w:sz w:val="24"/>
          <w:szCs w:val="24"/>
        </w:rPr>
        <w:t>年</w:t>
      </w:r>
      <w:r w:rsidR="005661FF">
        <w:rPr>
          <w:rFonts w:ascii="宋体" w:eastAsia="宋体" w:hAnsi="宋体" w:hint="eastAsia"/>
          <w:sz w:val="24"/>
          <w:szCs w:val="24"/>
        </w:rPr>
        <w:t>八</w:t>
      </w:r>
      <w:r w:rsidR="00D848A4" w:rsidRPr="00050EB4">
        <w:rPr>
          <w:rFonts w:ascii="宋体" w:eastAsia="宋体" w:hAnsi="宋体"/>
          <w:sz w:val="24"/>
          <w:szCs w:val="24"/>
        </w:rPr>
        <w:t>月</w:t>
      </w:r>
      <w:r w:rsidR="005661FF">
        <w:rPr>
          <w:rFonts w:ascii="宋体" w:eastAsia="宋体" w:hAnsi="宋体" w:hint="eastAsia"/>
          <w:sz w:val="24"/>
          <w:szCs w:val="24"/>
        </w:rPr>
        <w:t>十五</w:t>
      </w:r>
      <w:r w:rsidR="00444AB6" w:rsidRPr="00050EB4">
        <w:rPr>
          <w:rFonts w:ascii="宋体" w:eastAsia="宋体" w:hAnsi="宋体"/>
          <w:sz w:val="24"/>
          <w:szCs w:val="24"/>
        </w:rPr>
        <w:t>日</w:t>
      </w:r>
    </w:p>
    <w:sectPr w:rsidR="00444AB6" w:rsidRPr="00050EB4" w:rsidSect="00B5216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DDC" w:rsidRDefault="00B03DDC" w:rsidP="0098245D">
      <w:r>
        <w:separator/>
      </w:r>
    </w:p>
  </w:endnote>
  <w:endnote w:type="continuationSeparator" w:id="0">
    <w:p w:rsidR="00B03DDC" w:rsidRDefault="00B03DDC" w:rsidP="0098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DDC" w:rsidRDefault="00B03DDC" w:rsidP="0098245D">
      <w:r>
        <w:separator/>
      </w:r>
    </w:p>
  </w:footnote>
  <w:footnote w:type="continuationSeparator" w:id="0">
    <w:p w:rsidR="00B03DDC" w:rsidRDefault="00B03DDC" w:rsidP="009824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43DC6"/>
    <w:multiLevelType w:val="hybridMultilevel"/>
    <w:tmpl w:val="C68EE9FC"/>
    <w:lvl w:ilvl="0" w:tplc="C512EF2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8B02F1C"/>
    <w:multiLevelType w:val="hybridMultilevel"/>
    <w:tmpl w:val="924AA72C"/>
    <w:lvl w:ilvl="0" w:tplc="B126B16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AB6"/>
    <w:rsid w:val="000158FF"/>
    <w:rsid w:val="00046687"/>
    <w:rsid w:val="00050EB4"/>
    <w:rsid w:val="000643C8"/>
    <w:rsid w:val="00064D14"/>
    <w:rsid w:val="00084B7B"/>
    <w:rsid w:val="00092C68"/>
    <w:rsid w:val="000932F0"/>
    <w:rsid w:val="000A2AEE"/>
    <w:rsid w:val="000A2E45"/>
    <w:rsid w:val="000A3885"/>
    <w:rsid w:val="000A487D"/>
    <w:rsid w:val="000B3AB0"/>
    <w:rsid w:val="000B3CC7"/>
    <w:rsid w:val="000F32C2"/>
    <w:rsid w:val="00100277"/>
    <w:rsid w:val="00102CF7"/>
    <w:rsid w:val="00112911"/>
    <w:rsid w:val="00121BEC"/>
    <w:rsid w:val="00130754"/>
    <w:rsid w:val="00132407"/>
    <w:rsid w:val="00133E2A"/>
    <w:rsid w:val="00163A02"/>
    <w:rsid w:val="00163A11"/>
    <w:rsid w:val="001761CE"/>
    <w:rsid w:val="001A0324"/>
    <w:rsid w:val="001C1123"/>
    <w:rsid w:val="001C5848"/>
    <w:rsid w:val="001E0F5E"/>
    <w:rsid w:val="001F0CB8"/>
    <w:rsid w:val="001F109D"/>
    <w:rsid w:val="001F2BC5"/>
    <w:rsid w:val="001F6EF0"/>
    <w:rsid w:val="00201925"/>
    <w:rsid w:val="00201C8E"/>
    <w:rsid w:val="00205B1A"/>
    <w:rsid w:val="00225764"/>
    <w:rsid w:val="0023715F"/>
    <w:rsid w:val="00252570"/>
    <w:rsid w:val="00262D7A"/>
    <w:rsid w:val="00266E36"/>
    <w:rsid w:val="00280A3A"/>
    <w:rsid w:val="00285CCF"/>
    <w:rsid w:val="00287802"/>
    <w:rsid w:val="0029551A"/>
    <w:rsid w:val="0029782C"/>
    <w:rsid w:val="002A0AAF"/>
    <w:rsid w:val="002C1232"/>
    <w:rsid w:val="002D347D"/>
    <w:rsid w:val="002F2750"/>
    <w:rsid w:val="002F5AC5"/>
    <w:rsid w:val="00301EA0"/>
    <w:rsid w:val="003101A7"/>
    <w:rsid w:val="00310CA1"/>
    <w:rsid w:val="00335E66"/>
    <w:rsid w:val="00336AE4"/>
    <w:rsid w:val="00346990"/>
    <w:rsid w:val="003520BA"/>
    <w:rsid w:val="0035587B"/>
    <w:rsid w:val="0036556B"/>
    <w:rsid w:val="00365A65"/>
    <w:rsid w:val="00366FF6"/>
    <w:rsid w:val="00381059"/>
    <w:rsid w:val="003B2532"/>
    <w:rsid w:val="003C1B9A"/>
    <w:rsid w:val="003D213D"/>
    <w:rsid w:val="003E49BD"/>
    <w:rsid w:val="0041068E"/>
    <w:rsid w:val="004168F2"/>
    <w:rsid w:val="00442C8E"/>
    <w:rsid w:val="00444AB6"/>
    <w:rsid w:val="00444D23"/>
    <w:rsid w:val="0044694D"/>
    <w:rsid w:val="00460251"/>
    <w:rsid w:val="00460F7F"/>
    <w:rsid w:val="004621A9"/>
    <w:rsid w:val="00477645"/>
    <w:rsid w:val="004A0722"/>
    <w:rsid w:val="004B0DCC"/>
    <w:rsid w:val="004B7B6B"/>
    <w:rsid w:val="004C1053"/>
    <w:rsid w:val="004C76C5"/>
    <w:rsid w:val="004D0434"/>
    <w:rsid w:val="004D7879"/>
    <w:rsid w:val="004F5BB1"/>
    <w:rsid w:val="0051789B"/>
    <w:rsid w:val="00527FE4"/>
    <w:rsid w:val="00530F03"/>
    <w:rsid w:val="00533D98"/>
    <w:rsid w:val="00543D89"/>
    <w:rsid w:val="005452BC"/>
    <w:rsid w:val="00564080"/>
    <w:rsid w:val="0056473D"/>
    <w:rsid w:val="005661FF"/>
    <w:rsid w:val="00592693"/>
    <w:rsid w:val="005C04D5"/>
    <w:rsid w:val="005D096F"/>
    <w:rsid w:val="005E5000"/>
    <w:rsid w:val="005E6222"/>
    <w:rsid w:val="005F20E4"/>
    <w:rsid w:val="00631C1C"/>
    <w:rsid w:val="0063580F"/>
    <w:rsid w:val="00640156"/>
    <w:rsid w:val="006403DA"/>
    <w:rsid w:val="00645FA8"/>
    <w:rsid w:val="00650D50"/>
    <w:rsid w:val="00676A5A"/>
    <w:rsid w:val="00682C7B"/>
    <w:rsid w:val="00684DBB"/>
    <w:rsid w:val="00686789"/>
    <w:rsid w:val="006B3556"/>
    <w:rsid w:val="006B3F3A"/>
    <w:rsid w:val="006C3998"/>
    <w:rsid w:val="006C4B7E"/>
    <w:rsid w:val="006E42D0"/>
    <w:rsid w:val="006F45FA"/>
    <w:rsid w:val="00707432"/>
    <w:rsid w:val="00717ABB"/>
    <w:rsid w:val="00740409"/>
    <w:rsid w:val="00742A8C"/>
    <w:rsid w:val="0076752E"/>
    <w:rsid w:val="00790912"/>
    <w:rsid w:val="007A156F"/>
    <w:rsid w:val="007A7FD7"/>
    <w:rsid w:val="007B16DF"/>
    <w:rsid w:val="007B620E"/>
    <w:rsid w:val="007C1AC5"/>
    <w:rsid w:val="007C32EE"/>
    <w:rsid w:val="007C3ADD"/>
    <w:rsid w:val="007C7E4D"/>
    <w:rsid w:val="007D5744"/>
    <w:rsid w:val="007F4DA0"/>
    <w:rsid w:val="007F749F"/>
    <w:rsid w:val="00815025"/>
    <w:rsid w:val="00816F4E"/>
    <w:rsid w:val="00824437"/>
    <w:rsid w:val="00835611"/>
    <w:rsid w:val="00851EEE"/>
    <w:rsid w:val="0085555B"/>
    <w:rsid w:val="008603E1"/>
    <w:rsid w:val="008702DB"/>
    <w:rsid w:val="00877C6F"/>
    <w:rsid w:val="008831E7"/>
    <w:rsid w:val="008846CE"/>
    <w:rsid w:val="00885431"/>
    <w:rsid w:val="008971C3"/>
    <w:rsid w:val="008A3715"/>
    <w:rsid w:val="008C47DC"/>
    <w:rsid w:val="008C6F24"/>
    <w:rsid w:val="008E7D24"/>
    <w:rsid w:val="00901028"/>
    <w:rsid w:val="00906BF4"/>
    <w:rsid w:val="00912DE8"/>
    <w:rsid w:val="00923286"/>
    <w:rsid w:val="0095161E"/>
    <w:rsid w:val="00956981"/>
    <w:rsid w:val="00967640"/>
    <w:rsid w:val="0097022C"/>
    <w:rsid w:val="0098245D"/>
    <w:rsid w:val="0099099D"/>
    <w:rsid w:val="009A3324"/>
    <w:rsid w:val="009A48F5"/>
    <w:rsid w:val="009B331E"/>
    <w:rsid w:val="009E4DEA"/>
    <w:rsid w:val="009E6566"/>
    <w:rsid w:val="009F187C"/>
    <w:rsid w:val="009F22C7"/>
    <w:rsid w:val="009F2F58"/>
    <w:rsid w:val="009F3F20"/>
    <w:rsid w:val="009F4C0B"/>
    <w:rsid w:val="009F7D48"/>
    <w:rsid w:val="00A04531"/>
    <w:rsid w:val="00A06CCD"/>
    <w:rsid w:val="00A23743"/>
    <w:rsid w:val="00A30E47"/>
    <w:rsid w:val="00A32008"/>
    <w:rsid w:val="00A426B8"/>
    <w:rsid w:val="00A501FE"/>
    <w:rsid w:val="00A53ADA"/>
    <w:rsid w:val="00A64BD4"/>
    <w:rsid w:val="00A82B68"/>
    <w:rsid w:val="00A869EC"/>
    <w:rsid w:val="00A90E19"/>
    <w:rsid w:val="00A91A11"/>
    <w:rsid w:val="00A944A4"/>
    <w:rsid w:val="00AB4025"/>
    <w:rsid w:val="00AC2538"/>
    <w:rsid w:val="00AC253E"/>
    <w:rsid w:val="00AC5B8D"/>
    <w:rsid w:val="00AD5C37"/>
    <w:rsid w:val="00AF6111"/>
    <w:rsid w:val="00B03DDC"/>
    <w:rsid w:val="00B053FA"/>
    <w:rsid w:val="00B1073E"/>
    <w:rsid w:val="00B12FDA"/>
    <w:rsid w:val="00B15793"/>
    <w:rsid w:val="00B273D8"/>
    <w:rsid w:val="00B36315"/>
    <w:rsid w:val="00B52168"/>
    <w:rsid w:val="00B57984"/>
    <w:rsid w:val="00B62870"/>
    <w:rsid w:val="00B62917"/>
    <w:rsid w:val="00B634AA"/>
    <w:rsid w:val="00B6764A"/>
    <w:rsid w:val="00B710B2"/>
    <w:rsid w:val="00B775F3"/>
    <w:rsid w:val="00B812A6"/>
    <w:rsid w:val="00BA6CD9"/>
    <w:rsid w:val="00BC5894"/>
    <w:rsid w:val="00BD10F8"/>
    <w:rsid w:val="00BD7689"/>
    <w:rsid w:val="00BE6948"/>
    <w:rsid w:val="00BF74C8"/>
    <w:rsid w:val="00C009E7"/>
    <w:rsid w:val="00C0293D"/>
    <w:rsid w:val="00C05C6A"/>
    <w:rsid w:val="00C12A02"/>
    <w:rsid w:val="00C13ACE"/>
    <w:rsid w:val="00C2043F"/>
    <w:rsid w:val="00C21F8A"/>
    <w:rsid w:val="00C43223"/>
    <w:rsid w:val="00C54366"/>
    <w:rsid w:val="00C57593"/>
    <w:rsid w:val="00C61943"/>
    <w:rsid w:val="00C87486"/>
    <w:rsid w:val="00C95935"/>
    <w:rsid w:val="00C97A3B"/>
    <w:rsid w:val="00CA7945"/>
    <w:rsid w:val="00CA7CE9"/>
    <w:rsid w:val="00CD5A86"/>
    <w:rsid w:val="00CF00DE"/>
    <w:rsid w:val="00D07243"/>
    <w:rsid w:val="00D101F6"/>
    <w:rsid w:val="00D26314"/>
    <w:rsid w:val="00D26486"/>
    <w:rsid w:val="00D346C8"/>
    <w:rsid w:val="00D42FF7"/>
    <w:rsid w:val="00D50E35"/>
    <w:rsid w:val="00D56AE6"/>
    <w:rsid w:val="00D6260C"/>
    <w:rsid w:val="00D63DF1"/>
    <w:rsid w:val="00D666BA"/>
    <w:rsid w:val="00D70178"/>
    <w:rsid w:val="00D848A4"/>
    <w:rsid w:val="00D85A82"/>
    <w:rsid w:val="00D86EFF"/>
    <w:rsid w:val="00D928BA"/>
    <w:rsid w:val="00D956B9"/>
    <w:rsid w:val="00D96F34"/>
    <w:rsid w:val="00DC1218"/>
    <w:rsid w:val="00DC5F75"/>
    <w:rsid w:val="00DC74F9"/>
    <w:rsid w:val="00DD598A"/>
    <w:rsid w:val="00DE5858"/>
    <w:rsid w:val="00DF4F49"/>
    <w:rsid w:val="00E12E1E"/>
    <w:rsid w:val="00E2116C"/>
    <w:rsid w:val="00E2388A"/>
    <w:rsid w:val="00E564DE"/>
    <w:rsid w:val="00E61318"/>
    <w:rsid w:val="00E61A58"/>
    <w:rsid w:val="00E64F01"/>
    <w:rsid w:val="00E72504"/>
    <w:rsid w:val="00E778B7"/>
    <w:rsid w:val="00E85B30"/>
    <w:rsid w:val="00E868D2"/>
    <w:rsid w:val="00E900A8"/>
    <w:rsid w:val="00EA29C6"/>
    <w:rsid w:val="00EA2C45"/>
    <w:rsid w:val="00EC2179"/>
    <w:rsid w:val="00ED0127"/>
    <w:rsid w:val="00ED2ACD"/>
    <w:rsid w:val="00ED34C7"/>
    <w:rsid w:val="00EE295E"/>
    <w:rsid w:val="00EE3F51"/>
    <w:rsid w:val="00F01F4A"/>
    <w:rsid w:val="00F13BB8"/>
    <w:rsid w:val="00F6595B"/>
    <w:rsid w:val="00F65FEA"/>
    <w:rsid w:val="00FA0FF1"/>
    <w:rsid w:val="00FA1C16"/>
    <w:rsid w:val="00FA54BA"/>
    <w:rsid w:val="00FA70D2"/>
    <w:rsid w:val="00FB4366"/>
    <w:rsid w:val="00FC0244"/>
    <w:rsid w:val="00FD5149"/>
    <w:rsid w:val="00FE525B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8A4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D848A4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982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8245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82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8245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1C1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1C1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10CA1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310CA1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310CA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310CA1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310C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8585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87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93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505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745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582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92321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594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8648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612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20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733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5642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7471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4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777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599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822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92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900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2242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063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49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0827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42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278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5150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343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6530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124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555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2071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382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076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650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8059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8822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8893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18827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0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029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447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  <w:div w:id="2081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303">
              <w:marLeft w:val="0"/>
              <w:marRight w:val="0"/>
              <w:marTop w:val="100"/>
              <w:marBottom w:val="100"/>
              <w:divBdr>
                <w:top w:val="double" w:sz="2" w:space="23" w:color="E1E1E1"/>
                <w:left w:val="double" w:sz="2" w:space="23" w:color="E1E1E1"/>
                <w:bottom w:val="double" w:sz="2" w:space="23" w:color="E1E1E1"/>
                <w:right w:val="double" w:sz="2" w:space="23" w:color="E1E1E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108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cfund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53E93-80B6-4FAD-AD44-B1CA4B4B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937</Characters>
  <Application>Microsoft Office Word</Application>
  <DocSecurity>4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朱悦铭</dc:creator>
  <cp:lastModifiedBy>ZHONGM</cp:lastModifiedBy>
  <cp:revision>2</cp:revision>
  <dcterms:created xsi:type="dcterms:W3CDTF">2023-08-14T16:00:00Z</dcterms:created>
  <dcterms:modified xsi:type="dcterms:W3CDTF">2023-08-14T16:00:00Z</dcterms:modified>
</cp:coreProperties>
</file>