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3B" w:rsidRPr="001F12D1" w:rsidRDefault="008776BB" w:rsidP="00177B3B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="002B36C1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关联交易事项的公告</w:t>
      </w:r>
    </w:p>
    <w:p w:rsidR="00177B3B" w:rsidRPr="001F12D1" w:rsidRDefault="008776BB" w:rsidP="001E4F51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 w:rsidR="00083996" w:rsidRPr="00083996">
        <w:rPr>
          <w:rFonts w:asciiTheme="majorEastAsia" w:eastAsiaTheme="majorEastAsia" w:hAnsiTheme="majorEastAsia" w:hint="eastAsia"/>
        </w:rPr>
        <w:t>易方达中证1000交易型开放式指数证券投资基金</w:t>
      </w:r>
      <w:r w:rsidRPr="001F12D1">
        <w:rPr>
          <w:rFonts w:asciiTheme="majorEastAsia" w:eastAsiaTheme="majorEastAsia" w:hAnsiTheme="majorEastAsia" w:hint="eastAsia"/>
        </w:rPr>
        <w:t>参加了</w:t>
      </w:r>
      <w:r w:rsidR="0022203A" w:rsidRPr="0022203A">
        <w:rPr>
          <w:rFonts w:asciiTheme="majorEastAsia" w:eastAsiaTheme="majorEastAsia" w:hAnsiTheme="majorEastAsia" w:hint="eastAsia"/>
          <w:bCs/>
        </w:rPr>
        <w:t>九江德福科技股份有限公司</w:t>
      </w:r>
      <w:r w:rsidRPr="001F12D1">
        <w:rPr>
          <w:rFonts w:asciiTheme="majorEastAsia" w:eastAsiaTheme="majorEastAsia" w:hAnsiTheme="majorEastAsia" w:hint="eastAsia"/>
        </w:rPr>
        <w:t>首次公开发行</w:t>
      </w:r>
      <w:bookmarkStart w:id="0" w:name="_GoBack"/>
      <w:bookmarkEnd w:id="0"/>
      <w:r w:rsidRPr="001F12D1">
        <w:rPr>
          <w:rFonts w:asciiTheme="majorEastAsia" w:eastAsiaTheme="majorEastAsia" w:hAnsiTheme="majorEastAsia" w:hint="eastAsia"/>
        </w:rPr>
        <w:t>股票的</w:t>
      </w:r>
      <w:r w:rsidR="0052196E">
        <w:rPr>
          <w:rFonts w:asciiTheme="majorEastAsia" w:eastAsiaTheme="majorEastAsia" w:hAnsiTheme="majorEastAsia" w:hint="eastAsia"/>
        </w:rPr>
        <w:t>网下</w:t>
      </w:r>
      <w:r w:rsidRPr="001F12D1">
        <w:rPr>
          <w:rFonts w:asciiTheme="majorEastAsia" w:eastAsiaTheme="majorEastAsia" w:hAnsiTheme="majorEastAsia" w:hint="eastAsia"/>
        </w:rPr>
        <w:t>申购，基金托管人</w:t>
      </w:r>
      <w:r w:rsidR="00083996" w:rsidRPr="00083996">
        <w:rPr>
          <w:rFonts w:asciiTheme="majorEastAsia" w:eastAsiaTheme="majorEastAsia" w:hAnsiTheme="majorEastAsia" w:hint="eastAsia"/>
        </w:rPr>
        <w:t>国泰君安证券股份有限公司</w:t>
      </w:r>
      <w:r w:rsidRPr="001F12D1">
        <w:rPr>
          <w:rFonts w:asciiTheme="majorEastAsia" w:eastAsiaTheme="majorEastAsia" w:hAnsiTheme="majorEastAsia" w:hint="eastAsia"/>
        </w:rPr>
        <w:t>为本次发行的</w:t>
      </w:r>
      <w:r w:rsidR="00225437" w:rsidRPr="00225437">
        <w:rPr>
          <w:rFonts w:asciiTheme="majorEastAsia" w:eastAsiaTheme="majorEastAsia" w:hAnsiTheme="majorEastAsia" w:hint="eastAsia"/>
        </w:rPr>
        <w:t>主承销商</w:t>
      </w:r>
      <w:r w:rsidRPr="001F12D1">
        <w:rPr>
          <w:rFonts w:asciiTheme="majorEastAsia" w:eastAsiaTheme="majorEastAsia" w:hAnsiTheme="majorEastAsia" w:hint="eastAsia"/>
        </w:rPr>
        <w:t>。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="0022203A" w:rsidRPr="0022203A">
        <w:rPr>
          <w:rFonts w:asciiTheme="majorEastAsia" w:eastAsiaTheme="majorEastAsia" w:hAnsiTheme="majorEastAsia"/>
        </w:rPr>
        <w:t>28.00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Pr="009F700D">
        <w:rPr>
          <w:rFonts w:asciiTheme="majorEastAsia" w:eastAsiaTheme="majorEastAsia" w:hAnsiTheme="majorEastAsia" w:hint="eastAsia"/>
        </w:rPr>
        <w:t>由</w:t>
      </w:r>
      <w:r w:rsidR="0022203A" w:rsidRPr="0022203A">
        <w:rPr>
          <w:rFonts w:asciiTheme="majorEastAsia" w:eastAsiaTheme="majorEastAsia" w:hAnsiTheme="majorEastAsia" w:hint="eastAsia"/>
        </w:rPr>
        <w:t>发行人和保荐人（主承销商）根据初步询价结果，综合考虑剩余报价及拟申购数量、有效认购倍数、发行人所处行业、市场情况、同行业上市公司估值水平、募集资金需求及承销风险等因素</w:t>
      </w:r>
      <w:r w:rsidR="00954324">
        <w:rPr>
          <w:rFonts w:asciiTheme="majorEastAsia" w:eastAsiaTheme="majorEastAsia" w:hAnsiTheme="majorEastAsia" w:hint="eastAsia"/>
        </w:rPr>
        <w:t>协商</w:t>
      </w:r>
      <w:r w:rsidRPr="00C251FE">
        <w:rPr>
          <w:rFonts w:asciiTheme="majorEastAsia" w:eastAsiaTheme="majorEastAsia" w:hAnsiTheme="majorEastAsia" w:hint="eastAsia"/>
        </w:rPr>
        <w:t>确定。</w:t>
      </w:r>
    </w:p>
    <w:p w:rsidR="00177B3B" w:rsidRPr="001F12D1" w:rsidRDefault="008776BB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1F12D1">
        <w:rPr>
          <w:rFonts w:asciiTheme="majorEastAsia" w:eastAsiaTheme="majorEastAsia" w:hAnsiTheme="majorEastAsia" w:hint="eastAsia"/>
        </w:rPr>
        <w:t>现将获配结果披露如下表：</w:t>
      </w:r>
    </w:p>
    <w:p w:rsidR="00177B3B" w:rsidRPr="004C77B0" w:rsidRDefault="00177B3B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2"/>
        <w:gridCol w:w="1417"/>
        <w:gridCol w:w="1517"/>
      </w:tblGrid>
      <w:tr w:rsidR="009959BC" w:rsidTr="009F700D">
        <w:trPr>
          <w:trHeight w:val="270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B3B" w:rsidRPr="001F12D1" w:rsidRDefault="008776BB" w:rsidP="009F700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基金名称</w:t>
            </w:r>
          </w:p>
        </w:tc>
        <w:tc>
          <w:tcPr>
            <w:tcW w:w="85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B3B" w:rsidRPr="001F12D1" w:rsidRDefault="008776BB" w:rsidP="009F700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获配数量（股）</w:t>
            </w:r>
          </w:p>
        </w:tc>
        <w:tc>
          <w:tcPr>
            <w:tcW w:w="9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B3B" w:rsidRPr="001F12D1" w:rsidRDefault="008776BB" w:rsidP="009F700D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获配金额（元）</w:t>
            </w:r>
          </w:p>
        </w:tc>
      </w:tr>
      <w:tr w:rsidR="009959BC" w:rsidTr="009F700D">
        <w:trPr>
          <w:trHeight w:val="285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B3B" w:rsidRPr="001F12D1" w:rsidRDefault="008776BB" w:rsidP="009F700D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083996">
              <w:rPr>
                <w:rFonts w:asciiTheme="majorEastAsia" w:eastAsiaTheme="majorEastAsia" w:hAnsiTheme="majorEastAsia" w:cs="Arial" w:hint="eastAsia"/>
              </w:rPr>
              <w:t>易方达中证</w:t>
            </w:r>
            <w:r w:rsidRPr="00083996">
              <w:rPr>
                <w:rFonts w:asciiTheme="majorEastAsia" w:eastAsiaTheme="majorEastAsia" w:hAnsiTheme="majorEastAsia" w:cs="Arial" w:hint="eastAsia"/>
              </w:rPr>
              <w:t>1000</w:t>
            </w:r>
            <w:r w:rsidRPr="00083996">
              <w:rPr>
                <w:rFonts w:asciiTheme="majorEastAsia" w:eastAsiaTheme="majorEastAsia" w:hAnsiTheme="majorEastAsia" w:cs="Arial" w:hint="eastAsia"/>
              </w:rPr>
              <w:t>交易型开放式指数证券投资基金</w:t>
            </w:r>
          </w:p>
        </w:tc>
        <w:tc>
          <w:tcPr>
            <w:tcW w:w="85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B3B" w:rsidRPr="001F12D1" w:rsidRDefault="008776BB" w:rsidP="009F700D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22203A">
              <w:rPr>
                <w:rFonts w:asciiTheme="majorEastAsia" w:eastAsiaTheme="majorEastAsia" w:hAnsiTheme="majorEastAsia" w:cs="Arial"/>
                <w:szCs w:val="21"/>
              </w:rPr>
              <w:t>9,813</w:t>
            </w:r>
          </w:p>
        </w:tc>
        <w:tc>
          <w:tcPr>
            <w:tcW w:w="91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B3B" w:rsidRPr="001F12D1" w:rsidRDefault="008776BB" w:rsidP="00C67BB8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22203A">
              <w:rPr>
                <w:rFonts w:asciiTheme="majorEastAsia" w:eastAsiaTheme="majorEastAsia" w:hAnsiTheme="majorEastAsia" w:cs="Arial"/>
                <w:szCs w:val="21"/>
              </w:rPr>
              <w:t>274,764.00</w:t>
            </w:r>
          </w:p>
        </w:tc>
      </w:tr>
    </w:tbl>
    <w:p w:rsidR="00177B3B" w:rsidRPr="001F12D1" w:rsidRDefault="00177B3B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77B3B" w:rsidRPr="001F12D1" w:rsidRDefault="008776BB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特此公告。</w:t>
      </w:r>
    </w:p>
    <w:p w:rsidR="00177B3B" w:rsidRPr="001F12D1" w:rsidRDefault="008776BB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77B3B" w:rsidRPr="001F12D1" w:rsidRDefault="008776BB" w:rsidP="00177B3B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77B3B" w:rsidRPr="001F12D1" w:rsidRDefault="008776BB" w:rsidP="008776BB">
      <w:pPr>
        <w:widowControl/>
        <w:ind w:right="723" w:firstLineChars="200" w:firstLine="482"/>
        <w:jc w:val="right"/>
        <w:rPr>
          <w:rFonts w:asciiTheme="majorEastAsia" w:eastAsiaTheme="majorEastAsia" w:hAnsiTheme="majorEastAsia" w:cs="宋体"/>
          <w:b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b/>
          <w:kern w:val="0"/>
          <w:sz w:val="24"/>
        </w:rPr>
        <w:t>易方达基金管理有限公司</w:t>
      </w:r>
    </w:p>
    <w:p w:rsidR="00177B3B" w:rsidRPr="001F12D1" w:rsidRDefault="008776BB" w:rsidP="00177B3B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Cs w:val="21"/>
        </w:rPr>
      </w:pPr>
      <w:r w:rsidRPr="001F12D1">
        <w:rPr>
          <w:rFonts w:asciiTheme="majorEastAsia" w:eastAsiaTheme="majorEastAsia" w:hAnsiTheme="majorEastAsia" w:cs="宋体" w:hint="eastAsia"/>
          <w:b/>
          <w:bCs/>
          <w:kern w:val="0"/>
          <w:szCs w:val="21"/>
        </w:rPr>
        <w:t>202</w:t>
      </w:r>
      <w:r w:rsidR="001E4F51">
        <w:rPr>
          <w:rFonts w:asciiTheme="majorEastAsia" w:eastAsiaTheme="majorEastAsia" w:hAnsiTheme="majorEastAsia" w:cs="宋体" w:hint="eastAsia"/>
          <w:b/>
          <w:bCs/>
          <w:kern w:val="0"/>
          <w:szCs w:val="21"/>
        </w:rPr>
        <w:t>3</w:t>
      </w:r>
      <w:r w:rsidRPr="001F12D1">
        <w:rPr>
          <w:rFonts w:asciiTheme="majorEastAsia" w:eastAsiaTheme="majorEastAsia" w:hAnsiTheme="majorEastAsia" w:cs="宋体" w:hint="eastAsia"/>
          <w:b/>
          <w:bCs/>
          <w:kern w:val="0"/>
          <w:szCs w:val="21"/>
        </w:rPr>
        <w:t>年</w:t>
      </w:r>
      <w:r w:rsidR="0022203A">
        <w:rPr>
          <w:rFonts w:asciiTheme="majorEastAsia" w:eastAsiaTheme="majorEastAsia" w:hAnsiTheme="majorEastAsia" w:cs="宋体"/>
          <w:b/>
          <w:bCs/>
          <w:kern w:val="0"/>
          <w:szCs w:val="21"/>
        </w:rPr>
        <w:t>8</w:t>
      </w:r>
      <w:r w:rsidRPr="001F12D1">
        <w:rPr>
          <w:rFonts w:asciiTheme="majorEastAsia" w:eastAsiaTheme="majorEastAsia" w:hAnsiTheme="majorEastAsia" w:cs="宋体" w:hint="eastAsia"/>
          <w:b/>
          <w:bCs/>
          <w:kern w:val="0"/>
          <w:szCs w:val="21"/>
        </w:rPr>
        <w:t>月</w:t>
      </w:r>
      <w:r w:rsidR="0022203A">
        <w:rPr>
          <w:rFonts w:asciiTheme="majorEastAsia" w:eastAsiaTheme="majorEastAsia" w:hAnsiTheme="majorEastAsia" w:cs="宋体"/>
          <w:b/>
          <w:bCs/>
          <w:kern w:val="0"/>
          <w:szCs w:val="21"/>
        </w:rPr>
        <w:t>9</w:t>
      </w:r>
      <w:r w:rsidRPr="001F12D1">
        <w:rPr>
          <w:rFonts w:asciiTheme="majorEastAsia" w:eastAsiaTheme="majorEastAsia" w:hAnsiTheme="majorEastAsia" w:cs="宋体" w:hint="eastAsia"/>
          <w:b/>
          <w:bCs/>
          <w:kern w:val="0"/>
          <w:szCs w:val="21"/>
        </w:rPr>
        <w:t>日</w:t>
      </w: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F561F7" w:rsidRPr="00177B3B" w:rsidRDefault="00F561F7" w:rsidP="00C85A50"/>
    <w:sectPr w:rsidR="00F561F7" w:rsidRPr="00177B3B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5%9F%BA%E9%87%91%E7%AE%A1%E7%90%86%E6%9C%89%E9%99%90%E5%85%AC%E5%8F%B8%E5%85%B3%E4%BA%8E%E6%97%97%E4%B8%8B%E5%9F%BA%E9%87%91%E7%94%B3%E8%B4%AD%E4%B8%AD%E5%9B%BD%E7%A7%BB%E5%8A%A8%E6%9C%89%E9%99%90%E5%85%AC%E5%8F%B8%E9%A6%96%E6%AC%A1%E5%85%AC%E5%BC%80%E5%8F%91%E8%A1%8C%E8%82%A1%E7%A5%A8%E7%9A%84%E5%85%AC%E5%91%8A.docx&amp;fileId=ANN_DOC_11453&amp;t=1640338996799"/>
  </w:docVars>
  <w:rsids>
    <w:rsidRoot w:val="00D40F64"/>
    <w:rsid w:val="00037F8D"/>
    <w:rsid w:val="00083996"/>
    <w:rsid w:val="000F1B3C"/>
    <w:rsid w:val="00104016"/>
    <w:rsid w:val="00177B3B"/>
    <w:rsid w:val="0018047E"/>
    <w:rsid w:val="001C62C9"/>
    <w:rsid w:val="001E31BA"/>
    <w:rsid w:val="001E4F51"/>
    <w:rsid w:val="001F12D1"/>
    <w:rsid w:val="0022203A"/>
    <w:rsid w:val="00225437"/>
    <w:rsid w:val="00282BB5"/>
    <w:rsid w:val="002B36C1"/>
    <w:rsid w:val="002E42F7"/>
    <w:rsid w:val="002F12C4"/>
    <w:rsid w:val="00304C1B"/>
    <w:rsid w:val="00351EB9"/>
    <w:rsid w:val="003A7524"/>
    <w:rsid w:val="003C560F"/>
    <w:rsid w:val="003F0261"/>
    <w:rsid w:val="0041754A"/>
    <w:rsid w:val="0042083E"/>
    <w:rsid w:val="00425E3F"/>
    <w:rsid w:val="00434C61"/>
    <w:rsid w:val="00445FC6"/>
    <w:rsid w:val="004B32FF"/>
    <w:rsid w:val="004C77B0"/>
    <w:rsid w:val="004E5A83"/>
    <w:rsid w:val="004F1B0A"/>
    <w:rsid w:val="005116B8"/>
    <w:rsid w:val="0052196E"/>
    <w:rsid w:val="00583174"/>
    <w:rsid w:val="005972B2"/>
    <w:rsid w:val="005B7224"/>
    <w:rsid w:val="005D572F"/>
    <w:rsid w:val="00632910"/>
    <w:rsid w:val="00636371"/>
    <w:rsid w:val="00643147"/>
    <w:rsid w:val="0069676A"/>
    <w:rsid w:val="006B006F"/>
    <w:rsid w:val="006B6352"/>
    <w:rsid w:val="006C066C"/>
    <w:rsid w:val="006D05F5"/>
    <w:rsid w:val="007124FD"/>
    <w:rsid w:val="007719BC"/>
    <w:rsid w:val="0077544C"/>
    <w:rsid w:val="007A3C4F"/>
    <w:rsid w:val="008578F7"/>
    <w:rsid w:val="008776BB"/>
    <w:rsid w:val="00937D43"/>
    <w:rsid w:val="00954324"/>
    <w:rsid w:val="009959BC"/>
    <w:rsid w:val="009F5D05"/>
    <w:rsid w:val="009F700D"/>
    <w:rsid w:val="00A24DE8"/>
    <w:rsid w:val="00A528BA"/>
    <w:rsid w:val="00AD1CEF"/>
    <w:rsid w:val="00B20F09"/>
    <w:rsid w:val="00B56F95"/>
    <w:rsid w:val="00BC0DAA"/>
    <w:rsid w:val="00C251FE"/>
    <w:rsid w:val="00C35CB6"/>
    <w:rsid w:val="00C67BB8"/>
    <w:rsid w:val="00C85A50"/>
    <w:rsid w:val="00D11E8C"/>
    <w:rsid w:val="00D34298"/>
    <w:rsid w:val="00D40F64"/>
    <w:rsid w:val="00D75BCE"/>
    <w:rsid w:val="00DF5CDD"/>
    <w:rsid w:val="00E00FAE"/>
    <w:rsid w:val="00E905FC"/>
    <w:rsid w:val="00EE1D32"/>
    <w:rsid w:val="00EF58BF"/>
    <w:rsid w:val="00EF791A"/>
    <w:rsid w:val="00F254EC"/>
    <w:rsid w:val="00F431E2"/>
    <w:rsid w:val="00F561F7"/>
    <w:rsid w:val="00F649D0"/>
    <w:rsid w:val="00F72F45"/>
    <w:rsid w:val="00F830F1"/>
    <w:rsid w:val="00FB3A10"/>
    <w:rsid w:val="00FC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0AA0-EE3D-4D08-B8FA-9FBD5800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2023-08-08T16:02:00Z</dcterms:created>
  <dcterms:modified xsi:type="dcterms:W3CDTF">2023-08-08T16:02:00Z</dcterms:modified>
</cp:coreProperties>
</file>