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59" w:rsidRPr="00F95F6D" w:rsidRDefault="008C6A82" w:rsidP="00195959">
      <w:pPr>
        <w:widowControl/>
        <w:spacing w:line="360" w:lineRule="auto"/>
        <w:jc w:val="center"/>
        <w:outlineLvl w:val="0"/>
        <w:rPr>
          <w:rFonts w:ascii="Times New Roman" w:hAnsi="宋体" w:hint="eastAsia"/>
          <w:b/>
          <w:bCs/>
          <w:color w:val="000000"/>
          <w:kern w:val="36"/>
          <w:sz w:val="24"/>
          <w:szCs w:val="24"/>
        </w:rPr>
      </w:pPr>
      <w:r w:rsidRPr="00F95F6D">
        <w:rPr>
          <w:rFonts w:ascii="Times New Roman" w:hAnsi="宋体"/>
          <w:b/>
          <w:bCs/>
          <w:color w:val="000000"/>
          <w:kern w:val="36"/>
          <w:sz w:val="24"/>
          <w:szCs w:val="24"/>
        </w:rPr>
        <w:t>华安基金管理有限公司关于旗下</w:t>
      </w:r>
      <w:r w:rsidRPr="00F95F6D">
        <w:rPr>
          <w:rFonts w:ascii="Times New Roman" w:hAnsi="宋体"/>
          <w:b/>
          <w:bCs/>
          <w:color w:val="000000"/>
          <w:sz w:val="24"/>
          <w:szCs w:val="24"/>
        </w:rPr>
        <w:t>基金</w:t>
      </w:r>
      <w:r w:rsidRPr="00F95F6D">
        <w:rPr>
          <w:rFonts w:ascii="Times New Roman" w:hAnsi="宋体"/>
          <w:b/>
          <w:bCs/>
          <w:color w:val="000000"/>
          <w:kern w:val="36"/>
          <w:sz w:val="24"/>
          <w:szCs w:val="24"/>
        </w:rPr>
        <w:t>投资关联方</w:t>
      </w:r>
      <w:r w:rsidR="00F61F9A" w:rsidRPr="00F95F6D">
        <w:rPr>
          <w:rFonts w:ascii="Times New Roman" w:hAnsi="宋体" w:hint="eastAsia"/>
          <w:b/>
          <w:bCs/>
          <w:color w:val="000000"/>
          <w:kern w:val="36"/>
          <w:sz w:val="24"/>
          <w:szCs w:val="24"/>
        </w:rPr>
        <w:t>承销</w:t>
      </w:r>
      <w:r w:rsidRPr="00F95F6D">
        <w:rPr>
          <w:rFonts w:ascii="Times New Roman" w:hAnsi="宋体"/>
          <w:b/>
          <w:bCs/>
          <w:color w:val="000000"/>
          <w:kern w:val="36"/>
          <w:sz w:val="24"/>
          <w:szCs w:val="24"/>
        </w:rPr>
        <w:t>证券的公告</w:t>
      </w:r>
    </w:p>
    <w:p w:rsidR="00F95F6D" w:rsidRPr="00F95F6D" w:rsidRDefault="005636D5" w:rsidP="00F95F6D">
      <w:pPr>
        <w:pStyle w:val="a3"/>
        <w:spacing w:after="251" w:line="360" w:lineRule="auto"/>
        <w:ind w:left="50" w:right="50" w:firstLine="420"/>
        <w:rPr>
          <w:rFonts w:ascii="Times New Roman" w:cs="Times New Roman" w:hint="eastAsia"/>
          <w:color w:val="000000"/>
        </w:rPr>
      </w:pPr>
      <w:r w:rsidRPr="00F95F6D">
        <w:rPr>
          <w:rFonts w:ascii="Times New Roman" w:cs="Times New Roman" w:hint="eastAsia"/>
          <w:color w:val="000000"/>
        </w:rPr>
        <w:t>华安基金管理有限公司（以下简称“本公司”）</w:t>
      </w:r>
      <w:r w:rsidR="00EE733B" w:rsidRPr="00F95F6D">
        <w:rPr>
          <w:rFonts w:ascii="Times New Roman" w:cs="Times New Roman" w:hint="eastAsia"/>
          <w:color w:val="000000"/>
        </w:rPr>
        <w:t>所管理的旗下相关证券投资基金参与了</w:t>
      </w:r>
      <w:r w:rsidR="00B15155" w:rsidRPr="00B15155">
        <w:rPr>
          <w:rFonts w:ascii="Times New Roman" w:cs="Times New Roman" w:hint="eastAsia"/>
          <w:color w:val="000000"/>
        </w:rPr>
        <w:t>科顺防水科技股份有限公司</w:t>
      </w:r>
      <w:r w:rsidR="00193833" w:rsidRPr="00F52110">
        <w:rPr>
          <w:rFonts w:ascii="Times New Roman" w:cs="Times New Roman" w:hint="eastAsia"/>
          <w:color w:val="000000"/>
        </w:rPr>
        <w:t>（</w:t>
      </w:r>
      <w:r w:rsidR="00155103" w:rsidRPr="00F95F6D">
        <w:rPr>
          <w:rFonts w:ascii="Times New Roman" w:cs="Times New Roman" w:hint="eastAsia"/>
          <w:color w:val="000000"/>
        </w:rPr>
        <w:t>以下简称</w:t>
      </w:r>
      <w:r w:rsidR="00193833" w:rsidRPr="00F95F6D">
        <w:rPr>
          <w:rFonts w:ascii="Times New Roman" w:cs="Times New Roman" w:hint="eastAsia"/>
          <w:color w:val="000000"/>
        </w:rPr>
        <w:t>“</w:t>
      </w:r>
      <w:r w:rsidR="00B15155" w:rsidRPr="00B15155">
        <w:rPr>
          <w:rFonts w:ascii="Times New Roman" w:cs="Times New Roman" w:hint="eastAsia"/>
          <w:color w:val="000000"/>
        </w:rPr>
        <w:t>科顺股份</w:t>
      </w:r>
      <w:r w:rsidR="00193833" w:rsidRPr="00F95F6D">
        <w:rPr>
          <w:rFonts w:ascii="Times New Roman" w:cs="Times New Roman" w:hint="eastAsia"/>
          <w:color w:val="000000"/>
        </w:rPr>
        <w:t>”</w:t>
      </w:r>
      <w:r w:rsidR="003F72E4" w:rsidRPr="00F95F6D">
        <w:rPr>
          <w:rFonts w:ascii="Times New Roman" w:cs="Times New Roman" w:hint="eastAsia"/>
          <w:color w:val="000000"/>
        </w:rPr>
        <w:t>或“发行人”</w:t>
      </w:r>
      <w:r w:rsidR="00193833" w:rsidRPr="00F95F6D">
        <w:rPr>
          <w:rFonts w:ascii="Times New Roman" w:cs="Times New Roman" w:hint="eastAsia"/>
          <w:color w:val="000000"/>
        </w:rPr>
        <w:t>）公开发行可转换公司债券（以下简称“</w:t>
      </w:r>
      <w:r w:rsidR="00B15155" w:rsidRPr="00B15155">
        <w:rPr>
          <w:rFonts w:ascii="Times New Roman" w:cs="Times New Roman" w:hint="eastAsia"/>
          <w:color w:val="000000"/>
        </w:rPr>
        <w:t>科顺</w:t>
      </w:r>
      <w:r w:rsidR="00883A4F" w:rsidRPr="00883A4F">
        <w:rPr>
          <w:rFonts w:ascii="Times New Roman" w:cs="Times New Roman" w:hint="eastAsia"/>
          <w:color w:val="000000"/>
        </w:rPr>
        <w:t>转债</w:t>
      </w:r>
      <w:r w:rsidR="00193833" w:rsidRPr="00F95F6D">
        <w:rPr>
          <w:rFonts w:ascii="Times New Roman" w:cs="Times New Roman" w:hint="eastAsia"/>
          <w:color w:val="000000"/>
        </w:rPr>
        <w:t>”）</w:t>
      </w:r>
      <w:r w:rsidR="00F52110">
        <w:rPr>
          <w:rFonts w:ascii="Times New Roman" w:cs="Times New Roman" w:hint="eastAsia"/>
          <w:color w:val="000000"/>
        </w:rPr>
        <w:t>普通股股东优先配售。此次发行的主</w:t>
      </w:r>
      <w:r w:rsidRPr="00F95F6D">
        <w:rPr>
          <w:rFonts w:ascii="Times New Roman" w:cs="Times New Roman" w:hint="eastAsia"/>
          <w:color w:val="000000"/>
        </w:rPr>
        <w:t>承销商国泰君安证券股份有限公司为本公司关联股东。</w:t>
      </w:r>
    </w:p>
    <w:p w:rsidR="00A84599" w:rsidRDefault="004B2584" w:rsidP="00F95F6D">
      <w:pPr>
        <w:pStyle w:val="a3"/>
        <w:spacing w:after="251" w:line="360" w:lineRule="auto"/>
        <w:ind w:left="50" w:right="50" w:firstLine="502"/>
        <w:rPr>
          <w:rFonts w:ascii="Times New Roman" w:cs="Times New Roman" w:hint="eastAsia"/>
          <w:color w:val="000000"/>
        </w:rPr>
      </w:pPr>
      <w:r w:rsidRPr="0039294C">
        <w:rPr>
          <w:rFonts w:ascii="Times New Roman" w:cs="Times New Roman"/>
          <w:color w:val="000000"/>
        </w:rPr>
        <w:t>依据《中华人民共和国证券投资基金法》</w:t>
      </w:r>
      <w:r w:rsidR="00327118">
        <w:rPr>
          <w:rFonts w:ascii="Times New Roman" w:cs="Times New Roman" w:hint="eastAsia"/>
          <w:color w:val="000000"/>
        </w:rPr>
        <w:t>、《公开募集证券投资基金运作管理办法》、</w:t>
      </w:r>
      <w:r w:rsidRPr="0039294C">
        <w:rPr>
          <w:rFonts w:ascii="Times New Roman" w:cs="Times New Roman"/>
          <w:color w:val="000000"/>
        </w:rPr>
        <w:t>《</w:t>
      </w:r>
      <w:r w:rsidR="00A54DD1">
        <w:rPr>
          <w:rFonts w:ascii="Times New Roman" w:cs="Times New Roman" w:hint="eastAsia"/>
          <w:color w:val="000000"/>
        </w:rPr>
        <w:t>公开募集</w:t>
      </w:r>
      <w:r w:rsidRPr="0039294C">
        <w:rPr>
          <w:rFonts w:ascii="Times New Roman" w:cs="Times New Roman"/>
          <w:color w:val="000000"/>
        </w:rPr>
        <w:t>证券投资基金信息披露管理办法》</w:t>
      </w:r>
      <w:r w:rsidR="0061516D">
        <w:rPr>
          <w:rFonts w:ascii="Times New Roman" w:cs="Times New Roman" w:hint="eastAsia"/>
          <w:color w:val="000000"/>
        </w:rPr>
        <w:t>等有关</w:t>
      </w:r>
      <w:r w:rsidR="0061516D" w:rsidRPr="0039294C">
        <w:rPr>
          <w:rFonts w:ascii="Times New Roman" w:cs="Times New Roman"/>
          <w:color w:val="000000"/>
        </w:rPr>
        <w:t>规定</w:t>
      </w:r>
      <w:r w:rsidR="00637472">
        <w:rPr>
          <w:rFonts w:ascii="Times New Roman" w:cs="Times New Roman" w:hint="eastAsia"/>
          <w:color w:val="000000"/>
        </w:rPr>
        <w:t>，</w:t>
      </w:r>
      <w:r w:rsidR="0061516D">
        <w:rPr>
          <w:rFonts w:ascii="Times New Roman" w:cs="Times New Roman" w:hint="eastAsia"/>
          <w:color w:val="000000"/>
        </w:rPr>
        <w:t>本公司将旗下基金获配情况公告如下</w:t>
      </w:r>
      <w:r w:rsidRPr="0039294C">
        <w:rPr>
          <w:rFonts w:ascii="Times New Roman" w:cs="Times New Roman"/>
          <w:color w:val="000000"/>
        </w:rPr>
        <w:t>：</w:t>
      </w:r>
    </w:p>
    <w:tbl>
      <w:tblPr>
        <w:tblW w:w="9281" w:type="dxa"/>
        <w:jc w:val="center"/>
        <w:tblLook w:val="04A0"/>
      </w:tblPr>
      <w:tblGrid>
        <w:gridCol w:w="3182"/>
        <w:gridCol w:w="1559"/>
        <w:gridCol w:w="1276"/>
        <w:gridCol w:w="1618"/>
        <w:gridCol w:w="1646"/>
      </w:tblGrid>
      <w:tr w:rsidR="008C052A" w:rsidRPr="00A07985" w:rsidTr="00AF7913">
        <w:trPr>
          <w:trHeight w:val="26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85" w:rsidRPr="00A07985" w:rsidRDefault="00A07985" w:rsidP="00A079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79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85" w:rsidRPr="00A07985" w:rsidRDefault="00A07985" w:rsidP="00A0798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079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获配证券名称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85" w:rsidRPr="00A07985" w:rsidRDefault="00A07985" w:rsidP="00A0798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079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85" w:rsidRPr="00A07985" w:rsidRDefault="00A07985" w:rsidP="00A0798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079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获配数量（张）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85" w:rsidRPr="00A07985" w:rsidRDefault="005636D5" w:rsidP="00A0798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配售金额</w:t>
            </w:r>
            <w:r w:rsidR="00A07985" w:rsidRPr="00A079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 w:rsidR="00D757D0" w:rsidRPr="00A07985" w:rsidTr="00CF2B37">
        <w:trPr>
          <w:trHeight w:val="26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7D0" w:rsidRPr="00AF7913" w:rsidRDefault="008675C7" w:rsidP="00D757D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675C7">
              <w:rPr>
                <w:rFonts w:ascii="宋体" w:hAnsi="宋体" w:hint="eastAsia"/>
                <w:sz w:val="22"/>
              </w:rPr>
              <w:t>华安文体健康主题灵活配置混合型证券投资基金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7D0" w:rsidRPr="00A07985" w:rsidRDefault="00B15155" w:rsidP="00D757D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15155">
              <w:rPr>
                <w:rFonts w:ascii="宋体" w:hAnsi="宋体" w:cs="宋体" w:hint="eastAsia"/>
                <w:color w:val="000000"/>
                <w:kern w:val="0"/>
                <w:sz w:val="22"/>
              </w:rPr>
              <w:t>科顺</w:t>
            </w:r>
            <w:r w:rsidR="00D757D0">
              <w:rPr>
                <w:rFonts w:ascii="宋体" w:hAnsi="宋体" w:cs="宋体" w:hint="eastAsia"/>
                <w:color w:val="000000"/>
                <w:kern w:val="0"/>
                <w:sz w:val="22"/>
              </w:rPr>
              <w:t>转债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7D0" w:rsidRPr="00B15155" w:rsidRDefault="00B15155" w:rsidP="004F49F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155">
              <w:rPr>
                <w:rFonts w:ascii="宋体" w:hAnsi="宋体" w:cs="宋体" w:hint="eastAsia"/>
                <w:color w:val="000000"/>
                <w:kern w:val="0"/>
                <w:sz w:val="22"/>
              </w:rPr>
              <w:t>123216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7D0" w:rsidRPr="00D757D0" w:rsidRDefault="008675C7" w:rsidP="00D757D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17,284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7D0" w:rsidRPr="00D757D0" w:rsidRDefault="008675C7" w:rsidP="00D757D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,728,400</w:t>
            </w:r>
          </w:p>
        </w:tc>
      </w:tr>
      <w:tr w:rsidR="00B15155" w:rsidRPr="00A07985" w:rsidTr="00CF2B37">
        <w:trPr>
          <w:trHeight w:val="26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Pr="00C15B08" w:rsidRDefault="00425D46" w:rsidP="00B15155">
            <w:pPr>
              <w:widowControl/>
              <w:jc w:val="center"/>
              <w:rPr>
                <w:rFonts w:ascii="宋体" w:hAnsi="宋体" w:hint="eastAsia"/>
                <w:sz w:val="22"/>
              </w:rPr>
            </w:pPr>
            <w:r w:rsidRPr="00425D46">
              <w:rPr>
                <w:rFonts w:ascii="宋体" w:hAnsi="宋体" w:hint="eastAsia"/>
                <w:sz w:val="22"/>
              </w:rPr>
              <w:t>华安品质甄选混合型证券投资基金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Default="00B15155" w:rsidP="00B15155">
            <w:pPr>
              <w:widowControl/>
              <w:jc w:val="center"/>
              <w:rPr>
                <w:rFonts w:ascii="Times New Roman" w:hint="eastAsia"/>
                <w:color w:val="000000"/>
              </w:rPr>
            </w:pPr>
            <w:r w:rsidRPr="00B15155">
              <w:rPr>
                <w:rFonts w:ascii="宋体" w:hAnsi="宋体" w:cs="宋体" w:hint="eastAsia"/>
                <w:color w:val="000000"/>
                <w:kern w:val="0"/>
                <w:sz w:val="22"/>
              </w:rPr>
              <w:t>科顺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Pr="00B15155" w:rsidRDefault="00B15155" w:rsidP="00B15155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155">
              <w:rPr>
                <w:rFonts w:ascii="宋体" w:hAnsi="宋体" w:cs="宋体" w:hint="eastAsia"/>
                <w:color w:val="000000"/>
                <w:kern w:val="0"/>
                <w:sz w:val="22"/>
              </w:rPr>
              <w:t>123216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Default="008675C7" w:rsidP="00B1515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5,584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Default="008675C7" w:rsidP="00B1515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558,400</w:t>
            </w:r>
          </w:p>
        </w:tc>
      </w:tr>
      <w:tr w:rsidR="00B15155" w:rsidRPr="00A07985" w:rsidTr="00CF2B37">
        <w:trPr>
          <w:trHeight w:val="26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Pr="00C15B08" w:rsidRDefault="00425D46" w:rsidP="00B15155">
            <w:pPr>
              <w:widowControl/>
              <w:jc w:val="center"/>
              <w:rPr>
                <w:rFonts w:ascii="宋体" w:hAnsi="宋体" w:hint="eastAsia"/>
                <w:sz w:val="22"/>
              </w:rPr>
            </w:pPr>
            <w:r w:rsidRPr="00425D46">
              <w:rPr>
                <w:rFonts w:ascii="宋体" w:hAnsi="宋体" w:hint="eastAsia"/>
                <w:sz w:val="22"/>
              </w:rPr>
              <w:t>华安中证1000指数增强型证券投资基金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Default="00B15155" w:rsidP="00B15155">
            <w:pPr>
              <w:widowControl/>
              <w:jc w:val="center"/>
              <w:rPr>
                <w:rFonts w:ascii="Times New Roman" w:hint="eastAsia"/>
                <w:color w:val="000000"/>
              </w:rPr>
            </w:pPr>
            <w:r w:rsidRPr="00B15155">
              <w:rPr>
                <w:rFonts w:ascii="宋体" w:hAnsi="宋体" w:cs="宋体" w:hint="eastAsia"/>
                <w:color w:val="000000"/>
                <w:kern w:val="0"/>
                <w:sz w:val="22"/>
              </w:rPr>
              <w:t>科顺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Pr="00B15155" w:rsidRDefault="00B15155" w:rsidP="00B15155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5155">
              <w:rPr>
                <w:rFonts w:ascii="宋体" w:hAnsi="宋体" w:cs="宋体" w:hint="eastAsia"/>
                <w:color w:val="000000"/>
                <w:kern w:val="0"/>
                <w:sz w:val="22"/>
              </w:rPr>
              <w:t>123216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Default="008675C7" w:rsidP="00B1515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55" w:rsidRDefault="008675C7" w:rsidP="00B1515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18,500</w:t>
            </w:r>
          </w:p>
        </w:tc>
      </w:tr>
    </w:tbl>
    <w:p w:rsidR="0061516D" w:rsidRDefault="005636D5" w:rsidP="00A8729A">
      <w:pPr>
        <w:pStyle w:val="a3"/>
        <w:spacing w:after="251" w:line="360" w:lineRule="auto"/>
        <w:ind w:left="50" w:right="50" w:firstLine="502"/>
        <w:rPr>
          <w:rFonts w:ascii="Times New Roman" w:cs="Times New Roman" w:hint="eastAsia"/>
          <w:color w:val="000000"/>
        </w:rPr>
      </w:pPr>
      <w:r w:rsidRPr="004D334D">
        <w:rPr>
          <w:rFonts w:ascii="Times New Roman" w:cs="Times New Roman" w:hint="eastAsia"/>
          <w:color w:val="000000"/>
        </w:rPr>
        <w:t>本次发行过程公开透明，交易价格公允</w:t>
      </w:r>
      <w:r>
        <w:rPr>
          <w:rFonts w:ascii="Times New Roman" w:cs="Times New Roman" w:hint="eastAsia"/>
          <w:color w:val="000000"/>
        </w:rPr>
        <w:t>。</w:t>
      </w:r>
      <w:r w:rsidR="009C1BBF">
        <w:rPr>
          <w:rFonts w:ascii="Times New Roman" w:cs="Times New Roman" w:hint="eastAsia"/>
          <w:color w:val="000000"/>
        </w:rPr>
        <w:t>本公司严格按照法律法规和上述</w:t>
      </w:r>
      <w:r w:rsidR="0061516D" w:rsidRPr="0061516D">
        <w:rPr>
          <w:rFonts w:ascii="Times New Roman" w:cs="Times New Roman" w:hint="eastAsia"/>
          <w:color w:val="000000"/>
        </w:rPr>
        <w:t>基金《基金合同》约定，履行相关程序</w:t>
      </w:r>
      <w:r w:rsidR="0061516D">
        <w:rPr>
          <w:rFonts w:ascii="Times New Roman" w:cs="Times New Roman" w:hint="eastAsia"/>
          <w:color w:val="000000"/>
        </w:rPr>
        <w:t>，不存在利益输送情况</w:t>
      </w:r>
      <w:r w:rsidR="0061516D" w:rsidRPr="0061516D">
        <w:rPr>
          <w:rFonts w:ascii="Times New Roman" w:cs="Times New Roman" w:hint="eastAsia"/>
          <w:color w:val="000000"/>
        </w:rPr>
        <w:t>。</w:t>
      </w:r>
    </w:p>
    <w:p w:rsidR="004B2584" w:rsidRPr="0039294C" w:rsidRDefault="004B2584" w:rsidP="0039294C">
      <w:pPr>
        <w:pStyle w:val="a3"/>
        <w:spacing w:before="0" w:beforeAutospacing="0" w:after="251" w:afterAutospacing="0" w:line="360" w:lineRule="auto"/>
        <w:ind w:left="50" w:right="50" w:firstLine="502"/>
        <w:jc w:val="both"/>
        <w:rPr>
          <w:rFonts w:ascii="Times New Roman" w:hAnsi="Times New Roman" w:cs="Times New Roman"/>
          <w:color w:val="000000"/>
        </w:rPr>
      </w:pPr>
      <w:r w:rsidRPr="0039294C">
        <w:rPr>
          <w:rFonts w:ascii="Times New Roman" w:cs="Times New Roman"/>
          <w:color w:val="000000"/>
        </w:rPr>
        <w:t>风险提示：本公司承诺以诚实信用、勤勉尽责的原则管理和运用基金财产，但不保证基金一定盈利，也不保证最低收益。投资者投资于本基金管理人旗下基金时应认真阅读基金的基金合同、招募说明书。敬请投资者注意投资风险。</w:t>
      </w:r>
    </w:p>
    <w:p w:rsidR="004B2584" w:rsidRPr="0039294C" w:rsidRDefault="004B2584" w:rsidP="0039294C">
      <w:pPr>
        <w:pStyle w:val="a3"/>
        <w:spacing w:before="0" w:beforeAutospacing="0" w:after="251" w:afterAutospacing="0" w:line="360" w:lineRule="auto"/>
        <w:ind w:left="50" w:right="50" w:firstLine="502"/>
        <w:jc w:val="both"/>
        <w:rPr>
          <w:rFonts w:ascii="Times New Roman" w:hAnsi="Times New Roman" w:cs="Times New Roman"/>
          <w:color w:val="000000"/>
        </w:rPr>
      </w:pPr>
      <w:r w:rsidRPr="0039294C">
        <w:rPr>
          <w:rFonts w:ascii="Times New Roman" w:cs="Times New Roman"/>
          <w:color w:val="000000"/>
        </w:rPr>
        <w:t>本公告的解释权归华安基金管理有限公司。</w:t>
      </w:r>
    </w:p>
    <w:p w:rsidR="004B2584" w:rsidRPr="0039294C" w:rsidRDefault="004B2584" w:rsidP="0039294C">
      <w:pPr>
        <w:pStyle w:val="a3"/>
        <w:spacing w:before="0" w:beforeAutospacing="0" w:after="251" w:afterAutospacing="0" w:line="360" w:lineRule="auto"/>
        <w:ind w:left="50" w:right="50" w:firstLine="502"/>
        <w:jc w:val="both"/>
        <w:rPr>
          <w:rFonts w:ascii="Times New Roman" w:hAnsi="Times New Roman" w:cs="Times New Roman"/>
          <w:color w:val="000000"/>
        </w:rPr>
      </w:pPr>
      <w:r w:rsidRPr="0039294C">
        <w:rPr>
          <w:rFonts w:ascii="Times New Roman" w:cs="Times New Roman"/>
          <w:color w:val="000000"/>
        </w:rPr>
        <w:t>特此公告。</w:t>
      </w:r>
    </w:p>
    <w:p w:rsidR="004B2584" w:rsidRPr="0039294C" w:rsidRDefault="004B2584" w:rsidP="0039294C">
      <w:pPr>
        <w:pStyle w:val="a3"/>
        <w:spacing w:before="0" w:beforeAutospacing="0" w:after="251" w:afterAutospacing="0" w:line="360" w:lineRule="auto"/>
        <w:ind w:left="50" w:right="50" w:firstLine="502"/>
        <w:jc w:val="right"/>
        <w:rPr>
          <w:rFonts w:ascii="Times New Roman" w:hAnsi="Times New Roman" w:cs="Times New Roman"/>
          <w:color w:val="000000"/>
        </w:rPr>
      </w:pPr>
      <w:r w:rsidRPr="0039294C">
        <w:rPr>
          <w:rFonts w:ascii="Times New Roman" w:cs="Times New Roman"/>
          <w:color w:val="000000"/>
        </w:rPr>
        <w:t>华安基金管理有限公司</w:t>
      </w:r>
    </w:p>
    <w:p w:rsidR="004B2584" w:rsidRPr="0039294C" w:rsidRDefault="00CB3E64" w:rsidP="0039294C">
      <w:pPr>
        <w:pStyle w:val="a3"/>
        <w:spacing w:before="0" w:beforeAutospacing="0" w:after="251" w:afterAutospacing="0" w:line="360" w:lineRule="auto"/>
        <w:ind w:left="50" w:right="50" w:firstLine="502"/>
        <w:jc w:val="right"/>
        <w:rPr>
          <w:rFonts w:ascii="Times New Roman" w:hAnsi="Times New Roman" w:cs="Times New Roman"/>
          <w:color w:val="000000"/>
        </w:rPr>
      </w:pPr>
      <w:r w:rsidRPr="007D48CA">
        <w:rPr>
          <w:rFonts w:ascii="Times New Roman" w:cs="Times New Roman"/>
          <w:color w:val="000000"/>
        </w:rPr>
        <w:t>202</w:t>
      </w:r>
      <w:r w:rsidR="0008251F">
        <w:rPr>
          <w:rFonts w:ascii="Times New Roman" w:cs="Times New Roman"/>
          <w:color w:val="000000"/>
        </w:rPr>
        <w:t>3</w:t>
      </w:r>
      <w:r w:rsidR="00637472" w:rsidRPr="007D48CA">
        <w:rPr>
          <w:rFonts w:ascii="Times New Roman" w:cs="Times New Roman" w:hint="eastAsia"/>
          <w:color w:val="000000"/>
        </w:rPr>
        <w:t>年</w:t>
      </w:r>
      <w:r w:rsidR="00B15155">
        <w:rPr>
          <w:rFonts w:ascii="Times New Roman" w:cs="Times New Roman" w:hint="eastAsia"/>
          <w:color w:val="000000"/>
        </w:rPr>
        <w:t>8</w:t>
      </w:r>
      <w:r w:rsidR="00637472" w:rsidRPr="007D48CA">
        <w:rPr>
          <w:rFonts w:ascii="Times New Roman" w:cs="Times New Roman" w:hint="eastAsia"/>
          <w:color w:val="000000"/>
        </w:rPr>
        <w:t>月</w:t>
      </w:r>
      <w:r w:rsidR="00B15155">
        <w:rPr>
          <w:rFonts w:ascii="Times New Roman" w:hAnsi="Times New Roman" w:cs="Times New Roman" w:hint="eastAsia"/>
          <w:color w:val="000000"/>
        </w:rPr>
        <w:t>8</w:t>
      </w:r>
      <w:r w:rsidR="003F72E4" w:rsidRPr="007D48CA">
        <w:rPr>
          <w:rFonts w:ascii="Times New Roman" w:hAnsi="Times New Roman" w:cs="Times New Roman" w:hint="eastAsia"/>
          <w:color w:val="000000"/>
        </w:rPr>
        <w:t>日</w:t>
      </w:r>
    </w:p>
    <w:p w:rsidR="008A1440" w:rsidRPr="0039294C" w:rsidRDefault="008A1440" w:rsidP="0039294C">
      <w:pPr>
        <w:spacing w:line="360" w:lineRule="auto"/>
        <w:rPr>
          <w:rFonts w:ascii="Times New Roman" w:hAnsi="Times New Roman"/>
          <w:color w:val="000000"/>
          <w:kern w:val="0"/>
          <w:sz w:val="24"/>
          <w:szCs w:val="24"/>
        </w:rPr>
      </w:pPr>
    </w:p>
    <w:sectPr w:rsidR="008A1440" w:rsidRPr="0039294C" w:rsidSect="008A1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BA9" w:rsidRDefault="00824BA9" w:rsidP="00FE661C">
      <w:r>
        <w:separator/>
      </w:r>
    </w:p>
  </w:endnote>
  <w:endnote w:type="continuationSeparator" w:id="0">
    <w:p w:rsidR="00824BA9" w:rsidRDefault="00824BA9" w:rsidP="00FE6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BA9" w:rsidRDefault="00824BA9" w:rsidP="00FE661C">
      <w:r>
        <w:separator/>
      </w:r>
    </w:p>
  </w:footnote>
  <w:footnote w:type="continuationSeparator" w:id="0">
    <w:p w:rsidR="00824BA9" w:rsidRDefault="00824BA9" w:rsidP="00FE6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584"/>
    <w:rsid w:val="00032E4A"/>
    <w:rsid w:val="00055031"/>
    <w:rsid w:val="0008251F"/>
    <w:rsid w:val="000C6844"/>
    <w:rsid w:val="000D5D48"/>
    <w:rsid w:val="000F5A71"/>
    <w:rsid w:val="00155103"/>
    <w:rsid w:val="00156ADF"/>
    <w:rsid w:val="0016312A"/>
    <w:rsid w:val="001847CA"/>
    <w:rsid w:val="00193833"/>
    <w:rsid w:val="00195959"/>
    <w:rsid w:val="001B294E"/>
    <w:rsid w:val="001F1EB5"/>
    <w:rsid w:val="002253F0"/>
    <w:rsid w:val="00235FDB"/>
    <w:rsid w:val="0024207A"/>
    <w:rsid w:val="00252046"/>
    <w:rsid w:val="00252732"/>
    <w:rsid w:val="00257291"/>
    <w:rsid w:val="0026408D"/>
    <w:rsid w:val="0026491F"/>
    <w:rsid w:val="002B0FBA"/>
    <w:rsid w:val="002C7FEC"/>
    <w:rsid w:val="002D5B5B"/>
    <w:rsid w:val="00327118"/>
    <w:rsid w:val="00353543"/>
    <w:rsid w:val="003611B5"/>
    <w:rsid w:val="003618B8"/>
    <w:rsid w:val="003670E6"/>
    <w:rsid w:val="0039294C"/>
    <w:rsid w:val="00395A17"/>
    <w:rsid w:val="003C2DAD"/>
    <w:rsid w:val="003C4010"/>
    <w:rsid w:val="003F72E4"/>
    <w:rsid w:val="00403FC4"/>
    <w:rsid w:val="00404C5B"/>
    <w:rsid w:val="0040737A"/>
    <w:rsid w:val="004133BA"/>
    <w:rsid w:val="00425AC8"/>
    <w:rsid w:val="00425D46"/>
    <w:rsid w:val="00436797"/>
    <w:rsid w:val="00456B94"/>
    <w:rsid w:val="0046620F"/>
    <w:rsid w:val="0048007C"/>
    <w:rsid w:val="00482C13"/>
    <w:rsid w:val="00485D99"/>
    <w:rsid w:val="004B2584"/>
    <w:rsid w:val="004B4DF6"/>
    <w:rsid w:val="004F49F1"/>
    <w:rsid w:val="005636D5"/>
    <w:rsid w:val="00570FF5"/>
    <w:rsid w:val="00586CD0"/>
    <w:rsid w:val="005870E2"/>
    <w:rsid w:val="005A15DB"/>
    <w:rsid w:val="005C073E"/>
    <w:rsid w:val="005D0475"/>
    <w:rsid w:val="0061516D"/>
    <w:rsid w:val="00637437"/>
    <w:rsid w:val="00637472"/>
    <w:rsid w:val="0066254E"/>
    <w:rsid w:val="006767A5"/>
    <w:rsid w:val="00686CF0"/>
    <w:rsid w:val="006A7EDD"/>
    <w:rsid w:val="006B19D9"/>
    <w:rsid w:val="006F41D7"/>
    <w:rsid w:val="006F5791"/>
    <w:rsid w:val="0072294A"/>
    <w:rsid w:val="00731D5A"/>
    <w:rsid w:val="00764B5C"/>
    <w:rsid w:val="007868F2"/>
    <w:rsid w:val="007957A4"/>
    <w:rsid w:val="007D48CA"/>
    <w:rsid w:val="007E498B"/>
    <w:rsid w:val="0080593E"/>
    <w:rsid w:val="00821B6E"/>
    <w:rsid w:val="00824BA9"/>
    <w:rsid w:val="00825EA5"/>
    <w:rsid w:val="00831BB2"/>
    <w:rsid w:val="00840E80"/>
    <w:rsid w:val="0084437A"/>
    <w:rsid w:val="00851451"/>
    <w:rsid w:val="00855C52"/>
    <w:rsid w:val="008675C7"/>
    <w:rsid w:val="00883A4F"/>
    <w:rsid w:val="008A1440"/>
    <w:rsid w:val="008C052A"/>
    <w:rsid w:val="008C6A82"/>
    <w:rsid w:val="00902B76"/>
    <w:rsid w:val="00947121"/>
    <w:rsid w:val="009715B0"/>
    <w:rsid w:val="0099471C"/>
    <w:rsid w:val="009A3127"/>
    <w:rsid w:val="009B4745"/>
    <w:rsid w:val="009B68B7"/>
    <w:rsid w:val="009C1BBF"/>
    <w:rsid w:val="00A07985"/>
    <w:rsid w:val="00A07DA7"/>
    <w:rsid w:val="00A1278E"/>
    <w:rsid w:val="00A26743"/>
    <w:rsid w:val="00A3628B"/>
    <w:rsid w:val="00A54DD1"/>
    <w:rsid w:val="00A84599"/>
    <w:rsid w:val="00A8729A"/>
    <w:rsid w:val="00AB6BE8"/>
    <w:rsid w:val="00AC4C28"/>
    <w:rsid w:val="00AF7913"/>
    <w:rsid w:val="00B07A06"/>
    <w:rsid w:val="00B15155"/>
    <w:rsid w:val="00B41AFA"/>
    <w:rsid w:val="00B71D1B"/>
    <w:rsid w:val="00B8449C"/>
    <w:rsid w:val="00B869F2"/>
    <w:rsid w:val="00BB6EC5"/>
    <w:rsid w:val="00BF3823"/>
    <w:rsid w:val="00C15B08"/>
    <w:rsid w:val="00C344F7"/>
    <w:rsid w:val="00C94EC0"/>
    <w:rsid w:val="00CB3E64"/>
    <w:rsid w:val="00CF2B37"/>
    <w:rsid w:val="00CF5D9D"/>
    <w:rsid w:val="00D00D12"/>
    <w:rsid w:val="00D03017"/>
    <w:rsid w:val="00D107BA"/>
    <w:rsid w:val="00D21229"/>
    <w:rsid w:val="00D30857"/>
    <w:rsid w:val="00D51481"/>
    <w:rsid w:val="00D53D15"/>
    <w:rsid w:val="00D757D0"/>
    <w:rsid w:val="00D819A2"/>
    <w:rsid w:val="00DA7C06"/>
    <w:rsid w:val="00DB315E"/>
    <w:rsid w:val="00DE67D2"/>
    <w:rsid w:val="00DF7725"/>
    <w:rsid w:val="00E22CAA"/>
    <w:rsid w:val="00E26BBD"/>
    <w:rsid w:val="00E76D1F"/>
    <w:rsid w:val="00EB60D7"/>
    <w:rsid w:val="00ED1199"/>
    <w:rsid w:val="00EE733B"/>
    <w:rsid w:val="00F02041"/>
    <w:rsid w:val="00F03F8F"/>
    <w:rsid w:val="00F30868"/>
    <w:rsid w:val="00F52110"/>
    <w:rsid w:val="00F55038"/>
    <w:rsid w:val="00F61F9A"/>
    <w:rsid w:val="00F70CB3"/>
    <w:rsid w:val="00F73B55"/>
    <w:rsid w:val="00F95F6D"/>
    <w:rsid w:val="00FC648C"/>
    <w:rsid w:val="00FE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4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4B258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B258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25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FE66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FE661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7118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327118"/>
    <w:rPr>
      <w:sz w:val="18"/>
      <w:szCs w:val="18"/>
    </w:rPr>
  </w:style>
  <w:style w:type="character" w:styleId="a7">
    <w:name w:val="annotation reference"/>
    <w:uiPriority w:val="99"/>
    <w:semiHidden/>
    <w:unhideWhenUsed/>
    <w:rsid w:val="00425AC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25AC8"/>
    <w:pPr>
      <w:jc w:val="left"/>
    </w:pPr>
  </w:style>
  <w:style w:type="character" w:customStyle="1" w:styleId="Char2">
    <w:name w:val="批注文字 Char"/>
    <w:link w:val="a8"/>
    <w:uiPriority w:val="99"/>
    <w:semiHidden/>
    <w:rsid w:val="00425AC8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25AC8"/>
    <w:rPr>
      <w:b/>
      <w:bCs/>
    </w:rPr>
  </w:style>
  <w:style w:type="character" w:customStyle="1" w:styleId="Char3">
    <w:name w:val="批注主题 Char"/>
    <w:link w:val="a9"/>
    <w:uiPriority w:val="99"/>
    <w:semiHidden/>
    <w:rsid w:val="00425AC8"/>
    <w:rPr>
      <w:b/>
      <w:bCs/>
      <w:kern w:val="2"/>
      <w:sz w:val="21"/>
      <w:szCs w:val="22"/>
    </w:rPr>
  </w:style>
  <w:style w:type="paragraph" w:styleId="aa">
    <w:name w:val="Revision"/>
    <w:hidden/>
    <w:uiPriority w:val="99"/>
    <w:semiHidden/>
    <w:rsid w:val="00A54DD1"/>
    <w:rPr>
      <w:kern w:val="2"/>
      <w:sz w:val="21"/>
      <w:szCs w:val="22"/>
    </w:rPr>
  </w:style>
  <w:style w:type="paragraph" w:customStyle="1" w:styleId="Default">
    <w:name w:val="Default"/>
    <w:rsid w:val="00A54DD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4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H00575</dc:creator>
  <cp:keywords/>
  <cp:lastModifiedBy>ZHONGM</cp:lastModifiedBy>
  <cp:revision>2</cp:revision>
  <cp:lastPrinted>2019-10-30T00:53:00Z</cp:lastPrinted>
  <dcterms:created xsi:type="dcterms:W3CDTF">2023-08-07T16:00:00Z</dcterms:created>
  <dcterms:modified xsi:type="dcterms:W3CDTF">2023-08-07T16:00:00Z</dcterms:modified>
</cp:coreProperties>
</file>