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28" w:rsidRPr="00074FC5" w:rsidRDefault="00055051" w:rsidP="000F19D4">
      <w:pPr>
        <w:pStyle w:val="Default"/>
        <w:tabs>
          <w:tab w:val="left" w:pos="2268"/>
        </w:tabs>
        <w:spacing w:line="360" w:lineRule="auto"/>
        <w:jc w:val="center"/>
        <w:rPr>
          <w:rFonts w:ascii="宋体" w:cs="宋体"/>
          <w:b/>
          <w:sz w:val="30"/>
          <w:szCs w:val="30"/>
        </w:rPr>
      </w:pPr>
      <w:r w:rsidRPr="00074FC5">
        <w:rPr>
          <w:rFonts w:ascii="宋体" w:cs="宋体" w:hint="eastAsia"/>
          <w:b/>
          <w:sz w:val="30"/>
          <w:szCs w:val="30"/>
        </w:rPr>
        <w:t>关于</w:t>
      </w:r>
      <w:r w:rsidR="00A15C0A">
        <w:rPr>
          <w:rFonts w:ascii="宋体" w:cs="宋体" w:hint="eastAsia"/>
          <w:b/>
          <w:sz w:val="30"/>
          <w:szCs w:val="30"/>
        </w:rPr>
        <w:t>增加</w:t>
      </w:r>
      <w:r w:rsidR="00DA1B9D" w:rsidRPr="00DA1B9D">
        <w:rPr>
          <w:rFonts w:ascii="宋体" w:cs="宋体" w:hint="eastAsia"/>
          <w:b/>
          <w:sz w:val="30"/>
          <w:szCs w:val="30"/>
        </w:rPr>
        <w:t>兴业银行股份有限公司（银银平台）</w:t>
      </w:r>
      <w:r w:rsidR="00A15C0A">
        <w:rPr>
          <w:rFonts w:ascii="宋体" w:cs="宋体" w:hint="eastAsia"/>
          <w:b/>
          <w:sz w:val="30"/>
          <w:szCs w:val="30"/>
        </w:rPr>
        <w:t>为旗下部分基金销售机构</w:t>
      </w:r>
      <w:r w:rsidR="0082445F">
        <w:rPr>
          <w:rFonts w:ascii="宋体" w:cs="宋体" w:hint="eastAsia"/>
          <w:b/>
          <w:sz w:val="30"/>
          <w:szCs w:val="30"/>
        </w:rPr>
        <w:t>并参与费率优惠活动</w:t>
      </w:r>
      <w:r w:rsidRPr="00074FC5">
        <w:rPr>
          <w:rFonts w:ascii="宋体" w:cs="宋体" w:hint="eastAsia"/>
          <w:b/>
          <w:sz w:val="30"/>
          <w:szCs w:val="30"/>
        </w:rPr>
        <w:t>的公告</w:t>
      </w:r>
    </w:p>
    <w:p w:rsidR="004C14EF" w:rsidRDefault="005C32FC" w:rsidP="000B1B9D">
      <w:pPr>
        <w:pStyle w:val="Default"/>
        <w:spacing w:before="156" w:after="156" w:line="360" w:lineRule="auto"/>
        <w:ind w:firstLineChars="200" w:firstLine="460"/>
        <w:jc w:val="both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长安基金管理有限公司（以下简称</w:t>
      </w:r>
      <w:r w:rsidR="00391CAA" w:rsidRPr="000F19D4">
        <w:rPr>
          <w:rFonts w:ascii="宋体" w:cs="宋体" w:hint="eastAsia"/>
          <w:sz w:val="23"/>
          <w:szCs w:val="23"/>
        </w:rPr>
        <w:t>“</w:t>
      </w:r>
      <w:r w:rsidRPr="000F19D4">
        <w:rPr>
          <w:rFonts w:ascii="宋体" w:cs="宋体" w:hint="eastAsia"/>
          <w:sz w:val="23"/>
          <w:szCs w:val="23"/>
        </w:rPr>
        <w:t>本公司</w:t>
      </w:r>
      <w:r w:rsidR="00391CAA" w:rsidRPr="000F19D4">
        <w:rPr>
          <w:rFonts w:ascii="宋体" w:cs="宋体" w:hint="eastAsia"/>
          <w:sz w:val="23"/>
          <w:szCs w:val="23"/>
        </w:rPr>
        <w:t>”</w:t>
      </w:r>
      <w:r w:rsidRPr="000F19D4">
        <w:rPr>
          <w:rFonts w:ascii="宋体" w:cs="宋体" w:hint="eastAsia"/>
          <w:sz w:val="23"/>
          <w:szCs w:val="23"/>
        </w:rPr>
        <w:t>）经与</w:t>
      </w:r>
      <w:r w:rsidR="00DA1B9D" w:rsidRPr="00DA1B9D">
        <w:rPr>
          <w:rFonts w:ascii="宋体" w:cs="宋体" w:hint="eastAsia"/>
          <w:sz w:val="23"/>
          <w:szCs w:val="23"/>
        </w:rPr>
        <w:t>兴业银行股份有限公司（以下简称“兴业银行”）</w:t>
      </w:r>
      <w:r w:rsidRPr="000F19D4">
        <w:rPr>
          <w:rFonts w:ascii="宋体" w:cs="宋体" w:hint="eastAsia"/>
          <w:sz w:val="23"/>
          <w:szCs w:val="23"/>
        </w:rPr>
        <w:t>签署销售协议并协商一致，</w:t>
      </w:r>
      <w:r w:rsidR="00F96028">
        <w:rPr>
          <w:rFonts w:ascii="宋体" w:hAnsi="宋体" w:cs="宋体" w:hint="eastAsia"/>
          <w:sz w:val="23"/>
          <w:szCs w:val="23"/>
        </w:rPr>
        <w:t>如下基金</w:t>
      </w:r>
      <w:r w:rsidR="003E7315" w:rsidRPr="003E7315">
        <w:rPr>
          <w:rFonts w:ascii="宋体" w:cs="宋体" w:hint="eastAsia"/>
          <w:sz w:val="23"/>
          <w:szCs w:val="23"/>
        </w:rPr>
        <w:t>将于202</w:t>
      </w:r>
      <w:r w:rsidR="00450E18">
        <w:rPr>
          <w:rFonts w:ascii="宋体" w:cs="宋体"/>
          <w:sz w:val="23"/>
          <w:szCs w:val="23"/>
        </w:rPr>
        <w:t>3</w:t>
      </w:r>
      <w:r w:rsidR="003E7315" w:rsidRPr="003E7315">
        <w:rPr>
          <w:rFonts w:ascii="宋体" w:cs="宋体" w:hint="eastAsia"/>
          <w:sz w:val="23"/>
          <w:szCs w:val="23"/>
        </w:rPr>
        <w:t>年</w:t>
      </w:r>
      <w:r w:rsidR="00DA1B9D">
        <w:rPr>
          <w:rFonts w:ascii="宋体" w:cs="宋体"/>
          <w:sz w:val="23"/>
          <w:szCs w:val="23"/>
        </w:rPr>
        <w:t>8</w:t>
      </w:r>
      <w:r w:rsidR="003E7315" w:rsidRPr="003E7315">
        <w:rPr>
          <w:rFonts w:ascii="宋体" w:cs="宋体" w:hint="eastAsia"/>
          <w:sz w:val="23"/>
          <w:szCs w:val="23"/>
        </w:rPr>
        <w:t>月</w:t>
      </w:r>
      <w:r w:rsidR="00DA1B9D">
        <w:rPr>
          <w:rFonts w:ascii="宋体" w:cs="宋体"/>
          <w:sz w:val="23"/>
          <w:szCs w:val="23"/>
        </w:rPr>
        <w:t>4</w:t>
      </w:r>
      <w:r w:rsidR="003E7315">
        <w:rPr>
          <w:rFonts w:ascii="宋体" w:cs="宋体" w:hint="eastAsia"/>
          <w:sz w:val="23"/>
          <w:szCs w:val="23"/>
        </w:rPr>
        <w:t>日起在</w:t>
      </w:r>
      <w:r w:rsidR="00DA1B9D" w:rsidRPr="00DA1B9D">
        <w:rPr>
          <w:rFonts w:ascii="宋体" w:cs="宋体" w:hint="eastAsia"/>
          <w:sz w:val="23"/>
          <w:szCs w:val="23"/>
        </w:rPr>
        <w:t>兴业银行（银银平台）</w:t>
      </w:r>
      <w:r w:rsidR="00F96028">
        <w:rPr>
          <w:rFonts w:ascii="宋体" w:cs="宋体" w:hint="eastAsia"/>
          <w:sz w:val="23"/>
          <w:szCs w:val="23"/>
        </w:rPr>
        <w:t>开通</w:t>
      </w:r>
      <w:r w:rsidR="00F96028" w:rsidRPr="00F96028">
        <w:rPr>
          <w:rFonts w:ascii="宋体" w:cs="宋体" w:hint="eastAsia"/>
          <w:sz w:val="23"/>
          <w:szCs w:val="23"/>
        </w:rPr>
        <w:t>申购、赎回</w:t>
      </w:r>
      <w:r w:rsidR="00F96028">
        <w:rPr>
          <w:rFonts w:ascii="宋体" w:cs="宋体" w:hint="eastAsia"/>
          <w:sz w:val="23"/>
          <w:szCs w:val="23"/>
        </w:rPr>
        <w:t>、基金转换业务</w:t>
      </w:r>
      <w:r w:rsidR="00F96028" w:rsidRPr="00F96028">
        <w:rPr>
          <w:rFonts w:ascii="宋体" w:cs="宋体" w:hint="eastAsia"/>
          <w:sz w:val="23"/>
          <w:szCs w:val="23"/>
        </w:rPr>
        <w:t>并参</w:t>
      </w:r>
      <w:r w:rsidR="00C75FD9">
        <w:rPr>
          <w:rFonts w:ascii="宋体" w:cs="宋体" w:hint="eastAsia"/>
          <w:sz w:val="23"/>
          <w:szCs w:val="23"/>
        </w:rPr>
        <w:t>与</w:t>
      </w:r>
      <w:r w:rsidR="00F96028" w:rsidRPr="00F96028">
        <w:rPr>
          <w:rFonts w:ascii="宋体" w:cs="宋体" w:hint="eastAsia"/>
          <w:sz w:val="23"/>
          <w:szCs w:val="23"/>
        </w:rPr>
        <w:t>费率优惠活动</w:t>
      </w:r>
      <w:r w:rsidR="00055051" w:rsidRPr="000F19D4">
        <w:rPr>
          <w:rFonts w:ascii="宋体" w:cs="宋体" w:hint="eastAsia"/>
          <w:sz w:val="23"/>
          <w:szCs w:val="23"/>
        </w:rPr>
        <w:t>。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0"/>
        <w:gridCol w:w="3080"/>
      </w:tblGrid>
      <w:tr w:rsidR="00F96028" w:rsidRPr="008C599E" w:rsidTr="00537EDF">
        <w:trPr>
          <w:trHeight w:val="600"/>
          <w:jc w:val="center"/>
        </w:trPr>
        <w:tc>
          <w:tcPr>
            <w:tcW w:w="5440" w:type="dxa"/>
            <w:vAlign w:val="center"/>
            <w:hideMark/>
          </w:tcPr>
          <w:p w:rsidR="00F96028" w:rsidRPr="00852903" w:rsidRDefault="00F96028" w:rsidP="00537EDF">
            <w:pPr>
              <w:widowControl/>
              <w:spacing w:line="360" w:lineRule="auto"/>
              <w:ind w:firstLine="46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852903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基金名称</w:t>
            </w:r>
          </w:p>
        </w:tc>
        <w:tc>
          <w:tcPr>
            <w:tcW w:w="3080" w:type="dxa"/>
            <w:vAlign w:val="center"/>
            <w:hideMark/>
          </w:tcPr>
          <w:p w:rsidR="00F96028" w:rsidRPr="00852903" w:rsidRDefault="00F96028" w:rsidP="00537E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852903"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基金代码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长安产业精选灵活配置混合型发起式证券投资基金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A：</w:t>
            </w:r>
            <w:r w:rsidR="006B176B"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000496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C:00207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672B01" w:rsidRDefault="006B176B" w:rsidP="006B176B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长安鑫益增强混合型证券投资基金</w:t>
            </w:r>
          </w:p>
        </w:tc>
        <w:tc>
          <w:tcPr>
            <w:tcW w:w="3080" w:type="dxa"/>
            <w:vAlign w:val="center"/>
          </w:tcPr>
          <w:p w:rsidR="006B176B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A：</w:t>
            </w:r>
            <w:r w:rsidR="006B176B"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2146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C:00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2147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C4035D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0A25F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长安泓源纯债债券型证券投资基金</w:t>
            </w:r>
          </w:p>
        </w:tc>
        <w:tc>
          <w:tcPr>
            <w:tcW w:w="3080" w:type="dxa"/>
            <w:vAlign w:val="center"/>
          </w:tcPr>
          <w:p w:rsidR="006B176B" w:rsidRPr="00C4035D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0A25F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004897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C:</w:t>
            </w:r>
            <w:r w:rsidRPr="000A25F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004898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C4035D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672B01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长安鑫旺价值灵活配置混合型证券投资基金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5049 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C:00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5050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长安鑫兴灵活配置混合型证券投资基金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005186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C: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005187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DE76BB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长安裕盛灵活配置混合型证券投资基金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005343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C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005344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DE76BB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长安裕泰灵活配置混合型证券投资基金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="006B176B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005341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</w:t>
            </w:r>
            <w:r w:rsidR="006B176B" w:rsidRPr="001470E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005342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长安泓润纯债债券型证券投资基金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6B176B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005345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E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6B176B" w:rsidRP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012714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长安鑫禧灵活配置混合型证券投资基金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="006B176B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005477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C:</w:t>
            </w:r>
            <w:r w:rsidR="006B176B"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005478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DE76BB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长安裕腾灵活配置混合型证券投资基金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="006B176B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1470E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005588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</w:t>
            </w:r>
            <w:r w:rsidR="006B176B"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005592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长安鑫盈灵活配置混合型证券投资基金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="006B176B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006371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C:</w:t>
            </w:r>
            <w:r w:rsidR="006B176B" w:rsidRPr="001470EA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00637</w:t>
            </w:r>
            <w:r w:rsidR="006B176B" w:rsidRPr="001470EA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长安泓沣中短债债券型证券投资基金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A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6B176B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C4035D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004907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E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="006B176B" w:rsidRPr="004C74E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012618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672B01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A1DA8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长安优势行业混合型证券投资基金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="006B176B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015343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</w:t>
            </w:r>
            <w:r w:rsidR="006B176B" w:rsidRP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01534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672B01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BD4B2F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长安行业成长混合型证券投资基金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2E204C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="006B176B" w:rsidRPr="00484425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 xml:space="preserve"> 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016345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="006B176B"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</w:t>
            </w:r>
            <w:r w:rsidR="006B176B" w:rsidRPr="00BD4B2F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</w:t>
            </w:r>
            <w:r w:rsidR="006B176B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6346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C4035D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672B01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ab/>
              <w:t>长安宏观策略混合型证券投资基金</w:t>
            </w:r>
          </w:p>
        </w:tc>
        <w:tc>
          <w:tcPr>
            <w:tcW w:w="3080" w:type="dxa"/>
            <w:vAlign w:val="center"/>
          </w:tcPr>
          <w:p w:rsidR="006B176B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A: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740001</w:t>
            </w: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 xml:space="preserve"> C: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016579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C4035D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672B01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长安沪深300非周期行业指数证券投资基金</w:t>
            </w:r>
          </w:p>
        </w:tc>
        <w:tc>
          <w:tcPr>
            <w:tcW w:w="3080" w:type="dxa"/>
            <w:vAlign w:val="center"/>
          </w:tcPr>
          <w:p w:rsidR="006B176B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4C74E5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C: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017040</w:t>
            </w:r>
          </w:p>
        </w:tc>
      </w:tr>
      <w:tr w:rsidR="006B176B" w:rsidRPr="008C599E" w:rsidTr="00537EDF">
        <w:trPr>
          <w:trHeight w:val="600"/>
          <w:jc w:val="center"/>
        </w:trPr>
        <w:tc>
          <w:tcPr>
            <w:tcW w:w="544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 w:rsidRPr="00C4035D"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长安鑫富领先灵活配置混合型证券投资基金</w:t>
            </w:r>
          </w:p>
        </w:tc>
        <w:tc>
          <w:tcPr>
            <w:tcW w:w="3080" w:type="dxa"/>
            <w:vAlign w:val="center"/>
          </w:tcPr>
          <w:p w:rsidR="006B176B" w:rsidRPr="004C74E5" w:rsidRDefault="006B176B" w:rsidP="006B176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:</w:t>
            </w:r>
            <w:r w:rsidRPr="00672B01"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  <w:t>016796</w:t>
            </w:r>
          </w:p>
        </w:tc>
      </w:tr>
    </w:tbl>
    <w:p w:rsidR="00051AF3" w:rsidRDefault="00051AF3" w:rsidP="00051AF3">
      <w:pPr>
        <w:pStyle w:val="Default"/>
        <w:spacing w:before="156" w:after="156" w:line="360" w:lineRule="auto"/>
        <w:ind w:firstLineChars="200" w:firstLine="460"/>
        <w:jc w:val="both"/>
        <w:outlineLvl w:val="0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lastRenderedPageBreak/>
        <w:t>一、</w:t>
      </w:r>
      <w:r>
        <w:rPr>
          <w:rFonts w:ascii="宋体" w:cs="宋体" w:hint="eastAsia"/>
          <w:sz w:val="23"/>
          <w:szCs w:val="23"/>
        </w:rPr>
        <w:t>具体优惠费率</w:t>
      </w:r>
    </w:p>
    <w:p w:rsidR="00450E18" w:rsidRDefault="00450E18" w:rsidP="008547CB">
      <w:pPr>
        <w:pStyle w:val="Default"/>
        <w:spacing w:before="156" w:after="156" w:line="360" w:lineRule="auto"/>
        <w:ind w:firstLineChars="200" w:firstLine="460"/>
        <w:rPr>
          <w:rFonts w:ascii="宋体" w:cs="宋体"/>
          <w:sz w:val="23"/>
          <w:szCs w:val="23"/>
        </w:rPr>
      </w:pPr>
      <w:r w:rsidRPr="00450E18">
        <w:rPr>
          <w:rFonts w:ascii="宋体" w:cs="宋体" w:hint="eastAsia"/>
          <w:sz w:val="23"/>
          <w:szCs w:val="23"/>
        </w:rPr>
        <w:t>自202</w:t>
      </w:r>
      <w:r>
        <w:rPr>
          <w:rFonts w:ascii="宋体" w:cs="宋体"/>
          <w:sz w:val="23"/>
          <w:szCs w:val="23"/>
        </w:rPr>
        <w:t>3</w:t>
      </w:r>
      <w:r w:rsidRPr="00450E18">
        <w:rPr>
          <w:rFonts w:ascii="宋体" w:cs="宋体" w:hint="eastAsia"/>
          <w:sz w:val="23"/>
          <w:szCs w:val="23"/>
        </w:rPr>
        <w:t>年</w:t>
      </w:r>
      <w:r w:rsidR="006B176B">
        <w:rPr>
          <w:rFonts w:ascii="宋体" w:cs="宋体"/>
          <w:sz w:val="23"/>
          <w:szCs w:val="23"/>
        </w:rPr>
        <w:t>8</w:t>
      </w:r>
      <w:r w:rsidRPr="00450E18">
        <w:rPr>
          <w:rFonts w:ascii="宋体" w:cs="宋体" w:hint="eastAsia"/>
          <w:sz w:val="23"/>
          <w:szCs w:val="23"/>
        </w:rPr>
        <w:t>月</w:t>
      </w:r>
      <w:r w:rsidR="006B176B">
        <w:rPr>
          <w:rFonts w:ascii="宋体" w:cs="宋体"/>
          <w:sz w:val="23"/>
          <w:szCs w:val="23"/>
        </w:rPr>
        <w:t>4</w:t>
      </w:r>
      <w:r w:rsidRPr="00450E18">
        <w:rPr>
          <w:rFonts w:ascii="宋体" w:cs="宋体" w:hint="eastAsia"/>
          <w:sz w:val="23"/>
          <w:szCs w:val="23"/>
        </w:rPr>
        <w:t>日起，投资者通过</w:t>
      </w:r>
      <w:r w:rsidR="006B176B" w:rsidRPr="00DA1B9D">
        <w:rPr>
          <w:rFonts w:ascii="宋体" w:cs="宋体" w:hint="eastAsia"/>
          <w:sz w:val="23"/>
          <w:szCs w:val="23"/>
        </w:rPr>
        <w:t>兴业银行（银银平台）</w:t>
      </w:r>
      <w:r w:rsidRPr="00450E18">
        <w:rPr>
          <w:rFonts w:ascii="宋体" w:cs="宋体" w:hint="eastAsia"/>
          <w:sz w:val="23"/>
          <w:szCs w:val="23"/>
        </w:rPr>
        <w:t>申购上述基金，申购费率不设限制,具体折扣费率以</w:t>
      </w:r>
      <w:r w:rsidR="006B176B" w:rsidRPr="00DA1B9D">
        <w:rPr>
          <w:rFonts w:ascii="宋体" w:cs="宋体" w:hint="eastAsia"/>
          <w:sz w:val="23"/>
          <w:szCs w:val="23"/>
        </w:rPr>
        <w:t>兴业银行（银银平台）</w:t>
      </w:r>
      <w:r w:rsidRPr="00450E18">
        <w:rPr>
          <w:rFonts w:ascii="宋体" w:cs="宋体" w:hint="eastAsia"/>
          <w:sz w:val="23"/>
          <w:szCs w:val="23"/>
        </w:rPr>
        <w:t>活动公告为准。基金费率请详见基金合同、招募说明书（更新）等法律文件，以及本公司发布的最新业务公告。优惠活动业务办理的相关规则、流程、变更及终止以</w:t>
      </w:r>
      <w:r w:rsidR="006B176B" w:rsidRPr="00DA1B9D">
        <w:rPr>
          <w:rFonts w:ascii="宋体" w:cs="宋体" w:hint="eastAsia"/>
          <w:sz w:val="23"/>
          <w:szCs w:val="23"/>
        </w:rPr>
        <w:t>兴业银行（银银平台）</w:t>
      </w:r>
      <w:r w:rsidRPr="00450E18">
        <w:rPr>
          <w:rFonts w:ascii="宋体" w:cs="宋体" w:hint="eastAsia"/>
          <w:sz w:val="23"/>
          <w:szCs w:val="23"/>
        </w:rPr>
        <w:t>的安排和规定为准。</w:t>
      </w:r>
    </w:p>
    <w:p w:rsidR="00051AF3" w:rsidRPr="000F19D4" w:rsidRDefault="00051AF3" w:rsidP="008547CB">
      <w:pPr>
        <w:pStyle w:val="Default"/>
        <w:spacing w:before="156" w:after="156" w:line="360" w:lineRule="auto"/>
        <w:ind w:firstLineChars="200" w:firstLine="460"/>
        <w:rPr>
          <w:rFonts w:ascii="宋体" w:cs="宋体"/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二</w:t>
      </w:r>
      <w:r w:rsidRPr="000F19D4">
        <w:rPr>
          <w:rFonts w:ascii="宋体" w:cs="宋体" w:hint="eastAsia"/>
          <w:sz w:val="23"/>
          <w:szCs w:val="23"/>
        </w:rPr>
        <w:t>、投资者可通过以下途径了解或咨询相关情况</w:t>
      </w:r>
      <w:r w:rsidRPr="000F19D4">
        <w:rPr>
          <w:rFonts w:ascii="宋体" w:cs="宋体"/>
          <w:sz w:val="23"/>
          <w:szCs w:val="23"/>
        </w:rPr>
        <w:t xml:space="preserve"> </w:t>
      </w:r>
    </w:p>
    <w:p w:rsidR="00450E18" w:rsidRPr="00450E18" w:rsidRDefault="00051AF3" w:rsidP="00450E18">
      <w:pPr>
        <w:pStyle w:val="Default"/>
        <w:spacing w:before="156" w:after="156" w:line="360" w:lineRule="auto"/>
        <w:ind w:firstLine="480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1</w:t>
      </w:r>
      <w:r>
        <w:rPr>
          <w:rFonts w:ascii="宋体" w:cs="宋体" w:hint="eastAsia"/>
          <w:sz w:val="23"/>
          <w:szCs w:val="23"/>
        </w:rPr>
        <w:t>.</w:t>
      </w:r>
      <w:r w:rsidR="006B176B" w:rsidRPr="006B176B">
        <w:rPr>
          <w:rFonts w:hint="eastAsia"/>
        </w:rPr>
        <w:t xml:space="preserve"> </w:t>
      </w:r>
      <w:r w:rsidR="006B176B" w:rsidRPr="006B176B">
        <w:rPr>
          <w:rFonts w:ascii="宋体" w:cs="宋体" w:hint="eastAsia"/>
          <w:sz w:val="23"/>
          <w:szCs w:val="23"/>
        </w:rPr>
        <w:t>兴业银行股份有限公司</w:t>
      </w:r>
    </w:p>
    <w:p w:rsidR="00450E18" w:rsidRPr="00450E18" w:rsidRDefault="00450E18" w:rsidP="00450E18">
      <w:pPr>
        <w:pStyle w:val="Default"/>
        <w:spacing w:before="156" w:after="156" w:line="360" w:lineRule="auto"/>
        <w:ind w:firstLine="480"/>
        <w:rPr>
          <w:rFonts w:ascii="宋体" w:cs="宋体"/>
          <w:sz w:val="23"/>
          <w:szCs w:val="23"/>
        </w:rPr>
      </w:pPr>
      <w:r w:rsidRPr="00450E18">
        <w:rPr>
          <w:rFonts w:ascii="宋体" w:cs="宋体" w:hint="eastAsia"/>
          <w:sz w:val="23"/>
          <w:szCs w:val="23"/>
        </w:rPr>
        <w:t>客户服务电话：</w:t>
      </w:r>
      <w:r w:rsidR="006B176B" w:rsidRPr="006B176B">
        <w:rPr>
          <w:rFonts w:ascii="宋体" w:cs="宋体"/>
          <w:sz w:val="23"/>
          <w:szCs w:val="23"/>
        </w:rPr>
        <w:t>95561</w:t>
      </w:r>
    </w:p>
    <w:p w:rsidR="00450E18" w:rsidRDefault="00450E18" w:rsidP="00450E18">
      <w:pPr>
        <w:pStyle w:val="Default"/>
        <w:spacing w:before="156" w:after="156" w:line="360" w:lineRule="auto"/>
        <w:ind w:firstLine="480"/>
        <w:rPr>
          <w:rFonts w:ascii="宋体" w:cs="宋体"/>
          <w:sz w:val="23"/>
          <w:szCs w:val="23"/>
        </w:rPr>
      </w:pPr>
      <w:r w:rsidRPr="00450E18">
        <w:rPr>
          <w:rFonts w:ascii="宋体" w:cs="宋体" w:hint="eastAsia"/>
          <w:sz w:val="23"/>
          <w:szCs w:val="23"/>
        </w:rPr>
        <w:t>网址：</w:t>
      </w:r>
      <w:r w:rsidR="006B176B" w:rsidRPr="006B176B">
        <w:rPr>
          <w:rFonts w:ascii="宋体" w:cs="宋体"/>
          <w:sz w:val="23"/>
          <w:szCs w:val="23"/>
        </w:rPr>
        <w:t>www.cib.com.cn</w:t>
      </w:r>
    </w:p>
    <w:p w:rsidR="00051AF3" w:rsidRPr="000F19D4" w:rsidRDefault="00051AF3" w:rsidP="00450E18">
      <w:pPr>
        <w:pStyle w:val="Default"/>
        <w:spacing w:before="156" w:after="156" w:line="360" w:lineRule="auto"/>
        <w:ind w:firstLine="480"/>
        <w:rPr>
          <w:rFonts w:ascii="宋体" w:cs="宋体"/>
          <w:sz w:val="23"/>
          <w:szCs w:val="23"/>
        </w:rPr>
      </w:pPr>
      <w:r w:rsidRPr="000F19D4">
        <w:rPr>
          <w:rFonts w:ascii="宋体" w:cs="宋体"/>
          <w:sz w:val="23"/>
          <w:szCs w:val="23"/>
        </w:rPr>
        <w:t>2</w:t>
      </w:r>
      <w:r w:rsidRPr="000F19D4">
        <w:rPr>
          <w:rFonts w:ascii="宋体" w:cs="宋体" w:hint="eastAsia"/>
          <w:sz w:val="23"/>
          <w:szCs w:val="23"/>
        </w:rPr>
        <w:t>.长安基金管理有限公司</w:t>
      </w:r>
      <w:r w:rsidRPr="000F19D4">
        <w:rPr>
          <w:rFonts w:ascii="宋体" w:cs="宋体"/>
          <w:sz w:val="23"/>
          <w:szCs w:val="23"/>
        </w:rPr>
        <w:t xml:space="preserve"> </w:t>
      </w:r>
    </w:p>
    <w:p w:rsidR="00051AF3" w:rsidRPr="000F19D4" w:rsidRDefault="00051AF3" w:rsidP="00051AF3">
      <w:pPr>
        <w:spacing w:line="360" w:lineRule="auto"/>
        <w:ind w:firstLineChars="200" w:firstLine="460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客户服务电话：</w:t>
      </w:r>
      <w:r w:rsidRPr="000F19D4">
        <w:rPr>
          <w:rFonts w:ascii="宋体" w:cs="宋体"/>
          <w:sz w:val="23"/>
          <w:szCs w:val="23"/>
        </w:rPr>
        <w:t>400</w:t>
      </w:r>
      <w:r w:rsidRPr="000F19D4">
        <w:rPr>
          <w:rFonts w:ascii="宋体" w:cs="宋体" w:hint="eastAsia"/>
          <w:sz w:val="23"/>
          <w:szCs w:val="23"/>
        </w:rPr>
        <w:t>-</w:t>
      </w:r>
      <w:r w:rsidRPr="000F19D4">
        <w:rPr>
          <w:rFonts w:ascii="宋体" w:cs="宋体"/>
          <w:sz w:val="23"/>
          <w:szCs w:val="23"/>
        </w:rPr>
        <w:t>820</w:t>
      </w:r>
      <w:r w:rsidRPr="000F19D4">
        <w:rPr>
          <w:rFonts w:ascii="宋体" w:cs="宋体" w:hint="eastAsia"/>
          <w:sz w:val="23"/>
          <w:szCs w:val="23"/>
        </w:rPr>
        <w:t>-</w:t>
      </w:r>
      <w:r w:rsidRPr="000F19D4">
        <w:rPr>
          <w:rFonts w:ascii="宋体" w:cs="宋体"/>
          <w:sz w:val="23"/>
          <w:szCs w:val="23"/>
        </w:rPr>
        <w:t>9688</w:t>
      </w:r>
    </w:p>
    <w:p w:rsidR="00051AF3" w:rsidRPr="000F19D4" w:rsidRDefault="00051AF3" w:rsidP="00051AF3">
      <w:pPr>
        <w:pStyle w:val="Default"/>
        <w:spacing w:before="156" w:after="156" w:line="360" w:lineRule="auto"/>
        <w:ind w:firstLine="480"/>
        <w:jc w:val="both"/>
        <w:rPr>
          <w:rFonts w:ascii="宋体" w:hAnsi="宋体" w:cs="宋体"/>
          <w:color w:val="auto"/>
          <w:kern w:val="2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网站：</w:t>
      </w:r>
      <w:hyperlink r:id="rId7" w:history="1">
        <w:r w:rsidRPr="000F19D4">
          <w:rPr>
            <w:rFonts w:ascii="宋体" w:hAnsi="宋体" w:cs="宋体"/>
            <w:color w:val="auto"/>
            <w:kern w:val="2"/>
            <w:sz w:val="23"/>
            <w:szCs w:val="23"/>
          </w:rPr>
          <w:t>www.changanfunds.com</w:t>
        </w:r>
      </w:hyperlink>
    </w:p>
    <w:p w:rsidR="00051AF3" w:rsidRPr="000F19D4" w:rsidRDefault="00051AF3" w:rsidP="00051AF3">
      <w:pPr>
        <w:pStyle w:val="Default"/>
        <w:spacing w:before="156" w:after="156" w:line="360" w:lineRule="auto"/>
        <w:ind w:firstLine="480"/>
        <w:jc w:val="both"/>
        <w:outlineLvl w:val="0"/>
        <w:rPr>
          <w:rFonts w:ascii="宋体" w:cs="宋体"/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三</w:t>
      </w:r>
      <w:r w:rsidRPr="000F19D4">
        <w:rPr>
          <w:rFonts w:ascii="宋体" w:cs="宋体" w:hint="eastAsia"/>
          <w:sz w:val="23"/>
          <w:szCs w:val="23"/>
        </w:rPr>
        <w:t>、重要提示</w:t>
      </w:r>
      <w:r w:rsidRPr="000F19D4">
        <w:rPr>
          <w:rFonts w:ascii="宋体" w:cs="宋体"/>
          <w:sz w:val="23"/>
          <w:szCs w:val="23"/>
        </w:rPr>
        <w:t xml:space="preserve"> </w:t>
      </w:r>
    </w:p>
    <w:p w:rsidR="00051AF3" w:rsidRPr="000F19D4" w:rsidRDefault="00051AF3" w:rsidP="00051AF3">
      <w:pPr>
        <w:pStyle w:val="Default"/>
        <w:spacing w:before="156" w:after="156" w:line="360" w:lineRule="auto"/>
        <w:ind w:firstLine="480"/>
        <w:jc w:val="both"/>
        <w:rPr>
          <w:rFonts w:ascii="宋体" w:cs="宋体"/>
          <w:sz w:val="23"/>
          <w:szCs w:val="23"/>
        </w:rPr>
      </w:pPr>
      <w:r w:rsidRPr="000F19D4">
        <w:rPr>
          <w:rFonts w:ascii="宋体" w:cs="宋体" w:hint="eastAsia"/>
          <w:sz w:val="23"/>
          <w:szCs w:val="23"/>
        </w:rPr>
        <w:t>1</w:t>
      </w:r>
      <w:r>
        <w:rPr>
          <w:rFonts w:ascii="宋体" w:cs="宋体" w:hint="eastAsia"/>
          <w:sz w:val="23"/>
          <w:szCs w:val="23"/>
        </w:rPr>
        <w:t>.</w:t>
      </w:r>
      <w:r w:rsidRPr="000F19D4">
        <w:rPr>
          <w:rFonts w:ascii="宋体" w:cs="宋体" w:hint="eastAsia"/>
          <w:sz w:val="23"/>
          <w:szCs w:val="23"/>
        </w:rPr>
        <w:t>投资者在</w:t>
      </w:r>
      <w:r w:rsidR="006B176B" w:rsidRPr="00DA1B9D">
        <w:rPr>
          <w:rFonts w:ascii="宋体" w:cs="宋体" w:hint="eastAsia"/>
          <w:sz w:val="23"/>
          <w:szCs w:val="23"/>
        </w:rPr>
        <w:t>兴业银行（银银平台）</w:t>
      </w:r>
      <w:r w:rsidRPr="000F19D4">
        <w:rPr>
          <w:rFonts w:ascii="宋体" w:cs="宋体" w:hint="eastAsia"/>
          <w:sz w:val="23"/>
          <w:szCs w:val="23"/>
        </w:rPr>
        <w:t>办理本公司上述基金的销售业务应遵循上述代销机构的相关规定。</w:t>
      </w:r>
      <w:r w:rsidRPr="000F19D4">
        <w:rPr>
          <w:rFonts w:ascii="宋体" w:cs="宋体"/>
          <w:sz w:val="23"/>
          <w:szCs w:val="23"/>
        </w:rPr>
        <w:t xml:space="preserve"> </w:t>
      </w:r>
    </w:p>
    <w:p w:rsidR="00051AF3" w:rsidRDefault="00051AF3" w:rsidP="00051AF3">
      <w:pPr>
        <w:pStyle w:val="Default"/>
        <w:spacing w:before="156" w:after="156" w:line="360" w:lineRule="auto"/>
        <w:ind w:firstLine="480"/>
        <w:jc w:val="both"/>
        <w:rPr>
          <w:rFonts w:ascii="宋体" w:cs="宋体"/>
          <w:sz w:val="23"/>
          <w:szCs w:val="23"/>
        </w:rPr>
      </w:pPr>
      <w:r>
        <w:rPr>
          <w:rFonts w:ascii="宋体" w:cs="宋体"/>
          <w:sz w:val="23"/>
          <w:szCs w:val="23"/>
        </w:rPr>
        <w:t>2</w:t>
      </w:r>
      <w:r>
        <w:rPr>
          <w:rFonts w:ascii="宋体" w:cs="宋体" w:hint="eastAsia"/>
          <w:sz w:val="23"/>
          <w:szCs w:val="23"/>
        </w:rPr>
        <w:t>.本公司承诺以诚实信用、勤勉尽责的原则管理和运用基金资产</w:t>
      </w:r>
      <w:r>
        <w:rPr>
          <w:rFonts w:ascii="宋体" w:cs="宋体"/>
          <w:sz w:val="23"/>
          <w:szCs w:val="23"/>
        </w:rPr>
        <w:t>,</w:t>
      </w:r>
      <w:r>
        <w:rPr>
          <w:rFonts w:ascii="宋体" w:cs="宋体" w:hint="eastAsia"/>
          <w:sz w:val="23"/>
          <w:szCs w:val="23"/>
        </w:rPr>
        <w:t>但不保证基金一定盈利</w:t>
      </w:r>
      <w:r>
        <w:rPr>
          <w:rFonts w:ascii="宋体" w:cs="宋体"/>
          <w:sz w:val="23"/>
          <w:szCs w:val="23"/>
        </w:rPr>
        <w:t>,</w:t>
      </w:r>
      <w:r>
        <w:rPr>
          <w:rFonts w:ascii="宋体" w:cs="宋体" w:hint="eastAsia"/>
          <w:sz w:val="23"/>
          <w:szCs w:val="23"/>
        </w:rPr>
        <w:t>也不保证最低收益。基金的过往业绩及其净值高低并不预示其未来业绩表现。本公司提醒投资者</w:t>
      </w:r>
      <w:r>
        <w:rPr>
          <w:rFonts w:ascii="宋体" w:cs="宋体"/>
          <w:sz w:val="23"/>
          <w:szCs w:val="23"/>
        </w:rPr>
        <w:t>,</w:t>
      </w:r>
      <w:r>
        <w:rPr>
          <w:rFonts w:ascii="宋体" w:cs="宋体" w:hint="eastAsia"/>
          <w:sz w:val="23"/>
          <w:szCs w:val="23"/>
        </w:rPr>
        <w:t>投资者投资于基金前应认真阅读本基金的基金合同、招募说明书（更新）等文件。敬请投资者注意投资风险。</w:t>
      </w:r>
      <w:r>
        <w:rPr>
          <w:rFonts w:ascii="宋体" w:cs="宋体"/>
          <w:sz w:val="23"/>
          <w:szCs w:val="23"/>
        </w:rPr>
        <w:t xml:space="preserve"> </w:t>
      </w:r>
    </w:p>
    <w:p w:rsidR="00051AF3" w:rsidRDefault="00051AF3" w:rsidP="00051AF3">
      <w:pPr>
        <w:pStyle w:val="Default"/>
        <w:spacing w:before="156" w:after="156" w:line="360" w:lineRule="auto"/>
        <w:ind w:firstLine="480"/>
        <w:rPr>
          <w:rFonts w:ascii="宋体" w:cs="宋体"/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特此公告。</w:t>
      </w:r>
    </w:p>
    <w:p w:rsidR="00051AF3" w:rsidRDefault="00051AF3" w:rsidP="00051AF3">
      <w:pPr>
        <w:pStyle w:val="Default"/>
        <w:spacing w:before="156" w:after="156" w:line="360" w:lineRule="auto"/>
        <w:ind w:firstLine="480"/>
        <w:jc w:val="both"/>
        <w:rPr>
          <w:rFonts w:ascii="宋体" w:cs="宋体"/>
          <w:sz w:val="23"/>
          <w:szCs w:val="23"/>
        </w:rPr>
      </w:pPr>
    </w:p>
    <w:p w:rsidR="00051AF3" w:rsidRDefault="00051AF3" w:rsidP="00051AF3">
      <w:pPr>
        <w:pStyle w:val="Default"/>
        <w:spacing w:before="156" w:after="156" w:line="360" w:lineRule="auto"/>
        <w:ind w:right="700"/>
        <w:jc w:val="right"/>
        <w:rPr>
          <w:rFonts w:ascii="宋体" w:cs="宋体"/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长安基金管理有限公司</w:t>
      </w:r>
      <w:r>
        <w:rPr>
          <w:rFonts w:ascii="宋体" w:cs="宋体"/>
          <w:sz w:val="23"/>
          <w:szCs w:val="23"/>
        </w:rPr>
        <w:t xml:space="preserve"> </w:t>
      </w:r>
    </w:p>
    <w:p w:rsidR="00051AF3" w:rsidRPr="000F19D4" w:rsidRDefault="00051AF3" w:rsidP="00241701">
      <w:pPr>
        <w:wordWrap w:val="0"/>
        <w:spacing w:line="360" w:lineRule="auto"/>
        <w:ind w:right="690"/>
        <w:jc w:val="right"/>
        <w:rPr>
          <w:sz w:val="23"/>
          <w:szCs w:val="23"/>
        </w:rPr>
      </w:pPr>
      <w:r>
        <w:rPr>
          <w:rFonts w:ascii="宋体" w:cs="宋体" w:hint="eastAsia"/>
          <w:sz w:val="23"/>
          <w:szCs w:val="23"/>
        </w:rPr>
        <w:t>202</w:t>
      </w:r>
      <w:r w:rsidR="00450E18">
        <w:rPr>
          <w:rFonts w:ascii="宋体" w:cs="宋体"/>
          <w:sz w:val="23"/>
          <w:szCs w:val="23"/>
        </w:rPr>
        <w:t>3</w:t>
      </w:r>
      <w:r>
        <w:rPr>
          <w:rFonts w:ascii="宋体" w:cs="宋体" w:hint="eastAsia"/>
          <w:sz w:val="23"/>
          <w:szCs w:val="23"/>
        </w:rPr>
        <w:t>年</w:t>
      </w:r>
      <w:r w:rsidR="006B176B">
        <w:rPr>
          <w:rFonts w:ascii="宋体" w:cs="宋体"/>
          <w:sz w:val="23"/>
          <w:szCs w:val="23"/>
        </w:rPr>
        <w:t>8</w:t>
      </w:r>
      <w:r>
        <w:rPr>
          <w:rFonts w:ascii="宋体" w:cs="宋体" w:hint="eastAsia"/>
          <w:sz w:val="23"/>
          <w:szCs w:val="23"/>
        </w:rPr>
        <w:t>月</w:t>
      </w:r>
      <w:r w:rsidR="006B176B">
        <w:rPr>
          <w:rFonts w:ascii="宋体" w:cs="宋体"/>
          <w:sz w:val="23"/>
          <w:szCs w:val="23"/>
        </w:rPr>
        <w:t>3</w:t>
      </w:r>
      <w:r>
        <w:rPr>
          <w:rFonts w:ascii="宋体" w:cs="宋体" w:hint="eastAsia"/>
          <w:sz w:val="23"/>
          <w:szCs w:val="23"/>
        </w:rPr>
        <w:t>日</w:t>
      </w:r>
      <w:bookmarkStart w:id="0" w:name="_GoBack"/>
      <w:bookmarkEnd w:id="0"/>
    </w:p>
    <w:p w:rsidR="00961F28" w:rsidRPr="000F19D4" w:rsidRDefault="00961F28" w:rsidP="004C14EF">
      <w:pPr>
        <w:wordWrap w:val="0"/>
        <w:spacing w:line="360" w:lineRule="auto"/>
        <w:ind w:right="690"/>
        <w:jc w:val="right"/>
        <w:rPr>
          <w:sz w:val="23"/>
          <w:szCs w:val="23"/>
        </w:rPr>
      </w:pPr>
    </w:p>
    <w:sectPr w:rsidR="00961F28" w:rsidRPr="000F19D4" w:rsidSect="00961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36D" w:rsidRDefault="00E3636D" w:rsidP="00D24426">
      <w:r>
        <w:separator/>
      </w:r>
    </w:p>
  </w:endnote>
  <w:endnote w:type="continuationSeparator" w:id="0">
    <w:p w:rsidR="00E3636D" w:rsidRDefault="00E3636D" w:rsidP="00D24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36D" w:rsidRDefault="00E3636D" w:rsidP="00D24426">
      <w:r>
        <w:separator/>
      </w:r>
    </w:p>
  </w:footnote>
  <w:footnote w:type="continuationSeparator" w:id="0">
    <w:p w:rsidR="00E3636D" w:rsidRDefault="00E3636D" w:rsidP="00D24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1D5"/>
    <w:rsid w:val="00025E4E"/>
    <w:rsid w:val="0005180D"/>
    <w:rsid w:val="00051AF3"/>
    <w:rsid w:val="00054AB5"/>
    <w:rsid w:val="00055051"/>
    <w:rsid w:val="000700F8"/>
    <w:rsid w:val="00074FC5"/>
    <w:rsid w:val="0008339A"/>
    <w:rsid w:val="0008363C"/>
    <w:rsid w:val="00084ADB"/>
    <w:rsid w:val="000A0753"/>
    <w:rsid w:val="000A3617"/>
    <w:rsid w:val="000A47DC"/>
    <w:rsid w:val="000B1B9D"/>
    <w:rsid w:val="000F19D4"/>
    <w:rsid w:val="000F53C5"/>
    <w:rsid w:val="000F7FDE"/>
    <w:rsid w:val="00106676"/>
    <w:rsid w:val="0011059E"/>
    <w:rsid w:val="00110BAA"/>
    <w:rsid w:val="0017360F"/>
    <w:rsid w:val="00174A1C"/>
    <w:rsid w:val="00182B31"/>
    <w:rsid w:val="0019223B"/>
    <w:rsid w:val="00193613"/>
    <w:rsid w:val="001A17F0"/>
    <w:rsid w:val="00214044"/>
    <w:rsid w:val="00224A2F"/>
    <w:rsid w:val="002301D3"/>
    <w:rsid w:val="002321B8"/>
    <w:rsid w:val="00241701"/>
    <w:rsid w:val="002741EF"/>
    <w:rsid w:val="002A0975"/>
    <w:rsid w:val="002E204C"/>
    <w:rsid w:val="002F3F86"/>
    <w:rsid w:val="003021B9"/>
    <w:rsid w:val="003065F8"/>
    <w:rsid w:val="003170F6"/>
    <w:rsid w:val="00326714"/>
    <w:rsid w:val="003365AC"/>
    <w:rsid w:val="00342BCC"/>
    <w:rsid w:val="0035115D"/>
    <w:rsid w:val="00367BF7"/>
    <w:rsid w:val="00373FA7"/>
    <w:rsid w:val="00382174"/>
    <w:rsid w:val="00391CAA"/>
    <w:rsid w:val="003938A2"/>
    <w:rsid w:val="003B03B3"/>
    <w:rsid w:val="003E7315"/>
    <w:rsid w:val="003F3BA8"/>
    <w:rsid w:val="00411D19"/>
    <w:rsid w:val="00450E18"/>
    <w:rsid w:val="00456D50"/>
    <w:rsid w:val="00482F3F"/>
    <w:rsid w:val="00495DE7"/>
    <w:rsid w:val="004A400D"/>
    <w:rsid w:val="004B161A"/>
    <w:rsid w:val="004C14EF"/>
    <w:rsid w:val="004C219E"/>
    <w:rsid w:val="004C74E5"/>
    <w:rsid w:val="004D009D"/>
    <w:rsid w:val="004F5417"/>
    <w:rsid w:val="00523C16"/>
    <w:rsid w:val="005355F8"/>
    <w:rsid w:val="005438F3"/>
    <w:rsid w:val="005534C9"/>
    <w:rsid w:val="00562007"/>
    <w:rsid w:val="00572F1D"/>
    <w:rsid w:val="005740FB"/>
    <w:rsid w:val="00591137"/>
    <w:rsid w:val="00591186"/>
    <w:rsid w:val="0059782D"/>
    <w:rsid w:val="005B29D5"/>
    <w:rsid w:val="005C32FC"/>
    <w:rsid w:val="005E0283"/>
    <w:rsid w:val="005E7157"/>
    <w:rsid w:val="00604771"/>
    <w:rsid w:val="00632963"/>
    <w:rsid w:val="006372F2"/>
    <w:rsid w:val="006376A9"/>
    <w:rsid w:val="0064301A"/>
    <w:rsid w:val="00656154"/>
    <w:rsid w:val="00662D4D"/>
    <w:rsid w:val="0066753C"/>
    <w:rsid w:val="006B176B"/>
    <w:rsid w:val="006F778C"/>
    <w:rsid w:val="0070588E"/>
    <w:rsid w:val="00713C1E"/>
    <w:rsid w:val="007169B6"/>
    <w:rsid w:val="007171AE"/>
    <w:rsid w:val="00730EAE"/>
    <w:rsid w:val="00735DE7"/>
    <w:rsid w:val="0073641A"/>
    <w:rsid w:val="0075323A"/>
    <w:rsid w:val="00785BAC"/>
    <w:rsid w:val="007A724F"/>
    <w:rsid w:val="007B27EA"/>
    <w:rsid w:val="007B2E23"/>
    <w:rsid w:val="007B5E62"/>
    <w:rsid w:val="007B7662"/>
    <w:rsid w:val="007C725C"/>
    <w:rsid w:val="007F31AA"/>
    <w:rsid w:val="00804447"/>
    <w:rsid w:val="0082445F"/>
    <w:rsid w:val="00827A67"/>
    <w:rsid w:val="00832473"/>
    <w:rsid w:val="008340BA"/>
    <w:rsid w:val="008547CB"/>
    <w:rsid w:val="008912B8"/>
    <w:rsid w:val="008B171A"/>
    <w:rsid w:val="008B5710"/>
    <w:rsid w:val="008F7D1D"/>
    <w:rsid w:val="009457D2"/>
    <w:rsid w:val="009529EB"/>
    <w:rsid w:val="00961162"/>
    <w:rsid w:val="00961F28"/>
    <w:rsid w:val="0096693E"/>
    <w:rsid w:val="009B2213"/>
    <w:rsid w:val="009C3FE3"/>
    <w:rsid w:val="009C56EB"/>
    <w:rsid w:val="009D0A5D"/>
    <w:rsid w:val="009D5D54"/>
    <w:rsid w:val="00A12E73"/>
    <w:rsid w:val="00A13A2C"/>
    <w:rsid w:val="00A15C0A"/>
    <w:rsid w:val="00A24272"/>
    <w:rsid w:val="00A54F03"/>
    <w:rsid w:val="00A66985"/>
    <w:rsid w:val="00A83844"/>
    <w:rsid w:val="00A915C2"/>
    <w:rsid w:val="00AA2A66"/>
    <w:rsid w:val="00AC43FE"/>
    <w:rsid w:val="00B11BD0"/>
    <w:rsid w:val="00B17F34"/>
    <w:rsid w:val="00B409F2"/>
    <w:rsid w:val="00B75B74"/>
    <w:rsid w:val="00B86725"/>
    <w:rsid w:val="00B941D1"/>
    <w:rsid w:val="00BB69B5"/>
    <w:rsid w:val="00BC23D6"/>
    <w:rsid w:val="00BD11E9"/>
    <w:rsid w:val="00BD2784"/>
    <w:rsid w:val="00BD5F7F"/>
    <w:rsid w:val="00BE3613"/>
    <w:rsid w:val="00BF5CA8"/>
    <w:rsid w:val="00C04E72"/>
    <w:rsid w:val="00C07FC5"/>
    <w:rsid w:val="00C1558D"/>
    <w:rsid w:val="00C63E09"/>
    <w:rsid w:val="00C75FD9"/>
    <w:rsid w:val="00C97669"/>
    <w:rsid w:val="00CB1D15"/>
    <w:rsid w:val="00D00554"/>
    <w:rsid w:val="00D24426"/>
    <w:rsid w:val="00D30CC3"/>
    <w:rsid w:val="00D333E7"/>
    <w:rsid w:val="00D46427"/>
    <w:rsid w:val="00D630C6"/>
    <w:rsid w:val="00DA1B9D"/>
    <w:rsid w:val="00DE76BB"/>
    <w:rsid w:val="00E04AD0"/>
    <w:rsid w:val="00E11F01"/>
    <w:rsid w:val="00E22A5B"/>
    <w:rsid w:val="00E3636D"/>
    <w:rsid w:val="00E4066E"/>
    <w:rsid w:val="00E42F56"/>
    <w:rsid w:val="00E521D5"/>
    <w:rsid w:val="00E5669F"/>
    <w:rsid w:val="00E578FA"/>
    <w:rsid w:val="00E57D95"/>
    <w:rsid w:val="00E96DED"/>
    <w:rsid w:val="00ED0F43"/>
    <w:rsid w:val="00ED78C6"/>
    <w:rsid w:val="00EF5BBA"/>
    <w:rsid w:val="00EF7EC7"/>
    <w:rsid w:val="00F07348"/>
    <w:rsid w:val="00F96028"/>
    <w:rsid w:val="00F962E0"/>
    <w:rsid w:val="00FB4A75"/>
    <w:rsid w:val="00FB5330"/>
    <w:rsid w:val="00FC3996"/>
    <w:rsid w:val="00FD5DB8"/>
    <w:rsid w:val="00FD68A7"/>
    <w:rsid w:val="00FE2D65"/>
    <w:rsid w:val="00FF4B65"/>
    <w:rsid w:val="00FF4E79"/>
    <w:rsid w:val="2DA5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61F28"/>
    <w:pPr>
      <w:keepNext/>
      <w:keepLines/>
      <w:tabs>
        <w:tab w:val="left" w:pos="1922"/>
      </w:tabs>
      <w:spacing w:before="120" w:after="120" w:line="360" w:lineRule="auto"/>
      <w:jc w:val="center"/>
      <w:outlineLvl w:val="0"/>
    </w:pPr>
    <w:rPr>
      <w:rFonts w:ascii="黑体" w:eastAsia="黑体" w:hAnsi="Times New Roman"/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qFormat/>
    <w:rsid w:val="00961F2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961F28"/>
    <w:pPr>
      <w:spacing w:line="300" w:lineRule="auto"/>
      <w:outlineLvl w:val="2"/>
    </w:pPr>
    <w:rPr>
      <w:rFonts w:ascii="Arial" w:eastAsia="仿宋_GB2312" w:hAnsi="Arial"/>
      <w:b/>
      <w:kern w:val="0"/>
      <w:sz w:val="24"/>
      <w:szCs w:val="20"/>
    </w:rPr>
  </w:style>
  <w:style w:type="paragraph" w:styleId="4">
    <w:name w:val="heading 4"/>
    <w:basedOn w:val="a"/>
    <w:next w:val="a"/>
    <w:link w:val="4Char"/>
    <w:qFormat/>
    <w:rsid w:val="00961F28"/>
    <w:pPr>
      <w:keepNext/>
      <w:keepLines/>
      <w:spacing w:line="360" w:lineRule="auto"/>
      <w:outlineLvl w:val="3"/>
    </w:pPr>
    <w:rPr>
      <w:rFonts w:ascii="Arial" w:eastAsia="仿宋_GB2312" w:hAnsi="Arial"/>
      <w:kern w:val="0"/>
      <w:sz w:val="24"/>
      <w:szCs w:val="20"/>
    </w:rPr>
  </w:style>
  <w:style w:type="paragraph" w:styleId="5">
    <w:name w:val="heading 5"/>
    <w:basedOn w:val="a"/>
    <w:next w:val="a"/>
    <w:link w:val="5Char"/>
    <w:qFormat/>
    <w:rsid w:val="00961F28"/>
    <w:pPr>
      <w:spacing w:line="360" w:lineRule="auto"/>
      <w:outlineLvl w:val="4"/>
    </w:pPr>
    <w:rPr>
      <w:rFonts w:ascii="Arial" w:eastAsia="仿宋_GB2312" w:hAnsi="Arial"/>
      <w:kern w:val="0"/>
      <w:sz w:val="24"/>
      <w:szCs w:val="20"/>
    </w:rPr>
  </w:style>
  <w:style w:type="paragraph" w:styleId="6">
    <w:name w:val="heading 6"/>
    <w:basedOn w:val="a"/>
    <w:next w:val="a"/>
    <w:link w:val="6Char"/>
    <w:qFormat/>
    <w:rsid w:val="00961F28"/>
    <w:pPr>
      <w:spacing w:line="300" w:lineRule="auto"/>
      <w:outlineLvl w:val="5"/>
    </w:pPr>
    <w:rPr>
      <w:rFonts w:ascii="Arial" w:eastAsia="仿宋_GB2312" w:hAnsi="Arial"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961F28"/>
    <w:pPr>
      <w:keepNext/>
      <w:keepLines/>
      <w:tabs>
        <w:tab w:val="left" w:pos="2835"/>
      </w:tabs>
      <w:spacing w:line="360" w:lineRule="auto"/>
      <w:outlineLvl w:val="6"/>
    </w:pPr>
    <w:rPr>
      <w:rFonts w:ascii="仿宋_GB2312" w:eastAsia="仿宋_GB2312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61F28"/>
    <w:rPr>
      <w:color w:val="0000FF"/>
      <w:u w:val="single"/>
    </w:rPr>
  </w:style>
  <w:style w:type="table" w:styleId="a4">
    <w:name w:val="Table Grid"/>
    <w:basedOn w:val="a1"/>
    <w:uiPriority w:val="59"/>
    <w:rsid w:val="00961F2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961F28"/>
    <w:rPr>
      <w:rFonts w:ascii="黑体" w:eastAsia="黑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link w:val="2"/>
    <w:qFormat/>
    <w:rsid w:val="00961F2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qFormat/>
    <w:rsid w:val="00961F28"/>
    <w:rPr>
      <w:rFonts w:ascii="Arial" w:eastAsia="仿宋_GB2312" w:hAnsi="Arial" w:cs="Times New Roman"/>
      <w:b/>
      <w:sz w:val="24"/>
      <w:szCs w:val="20"/>
    </w:rPr>
  </w:style>
  <w:style w:type="character" w:customStyle="1" w:styleId="4Char">
    <w:name w:val="标题 4 Char"/>
    <w:link w:val="4"/>
    <w:qFormat/>
    <w:rsid w:val="00961F28"/>
    <w:rPr>
      <w:rFonts w:ascii="Arial" w:eastAsia="仿宋_GB2312" w:hAnsi="Arial" w:cs="Times New Roman"/>
      <w:sz w:val="24"/>
      <w:szCs w:val="20"/>
    </w:rPr>
  </w:style>
  <w:style w:type="character" w:customStyle="1" w:styleId="5Char">
    <w:name w:val="标题 5 Char"/>
    <w:link w:val="5"/>
    <w:qFormat/>
    <w:rsid w:val="00961F28"/>
    <w:rPr>
      <w:rFonts w:ascii="Arial" w:eastAsia="仿宋_GB2312" w:hAnsi="Arial" w:cs="Times New Roman"/>
      <w:sz w:val="24"/>
      <w:szCs w:val="20"/>
    </w:rPr>
  </w:style>
  <w:style w:type="character" w:customStyle="1" w:styleId="6Char">
    <w:name w:val="标题 6 Char"/>
    <w:link w:val="6"/>
    <w:qFormat/>
    <w:rsid w:val="00961F28"/>
    <w:rPr>
      <w:rFonts w:ascii="Arial" w:eastAsia="仿宋_GB2312" w:hAnsi="Arial" w:cs="Times New Roman"/>
      <w:sz w:val="24"/>
      <w:szCs w:val="20"/>
    </w:rPr>
  </w:style>
  <w:style w:type="character" w:customStyle="1" w:styleId="7Char">
    <w:name w:val="标题 7 Char"/>
    <w:link w:val="7"/>
    <w:rsid w:val="00961F28"/>
    <w:rPr>
      <w:rFonts w:ascii="仿宋_GB2312" w:eastAsia="仿宋_GB2312" w:hAnsi="Times New Roman" w:cs="Times New Roman"/>
      <w:sz w:val="24"/>
      <w:szCs w:val="20"/>
    </w:rPr>
  </w:style>
  <w:style w:type="paragraph" w:customStyle="1" w:styleId="Default">
    <w:name w:val="Default"/>
    <w:qFormat/>
    <w:rsid w:val="00961F2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24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4426"/>
    <w:rPr>
      <w:rFonts w:ascii="Calibri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4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4426"/>
    <w:rPr>
      <w:rFonts w:ascii="Calibri" w:hAnsi="Calibri" w:cs="Times New Roman"/>
      <w:kern w:val="2"/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055051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055051"/>
    <w:rPr>
      <w:rFonts w:ascii="宋体" w:eastAsia="宋体" w:hAnsi="Calibri" w:cs="Times New Roman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91CA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91CAA"/>
    <w:rPr>
      <w:rFonts w:ascii="Calibri" w:hAnsi="Calibri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D0A5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nganfund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4</DocSecurity>
  <Lines>9</Lines>
  <Paragraphs>2</Paragraphs>
  <ScaleCrop>false</ScaleCrop>
  <Company>微软中国</Company>
  <LinksUpToDate>false</LinksUpToDate>
  <CharactersWithSpaces>1339</CharactersWithSpaces>
  <SharedDoc>false</SharedDoc>
  <HLinks>
    <vt:vector size="6" baseType="variant"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http://www.changanfunds.com/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sc_sx03</dc:creator>
  <cp:lastModifiedBy>ZHONGM</cp:lastModifiedBy>
  <cp:revision>2</cp:revision>
  <dcterms:created xsi:type="dcterms:W3CDTF">2023-08-02T16:01:00Z</dcterms:created>
  <dcterms:modified xsi:type="dcterms:W3CDTF">2023-08-02T16:01:00Z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