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FC" w:rsidRPr="00234B00" w:rsidRDefault="00D8006B" w:rsidP="009E6437">
      <w:pPr>
        <w:widowControl/>
        <w:spacing w:before="150" w:line="360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28"/>
          <w:szCs w:val="28"/>
        </w:rPr>
      </w:pPr>
      <w:r w:rsidRPr="00D8006B">
        <w:rPr>
          <w:rFonts w:ascii="宋体" w:eastAsia="宋体" w:hAnsi="宋体" w:cs="宋体" w:hint="eastAsia"/>
          <w:b/>
          <w:kern w:val="0"/>
          <w:sz w:val="28"/>
          <w:szCs w:val="28"/>
        </w:rPr>
        <w:t>浦银安盛基金管理有限公司</w:t>
      </w:r>
      <w:r w:rsidR="0056750B" w:rsidRPr="0056750B">
        <w:rPr>
          <w:rFonts w:ascii="宋体" w:eastAsia="宋体" w:hAnsi="宋体" w:cs="宋体" w:hint="eastAsia"/>
          <w:b/>
          <w:kern w:val="0"/>
          <w:sz w:val="28"/>
          <w:szCs w:val="28"/>
        </w:rPr>
        <w:t>关于</w:t>
      </w:r>
      <w:r w:rsidRPr="0056750B">
        <w:rPr>
          <w:rFonts w:ascii="宋体" w:eastAsia="宋体" w:hAnsi="宋体" w:cs="宋体" w:hint="eastAsia"/>
          <w:b/>
          <w:kern w:val="0"/>
          <w:sz w:val="28"/>
          <w:szCs w:val="28"/>
        </w:rPr>
        <w:t>调整</w:t>
      </w:r>
      <w:r w:rsidR="0056750B" w:rsidRPr="0056750B">
        <w:rPr>
          <w:rFonts w:ascii="宋体" w:eastAsia="宋体" w:hAnsi="宋体" w:cs="宋体" w:hint="eastAsia"/>
          <w:b/>
          <w:kern w:val="0"/>
          <w:sz w:val="28"/>
          <w:szCs w:val="28"/>
        </w:rPr>
        <w:t>旗下部分基金管理费率和托管费率并修改基金合同</w:t>
      </w:r>
      <w:r w:rsidR="009754FC" w:rsidRPr="00234B00">
        <w:rPr>
          <w:rFonts w:ascii="宋体" w:eastAsia="宋体" w:hAnsi="宋体" w:cs="宋体"/>
          <w:b/>
          <w:kern w:val="0"/>
          <w:sz w:val="28"/>
          <w:szCs w:val="28"/>
        </w:rPr>
        <w:t>的公</w:t>
      </w:r>
      <w:r w:rsidR="009754FC" w:rsidRPr="00234B00">
        <w:rPr>
          <w:rFonts w:ascii="宋体" w:eastAsia="宋体" w:hAnsi="宋体" w:cs="宋体"/>
          <w:b/>
          <w:bCs/>
          <w:kern w:val="36"/>
          <w:sz w:val="28"/>
          <w:szCs w:val="28"/>
        </w:rPr>
        <w:t>告</w:t>
      </w:r>
      <w:bookmarkStart w:id="0" w:name="_GoBack"/>
      <w:bookmarkEnd w:id="0"/>
    </w:p>
    <w:p w:rsidR="009F3CB1" w:rsidRDefault="009F3CB1" w:rsidP="00647AD1">
      <w:pPr>
        <w:spacing w:line="336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D292E" w:rsidRPr="002D292E" w:rsidRDefault="00270D01" w:rsidP="002D292E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270D01">
        <w:rPr>
          <w:rFonts w:ascii="宋体" w:eastAsia="宋体" w:hAnsi="宋体" w:cs="宋体" w:hint="eastAsia"/>
          <w:kern w:val="0"/>
          <w:sz w:val="24"/>
          <w:szCs w:val="24"/>
        </w:rPr>
        <w:t>为更好地满足</w:t>
      </w:r>
      <w:r w:rsidR="00D8006B" w:rsidRPr="00D8006B">
        <w:rPr>
          <w:rFonts w:ascii="宋体" w:eastAsia="宋体" w:hAnsi="宋体" w:cs="宋体" w:hint="eastAsia"/>
          <w:kern w:val="0"/>
          <w:sz w:val="24"/>
          <w:szCs w:val="24"/>
        </w:rPr>
        <w:t>广大</w:t>
      </w:r>
      <w:r w:rsidRPr="00270D01">
        <w:rPr>
          <w:rFonts w:ascii="宋体" w:eastAsia="宋体" w:hAnsi="宋体" w:cs="宋体" w:hint="eastAsia"/>
          <w:kern w:val="0"/>
          <w:sz w:val="24"/>
          <w:szCs w:val="24"/>
        </w:rPr>
        <w:t>投资者的</w:t>
      </w:r>
      <w:r w:rsidR="00D8006B">
        <w:rPr>
          <w:rFonts w:ascii="宋体" w:eastAsia="宋体" w:hAnsi="宋体" w:cs="宋体" w:hint="eastAsia"/>
          <w:kern w:val="0"/>
          <w:sz w:val="24"/>
          <w:szCs w:val="24"/>
        </w:rPr>
        <w:t>投资</w:t>
      </w:r>
      <w:r w:rsidRPr="00270D01">
        <w:rPr>
          <w:rFonts w:ascii="宋体" w:eastAsia="宋体" w:hAnsi="宋体" w:cs="宋体" w:hint="eastAsia"/>
          <w:kern w:val="0"/>
          <w:sz w:val="24"/>
          <w:szCs w:val="24"/>
        </w:rPr>
        <w:t>需求，</w:t>
      </w:r>
      <w:r w:rsidR="00D8006B" w:rsidRPr="00D8006B">
        <w:rPr>
          <w:rFonts w:ascii="宋体" w:eastAsia="宋体" w:hAnsi="宋体" w:cs="宋体" w:hint="eastAsia"/>
          <w:kern w:val="0"/>
          <w:sz w:val="24"/>
          <w:szCs w:val="24"/>
        </w:rPr>
        <w:t>降低投资者的投资成本，</w:t>
      </w:r>
      <w:r w:rsidR="00314264" w:rsidRPr="009E6437">
        <w:rPr>
          <w:rFonts w:ascii="宋体" w:eastAsia="宋体" w:hAnsi="宋体" w:cs="宋体" w:hint="eastAsia"/>
          <w:kern w:val="0"/>
          <w:sz w:val="24"/>
          <w:szCs w:val="24"/>
        </w:rPr>
        <w:t>浦银安盛</w:t>
      </w:r>
      <w:r w:rsidR="002524A3" w:rsidRPr="009E6437">
        <w:rPr>
          <w:rFonts w:ascii="宋体" w:eastAsia="宋体" w:hAnsi="宋体" w:cs="宋体" w:hint="eastAsia"/>
          <w:kern w:val="0"/>
          <w:sz w:val="24"/>
          <w:szCs w:val="24"/>
        </w:rPr>
        <w:t>基金管理有限公司（</w:t>
      </w:r>
      <w:r w:rsidR="009F3CB1" w:rsidRPr="009F3CB1">
        <w:rPr>
          <w:rFonts w:ascii="宋体" w:eastAsia="宋体" w:hAnsi="宋体" w:cs="宋体" w:hint="eastAsia"/>
          <w:kern w:val="0"/>
          <w:sz w:val="24"/>
          <w:szCs w:val="24"/>
        </w:rPr>
        <w:t>以下简称“基金管理人”或“本公司”</w:t>
      </w:r>
      <w:r w:rsidR="002524A3" w:rsidRPr="009E6437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9754FC" w:rsidRPr="009E6437">
        <w:rPr>
          <w:rFonts w:ascii="宋体" w:eastAsia="宋体" w:hAnsi="宋体" w:cs="宋体"/>
          <w:kern w:val="0"/>
          <w:sz w:val="24"/>
          <w:szCs w:val="24"/>
        </w:rPr>
        <w:t>经与</w:t>
      </w:r>
      <w:r w:rsidR="00D8006B" w:rsidRPr="00D8006B">
        <w:rPr>
          <w:rFonts w:ascii="宋体" w:eastAsia="宋体" w:hAnsi="宋体" w:cs="宋体" w:hint="eastAsia"/>
          <w:kern w:val="0"/>
          <w:sz w:val="24"/>
          <w:szCs w:val="24"/>
        </w:rPr>
        <w:t>旗下部分基金的各</w:t>
      </w:r>
      <w:r w:rsidR="009F3CB1">
        <w:rPr>
          <w:rFonts w:ascii="宋体" w:eastAsia="宋体" w:hAnsi="宋体" w:cs="宋体" w:hint="eastAsia"/>
          <w:kern w:val="0"/>
          <w:sz w:val="24"/>
          <w:szCs w:val="24"/>
        </w:rPr>
        <w:t>基金</w:t>
      </w:r>
      <w:r w:rsidR="009754FC" w:rsidRPr="009E6437">
        <w:rPr>
          <w:rFonts w:ascii="宋体" w:eastAsia="宋体" w:hAnsi="宋体" w:cs="宋体"/>
          <w:kern w:val="0"/>
          <w:sz w:val="24"/>
          <w:szCs w:val="24"/>
        </w:rPr>
        <w:t>托管人协商一致</w:t>
      </w:r>
      <w:r w:rsidR="009F3CB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6297A" w:rsidRPr="00F6297A">
        <w:rPr>
          <w:rFonts w:ascii="宋体" w:eastAsia="宋体" w:hAnsi="宋体" w:cs="宋体" w:hint="eastAsia"/>
          <w:kern w:val="0"/>
          <w:sz w:val="24"/>
          <w:szCs w:val="24"/>
        </w:rPr>
        <w:t>并报中国证监会备案，决定自2023年</w:t>
      </w:r>
      <w:r w:rsidR="0094716A">
        <w:rPr>
          <w:rFonts w:ascii="宋体" w:eastAsia="宋体" w:hAnsi="宋体" w:cs="宋体"/>
          <w:kern w:val="0"/>
          <w:sz w:val="24"/>
          <w:szCs w:val="24"/>
        </w:rPr>
        <w:t>7</w:t>
      </w:r>
      <w:r w:rsidR="00F6297A" w:rsidRPr="00F6297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94716A">
        <w:rPr>
          <w:rFonts w:ascii="宋体" w:eastAsia="宋体" w:hAnsi="宋体" w:cs="宋体"/>
          <w:kern w:val="0"/>
          <w:sz w:val="24"/>
          <w:szCs w:val="24"/>
        </w:rPr>
        <w:t>31</w:t>
      </w:r>
      <w:r w:rsidR="00F6297A" w:rsidRPr="00F6297A">
        <w:rPr>
          <w:rFonts w:ascii="宋体" w:eastAsia="宋体" w:hAnsi="宋体" w:cs="宋体" w:hint="eastAsia"/>
          <w:kern w:val="0"/>
          <w:sz w:val="24"/>
          <w:szCs w:val="24"/>
        </w:rPr>
        <w:t>日起</w:t>
      </w:r>
      <w:r w:rsidR="002D292E" w:rsidRPr="00F6297A">
        <w:rPr>
          <w:rFonts w:ascii="宋体" w:eastAsia="宋体" w:hAnsi="宋体" w:cs="宋体" w:hint="eastAsia"/>
          <w:kern w:val="0"/>
          <w:sz w:val="24"/>
          <w:szCs w:val="24"/>
        </w:rPr>
        <w:t>调</w:t>
      </w:r>
      <w:r w:rsidR="0048168C">
        <w:rPr>
          <w:rFonts w:ascii="宋体" w:eastAsia="宋体" w:hAnsi="宋体" w:cs="宋体" w:hint="eastAsia"/>
          <w:kern w:val="0"/>
          <w:sz w:val="24"/>
          <w:szCs w:val="24"/>
        </w:rPr>
        <w:t>整</w:t>
      </w:r>
      <w:r w:rsidR="002D292E" w:rsidRPr="00F6297A">
        <w:rPr>
          <w:rFonts w:ascii="宋体" w:eastAsia="宋体" w:hAnsi="宋体" w:cs="宋体" w:hint="eastAsia"/>
          <w:kern w:val="0"/>
          <w:sz w:val="24"/>
          <w:szCs w:val="24"/>
        </w:rPr>
        <w:t>旗下</w:t>
      </w:r>
      <w:r w:rsidR="002D292E">
        <w:rPr>
          <w:rFonts w:ascii="宋体" w:eastAsia="宋体" w:hAnsi="宋体" w:cs="宋体" w:hint="eastAsia"/>
          <w:kern w:val="0"/>
          <w:sz w:val="24"/>
          <w:szCs w:val="24"/>
        </w:rPr>
        <w:t>部分基金（</w:t>
      </w:r>
      <w:r w:rsidR="002D292E" w:rsidRPr="002D292E">
        <w:rPr>
          <w:rFonts w:ascii="宋体" w:eastAsia="宋体" w:hAnsi="宋体" w:cs="宋体" w:hint="eastAsia"/>
          <w:kern w:val="0"/>
          <w:sz w:val="24"/>
          <w:szCs w:val="24"/>
        </w:rPr>
        <w:t>具体基金清单请见附件</w:t>
      </w:r>
      <w:r w:rsidR="002D292E">
        <w:rPr>
          <w:rFonts w:ascii="宋体" w:eastAsia="宋体" w:hAnsi="宋体" w:cs="宋体" w:hint="eastAsia"/>
          <w:kern w:val="0"/>
          <w:sz w:val="24"/>
          <w:szCs w:val="24"/>
        </w:rPr>
        <w:t>）的</w:t>
      </w:r>
      <w:r w:rsidR="002D292E" w:rsidRPr="00F6297A">
        <w:rPr>
          <w:rFonts w:ascii="宋体" w:eastAsia="宋体" w:hAnsi="宋体" w:cs="宋体" w:hint="eastAsia"/>
          <w:kern w:val="0"/>
          <w:sz w:val="24"/>
          <w:szCs w:val="24"/>
        </w:rPr>
        <w:t>管理费率和托管费率</w:t>
      </w:r>
      <w:r w:rsidR="002D292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E20CC">
        <w:rPr>
          <w:rFonts w:ascii="宋体" w:eastAsia="宋体" w:hAnsi="宋体" w:cs="宋体" w:hint="eastAsia"/>
          <w:kern w:val="0"/>
          <w:sz w:val="24"/>
          <w:szCs w:val="24"/>
        </w:rPr>
        <w:t>并</w:t>
      </w:r>
      <w:r w:rsidR="002D292E" w:rsidRPr="002D292E">
        <w:rPr>
          <w:rFonts w:ascii="宋体" w:eastAsia="宋体" w:hAnsi="宋体" w:cs="宋体" w:hint="eastAsia"/>
          <w:kern w:val="0"/>
          <w:sz w:val="24"/>
          <w:szCs w:val="24"/>
        </w:rPr>
        <w:t>对涉及的各基金的</w:t>
      </w:r>
      <w:r w:rsidR="00F6297A" w:rsidRPr="00F6297A">
        <w:rPr>
          <w:rFonts w:ascii="宋体" w:eastAsia="宋体" w:hAnsi="宋体" w:cs="宋体" w:hint="eastAsia"/>
          <w:kern w:val="0"/>
          <w:sz w:val="24"/>
          <w:szCs w:val="24"/>
        </w:rPr>
        <w:t>基金合同</w:t>
      </w:r>
      <w:r w:rsidR="002D292E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F4197">
        <w:rPr>
          <w:rFonts w:ascii="宋体" w:eastAsia="宋体" w:hAnsi="宋体" w:cs="宋体" w:hint="eastAsia"/>
          <w:kern w:val="0"/>
          <w:sz w:val="24"/>
          <w:szCs w:val="24"/>
        </w:rPr>
        <w:t>相关</w:t>
      </w:r>
      <w:r w:rsidR="00F6297A" w:rsidRPr="00F6297A">
        <w:rPr>
          <w:rFonts w:ascii="宋体" w:eastAsia="宋体" w:hAnsi="宋体" w:cs="宋体" w:hint="eastAsia"/>
          <w:kern w:val="0"/>
          <w:sz w:val="24"/>
          <w:szCs w:val="24"/>
        </w:rPr>
        <w:t>法律文件</w:t>
      </w:r>
      <w:r w:rsidR="002D292E">
        <w:rPr>
          <w:rFonts w:ascii="宋体" w:eastAsia="宋体" w:hAnsi="宋体" w:cs="宋体" w:hint="eastAsia"/>
          <w:kern w:val="0"/>
          <w:sz w:val="24"/>
          <w:szCs w:val="24"/>
        </w:rPr>
        <w:t>作相应修改。</w:t>
      </w:r>
      <w:r w:rsidR="00CF4197">
        <w:rPr>
          <w:rFonts w:ascii="宋体" w:eastAsia="宋体" w:hAnsi="宋体" w:cs="宋体" w:hint="eastAsia"/>
          <w:kern w:val="0"/>
          <w:sz w:val="24"/>
          <w:szCs w:val="24"/>
        </w:rPr>
        <w:t>现将</w:t>
      </w:r>
      <w:r w:rsidR="002D292E" w:rsidRPr="002D292E">
        <w:rPr>
          <w:rFonts w:ascii="宋体" w:eastAsia="宋体" w:hAnsi="宋体" w:cs="宋体" w:hint="eastAsia"/>
          <w:kern w:val="0"/>
          <w:sz w:val="24"/>
          <w:szCs w:val="24"/>
        </w:rPr>
        <w:t>具体修改内容说明如下：</w:t>
      </w:r>
    </w:p>
    <w:p w:rsidR="002D292E" w:rsidRDefault="002D292E" w:rsidP="002D292E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2D292E">
        <w:rPr>
          <w:rFonts w:ascii="宋体" w:eastAsia="宋体" w:hAnsi="宋体" w:cs="宋体" w:hint="eastAsia"/>
          <w:kern w:val="0"/>
          <w:sz w:val="24"/>
          <w:szCs w:val="24"/>
        </w:rPr>
        <w:t>1、根据相关法律法规和基金合同的约定，本公司决定调整旗下部分基金的管理费率和托管费率，并对相关基金合同进行必要的</w:t>
      </w:r>
      <w:r w:rsidR="00411638">
        <w:rPr>
          <w:rFonts w:ascii="宋体" w:eastAsia="宋体" w:hAnsi="宋体" w:cs="宋体" w:hint="eastAsia"/>
          <w:kern w:val="0"/>
          <w:sz w:val="24"/>
          <w:szCs w:val="24"/>
        </w:rPr>
        <w:t>修改</w:t>
      </w:r>
      <w:r w:rsidR="00CF4197">
        <w:rPr>
          <w:rFonts w:ascii="宋体" w:eastAsia="宋体" w:hAnsi="宋体" w:cs="宋体" w:hint="eastAsia"/>
          <w:kern w:val="0"/>
          <w:sz w:val="24"/>
          <w:szCs w:val="24"/>
        </w:rPr>
        <w:t>。相关基金的名单及费率调整情况参见附件，相关基金的托管协议、</w:t>
      </w:r>
      <w:r w:rsidRPr="002D292E">
        <w:rPr>
          <w:rFonts w:ascii="宋体" w:eastAsia="宋体" w:hAnsi="宋体" w:cs="宋体" w:hint="eastAsia"/>
          <w:kern w:val="0"/>
          <w:sz w:val="24"/>
          <w:szCs w:val="24"/>
        </w:rPr>
        <w:t>招募说明书、基金产品资料概要据此相应进行</w:t>
      </w:r>
      <w:r w:rsidR="005057A8">
        <w:rPr>
          <w:rFonts w:ascii="宋体" w:eastAsia="宋体" w:hAnsi="宋体" w:cs="宋体" w:hint="eastAsia"/>
          <w:kern w:val="0"/>
          <w:sz w:val="24"/>
          <w:szCs w:val="24"/>
        </w:rPr>
        <w:t>必要</w:t>
      </w:r>
      <w:r w:rsidR="00411638">
        <w:rPr>
          <w:rFonts w:ascii="宋体" w:eastAsia="宋体" w:hAnsi="宋体" w:cs="宋体" w:hint="eastAsia"/>
          <w:kern w:val="0"/>
          <w:sz w:val="24"/>
          <w:szCs w:val="24"/>
        </w:rPr>
        <w:t>修改</w:t>
      </w:r>
      <w:r w:rsidRPr="002D292E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411638" w:rsidRDefault="00411638" w:rsidP="00411638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411638">
        <w:rPr>
          <w:rFonts w:ascii="宋体" w:eastAsia="宋体" w:hAnsi="宋体" w:cs="宋体" w:hint="eastAsia"/>
          <w:kern w:val="0"/>
          <w:sz w:val="24"/>
          <w:szCs w:val="24"/>
        </w:rPr>
        <w:t>本次相关基金的基金合同、托管协议、招募说明书和基金产品资料概要</w:t>
      </w:r>
      <w:r>
        <w:rPr>
          <w:rFonts w:ascii="宋体" w:eastAsia="宋体" w:hAnsi="宋体" w:cs="宋体" w:hint="eastAsia"/>
          <w:kern w:val="0"/>
          <w:sz w:val="24"/>
          <w:szCs w:val="24"/>
        </w:rPr>
        <w:t>修改</w:t>
      </w:r>
      <w:r w:rsidRPr="00411638">
        <w:rPr>
          <w:rFonts w:ascii="宋体" w:eastAsia="宋体" w:hAnsi="宋体" w:cs="宋体" w:hint="eastAsia"/>
          <w:kern w:val="0"/>
          <w:sz w:val="24"/>
          <w:szCs w:val="24"/>
        </w:rPr>
        <w:t>的内容和程序符合有关法律法规和基金合同的规定</w:t>
      </w:r>
      <w:r w:rsidR="005057A8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057A8" w:rsidRPr="00E75D7E">
        <w:rPr>
          <w:rFonts w:ascii="宋体" w:eastAsia="宋体" w:hAnsi="宋体"/>
          <w:sz w:val="24"/>
          <w:szCs w:val="24"/>
        </w:rPr>
        <w:t>对基金份额持有人利益无实质性不利影响</w:t>
      </w:r>
      <w:r w:rsidR="002C1B2E">
        <w:rPr>
          <w:rFonts w:ascii="宋体" w:eastAsia="宋体" w:hAnsi="宋体" w:hint="eastAsia"/>
          <w:sz w:val="24"/>
          <w:szCs w:val="24"/>
        </w:rPr>
        <w:t>，</w:t>
      </w:r>
      <w:r w:rsidR="002C1B2E" w:rsidRPr="002C1B2E">
        <w:rPr>
          <w:rFonts w:ascii="宋体" w:eastAsia="宋体" w:hAnsi="宋体" w:hint="eastAsia"/>
          <w:sz w:val="24"/>
          <w:szCs w:val="24"/>
        </w:rPr>
        <w:t>并已履行相应程序</w:t>
      </w:r>
      <w:r w:rsidRPr="00411638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5057A8" w:rsidRPr="005057A8">
        <w:rPr>
          <w:rFonts w:ascii="宋体" w:eastAsia="宋体" w:hAnsi="宋体" w:cs="宋体" w:hint="eastAsia"/>
          <w:kern w:val="0"/>
          <w:sz w:val="24"/>
          <w:szCs w:val="24"/>
        </w:rPr>
        <w:t>除上述要素外，其余要素不作变更。</w:t>
      </w:r>
      <w:r w:rsidRPr="008C0BB7">
        <w:rPr>
          <w:rFonts w:ascii="宋体" w:eastAsia="宋体" w:hAnsi="宋体" w:cs="宋体" w:hint="eastAsia"/>
          <w:kern w:val="0"/>
          <w:sz w:val="24"/>
          <w:szCs w:val="24"/>
        </w:rPr>
        <w:t>修改后的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相关基金的</w:t>
      </w:r>
      <w:r w:rsidRPr="008C0BB7">
        <w:rPr>
          <w:rFonts w:ascii="宋体" w:eastAsia="宋体" w:hAnsi="宋体" w:cs="宋体" w:hint="eastAsia"/>
          <w:kern w:val="0"/>
          <w:sz w:val="24"/>
          <w:szCs w:val="24"/>
        </w:rPr>
        <w:t>基金合同</w:t>
      </w:r>
      <w:r>
        <w:rPr>
          <w:rFonts w:ascii="宋体" w:eastAsia="宋体" w:hAnsi="宋体" w:cs="宋体" w:hint="eastAsia"/>
          <w:kern w:val="0"/>
          <w:sz w:val="24"/>
          <w:szCs w:val="24"/>
        </w:rPr>
        <w:t>及托管协议</w:t>
      </w:r>
      <w:r w:rsidRPr="008C0BB7">
        <w:rPr>
          <w:rFonts w:ascii="宋体" w:eastAsia="宋体" w:hAnsi="宋体" w:cs="宋体" w:hint="eastAsia"/>
          <w:kern w:val="0"/>
          <w:sz w:val="24"/>
          <w:szCs w:val="24"/>
        </w:rPr>
        <w:t>将与本公告同日登载于基金管理人网站（www.</w:t>
      </w:r>
      <w:r>
        <w:rPr>
          <w:rFonts w:ascii="宋体" w:eastAsia="宋体" w:hAnsi="宋体" w:cs="宋体"/>
          <w:kern w:val="0"/>
          <w:sz w:val="24"/>
          <w:szCs w:val="24"/>
        </w:rPr>
        <w:t>py-axa.com</w:t>
      </w:r>
      <w:r w:rsidRPr="008C0BB7">
        <w:rPr>
          <w:rFonts w:ascii="宋体" w:eastAsia="宋体" w:hAnsi="宋体" w:cs="宋体" w:hint="eastAsia"/>
          <w:kern w:val="0"/>
          <w:sz w:val="24"/>
          <w:szCs w:val="24"/>
        </w:rPr>
        <w:t>）及中国证监会基金电子披露网站（http://eid.csrc.gov.cn/fund）。</w:t>
      </w:r>
      <w:r w:rsidR="00DF52BE" w:rsidRPr="008C0BB7">
        <w:rPr>
          <w:rFonts w:ascii="宋体" w:eastAsia="宋体" w:hAnsi="宋体" w:cs="宋体" w:hint="eastAsia"/>
          <w:kern w:val="0"/>
          <w:sz w:val="24"/>
          <w:szCs w:val="24"/>
        </w:rPr>
        <w:t>修改后的</w:t>
      </w:r>
      <w:r w:rsidR="00DF52BE">
        <w:rPr>
          <w:rFonts w:ascii="宋体" w:eastAsia="宋体" w:hAnsi="宋体" w:cs="宋体" w:hint="eastAsia"/>
          <w:kern w:val="0"/>
          <w:sz w:val="24"/>
          <w:szCs w:val="24"/>
        </w:rPr>
        <w:t>相关基金的</w:t>
      </w:r>
      <w:r w:rsidRPr="005C754E">
        <w:rPr>
          <w:rFonts w:ascii="宋体" w:eastAsia="宋体" w:hAnsi="宋体" w:cs="宋体" w:hint="eastAsia"/>
          <w:kern w:val="0"/>
          <w:sz w:val="24"/>
          <w:szCs w:val="24"/>
        </w:rPr>
        <w:t>招募说明书</w:t>
      </w:r>
      <w:r w:rsidR="00DF52BE" w:rsidRPr="00DF52BE">
        <w:rPr>
          <w:rFonts w:ascii="宋体" w:eastAsia="宋体" w:hAnsi="宋体" w:cs="宋体" w:hint="eastAsia"/>
          <w:kern w:val="0"/>
          <w:sz w:val="24"/>
          <w:szCs w:val="24"/>
        </w:rPr>
        <w:t>（更新）</w:t>
      </w:r>
      <w:r w:rsidRPr="005C754E">
        <w:rPr>
          <w:rFonts w:ascii="宋体" w:eastAsia="宋体" w:hAnsi="宋体" w:cs="宋体" w:hint="eastAsia"/>
          <w:kern w:val="0"/>
          <w:sz w:val="24"/>
          <w:szCs w:val="24"/>
        </w:rPr>
        <w:t>及基金产品资料概要</w:t>
      </w:r>
      <w:r w:rsidR="00DF52BE" w:rsidRPr="00DF52BE">
        <w:rPr>
          <w:rFonts w:ascii="宋体" w:eastAsia="宋体" w:hAnsi="宋体" w:cs="宋体" w:hint="eastAsia"/>
          <w:kern w:val="0"/>
          <w:sz w:val="24"/>
          <w:szCs w:val="24"/>
        </w:rPr>
        <w:t>（更新）</w:t>
      </w:r>
      <w:r>
        <w:rPr>
          <w:rFonts w:ascii="宋体" w:eastAsia="宋体" w:hAnsi="宋体" w:cs="宋体" w:hint="eastAsia"/>
          <w:kern w:val="0"/>
          <w:sz w:val="24"/>
          <w:szCs w:val="24"/>
        </w:rPr>
        <w:t>将</w:t>
      </w:r>
      <w:r w:rsidRPr="005C754E">
        <w:rPr>
          <w:rFonts w:ascii="宋体" w:eastAsia="宋体" w:hAnsi="宋体" w:cs="宋体" w:hint="eastAsia"/>
          <w:kern w:val="0"/>
          <w:sz w:val="24"/>
          <w:szCs w:val="24"/>
        </w:rPr>
        <w:t>依照《公开募集证券投资基金信息披露管理办法》的有关规定在规定媒介上公告。</w:t>
      </w:r>
    </w:p>
    <w:p w:rsidR="009E6437" w:rsidRDefault="00411638" w:rsidP="00AE2A46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092AC9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E2A46" w:rsidRPr="009F3CB1">
        <w:rPr>
          <w:rFonts w:ascii="宋体" w:eastAsia="宋体" w:hAnsi="宋体" w:cs="宋体" w:hint="eastAsia"/>
          <w:kern w:val="0"/>
          <w:sz w:val="24"/>
          <w:szCs w:val="24"/>
        </w:rPr>
        <w:t>投资者</w:t>
      </w:r>
      <w:r w:rsidR="00AE2A46" w:rsidRPr="00AE2A46">
        <w:rPr>
          <w:rFonts w:ascii="宋体" w:eastAsia="宋体" w:hAnsi="宋体" w:cs="宋体" w:hint="eastAsia"/>
          <w:kern w:val="0"/>
          <w:sz w:val="24"/>
          <w:szCs w:val="24"/>
        </w:rPr>
        <w:t>可访问本公司网站（www.py-axa.com）或拨打客户服务电话（4008828999、021-33079999）咨询相关情况。</w:t>
      </w:r>
    </w:p>
    <w:p w:rsidR="00092AC9" w:rsidRDefault="00092AC9" w:rsidP="00647AD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F3CB1" w:rsidRDefault="009F3CB1" w:rsidP="00647AD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CB1">
        <w:rPr>
          <w:rFonts w:ascii="宋体" w:eastAsia="宋体" w:hAnsi="宋体" w:cs="宋体" w:hint="eastAsia"/>
          <w:kern w:val="0"/>
          <w:sz w:val="24"/>
          <w:szCs w:val="24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9F3CB1" w:rsidRDefault="009F3CB1" w:rsidP="00647AD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E6437" w:rsidRDefault="009754FC" w:rsidP="00647AD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6437">
        <w:rPr>
          <w:rFonts w:ascii="宋体" w:eastAsia="宋体" w:hAnsi="宋体" w:cs="宋体"/>
          <w:kern w:val="0"/>
          <w:sz w:val="24"/>
          <w:szCs w:val="24"/>
        </w:rPr>
        <w:t>特此公告。</w:t>
      </w:r>
    </w:p>
    <w:p w:rsidR="003B00CC" w:rsidRDefault="003B00CC" w:rsidP="00647AD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07793" w:rsidRDefault="00607793" w:rsidP="00647AD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07793" w:rsidRPr="009E6437" w:rsidRDefault="00607793" w:rsidP="00647AD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071A7" w:rsidRPr="009E6437" w:rsidRDefault="00314264" w:rsidP="00647AD1">
      <w:pPr>
        <w:spacing w:line="336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E6437">
        <w:rPr>
          <w:rFonts w:ascii="宋体" w:eastAsia="宋体" w:hAnsi="宋体" w:cs="宋体" w:hint="eastAsia"/>
          <w:kern w:val="0"/>
          <w:sz w:val="24"/>
          <w:szCs w:val="24"/>
        </w:rPr>
        <w:t>浦银安盛</w:t>
      </w:r>
      <w:r w:rsidR="009754FC" w:rsidRPr="009E6437">
        <w:rPr>
          <w:rFonts w:ascii="宋体" w:eastAsia="宋体" w:hAnsi="宋体" w:cs="宋体"/>
          <w:kern w:val="0"/>
          <w:sz w:val="24"/>
          <w:szCs w:val="24"/>
        </w:rPr>
        <w:t>基金管理有限公司</w:t>
      </w:r>
    </w:p>
    <w:p w:rsidR="001C2C7D" w:rsidRDefault="005C754E" w:rsidP="00647AD1">
      <w:pPr>
        <w:spacing w:line="336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E6437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/>
          <w:kern w:val="0"/>
          <w:sz w:val="24"/>
          <w:szCs w:val="24"/>
        </w:rPr>
        <w:t>23</w:t>
      </w:r>
      <w:r w:rsidR="009754FC" w:rsidRPr="009E6437">
        <w:rPr>
          <w:rFonts w:ascii="宋体" w:eastAsia="宋体" w:hAnsi="宋体" w:cs="宋体"/>
          <w:kern w:val="0"/>
          <w:sz w:val="24"/>
          <w:szCs w:val="24"/>
        </w:rPr>
        <w:t>年</w:t>
      </w:r>
      <w:r w:rsidR="0094716A">
        <w:rPr>
          <w:rFonts w:ascii="宋体" w:eastAsia="宋体" w:hAnsi="宋体" w:cs="宋体"/>
          <w:kern w:val="0"/>
          <w:sz w:val="24"/>
          <w:szCs w:val="24"/>
        </w:rPr>
        <w:t>7</w:t>
      </w:r>
      <w:r w:rsidR="009754FC" w:rsidRPr="009E6437">
        <w:rPr>
          <w:rFonts w:ascii="宋体" w:eastAsia="宋体" w:hAnsi="宋体" w:cs="宋体"/>
          <w:kern w:val="0"/>
          <w:sz w:val="24"/>
          <w:szCs w:val="24"/>
        </w:rPr>
        <w:t>月</w:t>
      </w:r>
      <w:r w:rsidR="0094716A">
        <w:rPr>
          <w:rFonts w:ascii="宋体" w:eastAsia="宋体" w:hAnsi="宋体" w:cs="宋体"/>
          <w:kern w:val="0"/>
          <w:sz w:val="24"/>
          <w:szCs w:val="24"/>
        </w:rPr>
        <w:t>29</w:t>
      </w:r>
      <w:r w:rsidR="009754FC" w:rsidRPr="009E6437">
        <w:rPr>
          <w:rFonts w:ascii="宋体" w:eastAsia="宋体" w:hAnsi="宋体" w:cs="宋体"/>
          <w:kern w:val="0"/>
          <w:sz w:val="24"/>
          <w:szCs w:val="24"/>
        </w:rPr>
        <w:t>日</w:t>
      </w:r>
    </w:p>
    <w:p w:rsidR="009F3CB1" w:rsidRDefault="009F3CB1" w:rsidP="00647AD1">
      <w:pPr>
        <w:spacing w:line="336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607793" w:rsidRDefault="00607793" w:rsidP="00647AD1">
      <w:pPr>
        <w:spacing w:line="336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5C754E" w:rsidRDefault="005C75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C754E" w:rsidRDefault="005C75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5C754E" w:rsidRDefault="00411638" w:rsidP="009F3CB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1163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附件：相关基金名单（及费率调整安排）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993"/>
        <w:gridCol w:w="5393"/>
        <w:gridCol w:w="742"/>
        <w:gridCol w:w="743"/>
        <w:gridCol w:w="742"/>
        <w:gridCol w:w="743"/>
      </w:tblGrid>
      <w:tr w:rsidR="00411638" w:rsidRPr="00411638" w:rsidTr="008521B7">
        <w:trPr>
          <w:trHeight w:val="270"/>
          <w:jc w:val="center"/>
        </w:trPr>
        <w:tc>
          <w:tcPr>
            <w:tcW w:w="470" w:type="dxa"/>
            <w:vMerge w:val="restart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基金代码</w:t>
            </w:r>
          </w:p>
        </w:tc>
        <w:tc>
          <w:tcPr>
            <w:tcW w:w="5393" w:type="dxa"/>
            <w:vMerge w:val="restart"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1485" w:type="dxa"/>
            <w:gridSpan w:val="2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调整前</w:t>
            </w:r>
          </w:p>
        </w:tc>
        <w:tc>
          <w:tcPr>
            <w:tcW w:w="1485" w:type="dxa"/>
            <w:gridSpan w:val="2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调整后</w:t>
            </w:r>
          </w:p>
        </w:tc>
      </w:tr>
      <w:tr w:rsidR="00411638" w:rsidRPr="00411638" w:rsidTr="008521B7">
        <w:trPr>
          <w:trHeight w:val="540"/>
          <w:jc w:val="center"/>
        </w:trPr>
        <w:tc>
          <w:tcPr>
            <w:tcW w:w="470" w:type="dxa"/>
            <w:vMerge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3" w:type="dxa"/>
            <w:vMerge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管理费率%</w:t>
            </w:r>
          </w:p>
        </w:tc>
        <w:tc>
          <w:tcPr>
            <w:tcW w:w="743" w:type="dxa"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托管费率%</w:t>
            </w:r>
          </w:p>
        </w:tc>
        <w:tc>
          <w:tcPr>
            <w:tcW w:w="742" w:type="dxa"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管理费率%</w:t>
            </w:r>
          </w:p>
        </w:tc>
        <w:tc>
          <w:tcPr>
            <w:tcW w:w="743" w:type="dxa"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托管费率%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519172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浦银安盛睿智精选灵活配置混合型证券投资基金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005255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浦银安盛港股通量化优选灵活配置混合型证券投资基金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009366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浦银安盛科技创新一年定期开放混合型证券投资基金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009368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浦银安盛价值精选混合型证券投资基金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011717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浦银安盛均衡优选6个月持有期混合型证券投资基金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014228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浦银安盛品质优选混合型证券投资基金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519120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浦银安盛战略新兴产业混合型证券投资基金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519125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浦银安盛消费升级灵活配置混合型证券投资基金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519126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浦银安盛新经济结构灵活配置混合型证券投资基金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519170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浦银安盛增长动力灵活配置混合型证券投资基金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007066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浦银安盛先进制造混合型证券投资基金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009630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浦银安盛ESG责任投资混合型证券投资基金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014545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浦银安盛兴耀优选一年持有期混合型证券投资基金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519175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浦银安盛经济带崛起灵活配置混合型证券投资基金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017114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浦银安盛景气优选混合型证券投资基金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016746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浦银安盛光耀优选混合型证券投资基金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519110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浦银安盛价值成长混合型证券投资基金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519115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浦银安盛红利精选混合型证券投资基金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519113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浦银安盛精致生活灵活配置混合型证券投资基金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007163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浦银安盛环保新能源混合型证券投资基金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519127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浦银安盛盛世精选灵活配置混合型证券投资基金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11638" w:rsidRPr="00411638" w:rsidTr="008521B7">
        <w:trPr>
          <w:trHeight w:val="270"/>
          <w:jc w:val="center"/>
        </w:trPr>
        <w:tc>
          <w:tcPr>
            <w:tcW w:w="470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519171</w:t>
            </w:r>
          </w:p>
        </w:tc>
        <w:tc>
          <w:tcPr>
            <w:tcW w:w="539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浦银安盛医疗健康灵活配置混合型证券投资基金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1.50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42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3" w:type="dxa"/>
            <w:noWrap/>
            <w:vAlign w:val="center"/>
            <w:hideMark/>
          </w:tcPr>
          <w:p w:rsidR="00411638" w:rsidRPr="00411638" w:rsidRDefault="00411638" w:rsidP="008521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1163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0.2</w:t>
            </w:r>
            <w:r w:rsidRPr="00411638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411638" w:rsidRDefault="00411638" w:rsidP="009F3CB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11638" w:rsidRDefault="00411638" w:rsidP="009F3CB1">
      <w:pPr>
        <w:spacing w:line="336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C754E" w:rsidRPr="009F3CB1" w:rsidRDefault="005C754E" w:rsidP="00411638">
      <w:pPr>
        <w:spacing w:line="336" w:lineRule="auto"/>
        <w:ind w:firstLineChars="200" w:firstLine="480"/>
        <w:jc w:val="left"/>
        <w:rPr>
          <w:sz w:val="24"/>
          <w:szCs w:val="24"/>
        </w:rPr>
      </w:pPr>
    </w:p>
    <w:sectPr w:rsidR="005C754E" w:rsidRPr="009F3CB1" w:rsidSect="00290A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83BCF" w16cex:dateUtc="2023-07-11T12:36:00Z"/>
  <w16cex:commentExtensible w16cex:durableId="28583CDF" w16cex:dateUtc="2023-07-11T12:41:00Z"/>
  <w16cex:commentExtensible w16cex:durableId="28583D47" w16cex:dateUtc="2023-07-11T12:42:00Z"/>
  <w16cex:commentExtensible w16cex:durableId="28583E31" w16cex:dateUtc="2023-07-11T12:46:00Z"/>
  <w16cex:commentExtensible w16cex:durableId="28583DF1" w16cex:dateUtc="2023-07-11T12:45:00Z"/>
  <w16cex:commentExtensible w16cex:durableId="28583E99" w16cex:dateUtc="2023-07-11T12:48:00Z"/>
  <w16cex:commentExtensible w16cex:durableId="28583F4D" w16cex:dateUtc="2023-07-11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9BA7D8" w16cid:durableId="28583BCF"/>
  <w16cid:commentId w16cid:paraId="0BF0F2BF" w16cid:durableId="28583CDF"/>
  <w16cid:commentId w16cid:paraId="7D40F8CE" w16cid:durableId="28583D47"/>
  <w16cid:commentId w16cid:paraId="3B71859D" w16cid:durableId="28583E31"/>
  <w16cid:commentId w16cid:paraId="2CA0938E" w16cid:durableId="28583DF1"/>
  <w16cid:commentId w16cid:paraId="7BEFD0B2" w16cid:durableId="28583E99"/>
  <w16cid:commentId w16cid:paraId="503ECBF7" w16cid:durableId="28583F4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BA8" w:rsidRDefault="00E83BA8" w:rsidP="00314264">
      <w:r>
        <w:separator/>
      </w:r>
    </w:p>
  </w:endnote>
  <w:endnote w:type="continuationSeparator" w:id="0">
    <w:p w:rsidR="00E83BA8" w:rsidRDefault="00E83BA8" w:rsidP="00314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885413"/>
      <w:docPartObj>
        <w:docPartGallery w:val="Page Numbers (Bottom of Page)"/>
        <w:docPartUnique/>
      </w:docPartObj>
    </w:sdtPr>
    <w:sdtContent>
      <w:p w:rsidR="00E91B30" w:rsidRDefault="00BC7ED0" w:rsidP="005C754E">
        <w:pPr>
          <w:pStyle w:val="ab"/>
          <w:jc w:val="center"/>
        </w:pPr>
        <w:r w:rsidRPr="008F04FA">
          <w:rPr>
            <w:rFonts w:ascii="Times New Roman" w:hAnsi="Times New Roman" w:cs="Times New Roman"/>
          </w:rPr>
          <w:fldChar w:fldCharType="begin"/>
        </w:r>
        <w:r w:rsidR="00E91B30" w:rsidRPr="008F04FA">
          <w:rPr>
            <w:rFonts w:ascii="Times New Roman" w:hAnsi="Times New Roman" w:cs="Times New Roman"/>
          </w:rPr>
          <w:instrText>PAGE   \* MERGEFORMAT</w:instrText>
        </w:r>
        <w:r w:rsidRPr="008F04FA">
          <w:rPr>
            <w:rFonts w:ascii="Times New Roman" w:hAnsi="Times New Roman" w:cs="Times New Roman"/>
          </w:rPr>
          <w:fldChar w:fldCharType="separate"/>
        </w:r>
        <w:r w:rsidR="006027B5" w:rsidRPr="006027B5">
          <w:rPr>
            <w:rFonts w:ascii="Times New Roman" w:hAnsi="Times New Roman" w:cs="Times New Roman"/>
            <w:noProof/>
            <w:lang w:val="zh-CN"/>
          </w:rPr>
          <w:t>1</w:t>
        </w:r>
        <w:r w:rsidRPr="008F04F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BA8" w:rsidRDefault="00E83BA8" w:rsidP="00314264">
      <w:r>
        <w:separator/>
      </w:r>
    </w:p>
  </w:footnote>
  <w:footnote w:type="continuationSeparator" w:id="0">
    <w:p w:rsidR="00E83BA8" w:rsidRDefault="00E83BA8" w:rsidP="00314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92F"/>
    <w:multiLevelType w:val="hybridMultilevel"/>
    <w:tmpl w:val="625AA8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4664AD2"/>
    <w:multiLevelType w:val="hybridMultilevel"/>
    <w:tmpl w:val="C364868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4FC"/>
    <w:rsid w:val="00044D39"/>
    <w:rsid w:val="00067E67"/>
    <w:rsid w:val="00092AC9"/>
    <w:rsid w:val="000D47B0"/>
    <w:rsid w:val="000E54E9"/>
    <w:rsid w:val="000F3892"/>
    <w:rsid w:val="0010671D"/>
    <w:rsid w:val="00121773"/>
    <w:rsid w:val="00135C33"/>
    <w:rsid w:val="00137AA8"/>
    <w:rsid w:val="00142309"/>
    <w:rsid w:val="00144D54"/>
    <w:rsid w:val="001466EB"/>
    <w:rsid w:val="00164283"/>
    <w:rsid w:val="00170A23"/>
    <w:rsid w:val="001C2C7D"/>
    <w:rsid w:val="001C5E4D"/>
    <w:rsid w:val="001D06BC"/>
    <w:rsid w:val="00216A33"/>
    <w:rsid w:val="0023352B"/>
    <w:rsid w:val="00234B00"/>
    <w:rsid w:val="00241610"/>
    <w:rsid w:val="00243B20"/>
    <w:rsid w:val="002524A3"/>
    <w:rsid w:val="00270D01"/>
    <w:rsid w:val="00280755"/>
    <w:rsid w:val="00290A80"/>
    <w:rsid w:val="002A4296"/>
    <w:rsid w:val="002C1B2E"/>
    <w:rsid w:val="002D096B"/>
    <w:rsid w:val="002D292E"/>
    <w:rsid w:val="00314264"/>
    <w:rsid w:val="00370296"/>
    <w:rsid w:val="003B00CC"/>
    <w:rsid w:val="00411638"/>
    <w:rsid w:val="00470035"/>
    <w:rsid w:val="00474421"/>
    <w:rsid w:val="0048168C"/>
    <w:rsid w:val="004A4D8F"/>
    <w:rsid w:val="004D0295"/>
    <w:rsid w:val="005057A8"/>
    <w:rsid w:val="005120C5"/>
    <w:rsid w:val="0056750B"/>
    <w:rsid w:val="00587B4A"/>
    <w:rsid w:val="005B3B00"/>
    <w:rsid w:val="005B71C2"/>
    <w:rsid w:val="005C754E"/>
    <w:rsid w:val="006026A9"/>
    <w:rsid w:val="006027B5"/>
    <w:rsid w:val="00607793"/>
    <w:rsid w:val="006156F1"/>
    <w:rsid w:val="00631EDF"/>
    <w:rsid w:val="00635D4B"/>
    <w:rsid w:val="00647AD1"/>
    <w:rsid w:val="0072287F"/>
    <w:rsid w:val="0073046A"/>
    <w:rsid w:val="00735292"/>
    <w:rsid w:val="00735EDB"/>
    <w:rsid w:val="00767FE2"/>
    <w:rsid w:val="007C6A84"/>
    <w:rsid w:val="00844600"/>
    <w:rsid w:val="00852D06"/>
    <w:rsid w:val="00855C64"/>
    <w:rsid w:val="00865893"/>
    <w:rsid w:val="00867CB3"/>
    <w:rsid w:val="00873A53"/>
    <w:rsid w:val="008910B3"/>
    <w:rsid w:val="008A0A0B"/>
    <w:rsid w:val="008B7775"/>
    <w:rsid w:val="008C0BB7"/>
    <w:rsid w:val="008F04FA"/>
    <w:rsid w:val="008F63BF"/>
    <w:rsid w:val="0090478F"/>
    <w:rsid w:val="0094716A"/>
    <w:rsid w:val="009754FC"/>
    <w:rsid w:val="009B1046"/>
    <w:rsid w:val="009C7938"/>
    <w:rsid w:val="009E6437"/>
    <w:rsid w:val="009F3CB1"/>
    <w:rsid w:val="00A028B5"/>
    <w:rsid w:val="00A30DE4"/>
    <w:rsid w:val="00A825EA"/>
    <w:rsid w:val="00AA2413"/>
    <w:rsid w:val="00AE2A46"/>
    <w:rsid w:val="00AE67FF"/>
    <w:rsid w:val="00AF596A"/>
    <w:rsid w:val="00B071A7"/>
    <w:rsid w:val="00B845D9"/>
    <w:rsid w:val="00BB3AF2"/>
    <w:rsid w:val="00BC4D80"/>
    <w:rsid w:val="00BC7ED0"/>
    <w:rsid w:val="00BE1FC6"/>
    <w:rsid w:val="00BE20CC"/>
    <w:rsid w:val="00C542D4"/>
    <w:rsid w:val="00C95E50"/>
    <w:rsid w:val="00CA6658"/>
    <w:rsid w:val="00CF4197"/>
    <w:rsid w:val="00D466AE"/>
    <w:rsid w:val="00D5555B"/>
    <w:rsid w:val="00D71F4A"/>
    <w:rsid w:val="00D8006B"/>
    <w:rsid w:val="00D94B0A"/>
    <w:rsid w:val="00DB58BE"/>
    <w:rsid w:val="00DE01B7"/>
    <w:rsid w:val="00DF52BE"/>
    <w:rsid w:val="00DF6809"/>
    <w:rsid w:val="00E23C37"/>
    <w:rsid w:val="00E5741F"/>
    <w:rsid w:val="00E60559"/>
    <w:rsid w:val="00E83BA8"/>
    <w:rsid w:val="00E91B30"/>
    <w:rsid w:val="00E9515E"/>
    <w:rsid w:val="00EC7C08"/>
    <w:rsid w:val="00F52D36"/>
    <w:rsid w:val="00F6297A"/>
    <w:rsid w:val="00FA61C6"/>
    <w:rsid w:val="00FC4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D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754FC"/>
    <w:pPr>
      <w:widowControl/>
      <w:spacing w:before="150"/>
      <w:jc w:val="center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54FC"/>
    <w:rPr>
      <w:rFonts w:ascii="宋体" w:eastAsia="宋体" w:hAnsi="宋体" w:cs="宋体"/>
      <w:b/>
      <w:bCs/>
      <w:kern w:val="36"/>
      <w:sz w:val="24"/>
      <w:szCs w:val="24"/>
    </w:rPr>
  </w:style>
  <w:style w:type="character" w:styleId="a3">
    <w:name w:val="Hyperlink"/>
    <w:basedOn w:val="a0"/>
    <w:uiPriority w:val="99"/>
    <w:unhideWhenUsed/>
    <w:rsid w:val="009754FC"/>
    <w:rPr>
      <w:color w:val="864654"/>
      <w:u w:val="single"/>
    </w:rPr>
  </w:style>
  <w:style w:type="character" w:styleId="a4">
    <w:name w:val="Emphasis"/>
    <w:basedOn w:val="a0"/>
    <w:uiPriority w:val="20"/>
    <w:qFormat/>
    <w:rsid w:val="009754FC"/>
    <w:rPr>
      <w:i w:val="0"/>
      <w:iCs w:val="0"/>
      <w:color w:val="CC0000"/>
    </w:rPr>
  </w:style>
  <w:style w:type="character" w:styleId="a5">
    <w:name w:val="annotation reference"/>
    <w:basedOn w:val="a0"/>
    <w:uiPriority w:val="99"/>
    <w:semiHidden/>
    <w:unhideWhenUsed/>
    <w:rsid w:val="009754FC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9754FC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9754FC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754FC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9754FC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754F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754FC"/>
    <w:rPr>
      <w:sz w:val="18"/>
      <w:szCs w:val="18"/>
    </w:rPr>
  </w:style>
  <w:style w:type="character" w:styleId="a9">
    <w:name w:val="Strong"/>
    <w:basedOn w:val="a0"/>
    <w:uiPriority w:val="22"/>
    <w:qFormat/>
    <w:rsid w:val="00767FE2"/>
    <w:rPr>
      <w:b/>
      <w:bCs/>
    </w:rPr>
  </w:style>
  <w:style w:type="paragraph" w:styleId="aa">
    <w:name w:val="header"/>
    <w:basedOn w:val="a"/>
    <w:link w:val="Char2"/>
    <w:uiPriority w:val="99"/>
    <w:unhideWhenUsed/>
    <w:rsid w:val="00314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314264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314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314264"/>
    <w:rPr>
      <w:sz w:val="18"/>
      <w:szCs w:val="18"/>
    </w:rPr>
  </w:style>
  <w:style w:type="table" w:styleId="ac">
    <w:name w:val="Table Grid"/>
    <w:basedOn w:val="a1"/>
    <w:rsid w:val="009F3CB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8C0BB7"/>
  </w:style>
  <w:style w:type="paragraph" w:styleId="ae">
    <w:name w:val="List Paragraph"/>
    <w:basedOn w:val="a"/>
    <w:uiPriority w:val="34"/>
    <w:qFormat/>
    <w:rsid w:val="005C75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2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3567-7D76-4589-ACDC-546D3A28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1732</Characters>
  <Application>Microsoft Office Word</Application>
  <DocSecurity>4</DocSecurity>
  <Lines>14</Lines>
  <Paragraphs>4</Paragraphs>
  <ScaleCrop>false</ScaleCrop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</dc:creator>
  <cp:lastModifiedBy>ZHONGM</cp:lastModifiedBy>
  <cp:revision>2</cp:revision>
  <cp:lastPrinted>2018-03-22T09:46:00Z</cp:lastPrinted>
  <dcterms:created xsi:type="dcterms:W3CDTF">2023-07-28T16:02:00Z</dcterms:created>
  <dcterms:modified xsi:type="dcterms:W3CDTF">2023-07-28T16:02:00Z</dcterms:modified>
</cp:coreProperties>
</file>