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22F" w:rsidRPr="003770CF" w:rsidRDefault="00C6122F" w:rsidP="00740C2D">
      <w:pPr>
        <w:ind w:firstLine="602"/>
        <w:jc w:val="center"/>
        <w:rPr>
          <w:b/>
          <w:bCs/>
          <w:color w:val="000000"/>
          <w:sz w:val="30"/>
          <w:szCs w:val="30"/>
        </w:rPr>
      </w:pPr>
      <w:bookmarkStart w:id="0" w:name="_Toc249760023"/>
      <w:r w:rsidRPr="003770CF">
        <w:rPr>
          <w:b/>
          <w:bCs/>
          <w:color w:val="000000"/>
          <w:sz w:val="30"/>
          <w:szCs w:val="30"/>
        </w:rPr>
        <w:t>华安基金管理有限公司</w:t>
      </w:r>
    </w:p>
    <w:p w:rsidR="001A7B39" w:rsidRPr="003770CF" w:rsidRDefault="003E39DE" w:rsidP="00380B7E">
      <w:pPr>
        <w:ind w:firstLine="602"/>
        <w:jc w:val="center"/>
        <w:rPr>
          <w:b/>
          <w:bCs/>
          <w:color w:val="000000"/>
          <w:sz w:val="30"/>
          <w:szCs w:val="30"/>
        </w:rPr>
      </w:pPr>
      <w:r w:rsidRPr="003770CF">
        <w:rPr>
          <w:b/>
          <w:bCs/>
          <w:color w:val="000000"/>
          <w:sz w:val="30"/>
          <w:szCs w:val="30"/>
        </w:rPr>
        <w:t>关于</w:t>
      </w:r>
      <w:r w:rsidR="00D76794">
        <w:rPr>
          <w:b/>
          <w:bCs/>
          <w:color w:val="000000"/>
          <w:sz w:val="30"/>
          <w:szCs w:val="30"/>
        </w:rPr>
        <w:t>华安盈瑞稳健优选</w:t>
      </w:r>
      <w:r w:rsidR="00D76794">
        <w:rPr>
          <w:b/>
          <w:bCs/>
          <w:color w:val="000000"/>
          <w:sz w:val="30"/>
          <w:szCs w:val="30"/>
        </w:rPr>
        <w:t>6</w:t>
      </w:r>
      <w:r w:rsidR="00D76794">
        <w:rPr>
          <w:b/>
          <w:bCs/>
          <w:color w:val="000000"/>
          <w:sz w:val="30"/>
          <w:szCs w:val="30"/>
        </w:rPr>
        <w:t>个月持有期混合型基金中基金（</w:t>
      </w:r>
      <w:r w:rsidR="00D76794">
        <w:rPr>
          <w:b/>
          <w:bCs/>
          <w:color w:val="000000"/>
          <w:sz w:val="30"/>
          <w:szCs w:val="30"/>
        </w:rPr>
        <w:t>FOF</w:t>
      </w:r>
      <w:r w:rsidR="00D76794">
        <w:rPr>
          <w:b/>
          <w:bCs/>
          <w:color w:val="000000"/>
          <w:sz w:val="30"/>
          <w:szCs w:val="30"/>
        </w:rPr>
        <w:t>）</w:t>
      </w:r>
      <w:r w:rsidR="00E36341" w:rsidRPr="003770CF">
        <w:rPr>
          <w:b/>
          <w:bCs/>
          <w:color w:val="000000"/>
          <w:sz w:val="30"/>
          <w:szCs w:val="30"/>
        </w:rPr>
        <w:t>开放日常申购</w:t>
      </w:r>
      <w:r w:rsidR="00517F91" w:rsidRPr="003770CF">
        <w:rPr>
          <w:b/>
          <w:bCs/>
          <w:color w:val="000000"/>
          <w:sz w:val="30"/>
          <w:szCs w:val="30"/>
        </w:rPr>
        <w:t>和</w:t>
      </w:r>
      <w:r w:rsidR="003E5184" w:rsidRPr="003770CF">
        <w:rPr>
          <w:b/>
          <w:bCs/>
          <w:color w:val="000000"/>
          <w:sz w:val="30"/>
          <w:szCs w:val="30"/>
        </w:rPr>
        <w:t>定期定额</w:t>
      </w:r>
      <w:r w:rsidR="00C8122C" w:rsidRPr="003770CF">
        <w:rPr>
          <w:b/>
          <w:bCs/>
          <w:color w:val="000000"/>
          <w:sz w:val="30"/>
          <w:szCs w:val="30"/>
        </w:rPr>
        <w:t>投资</w:t>
      </w:r>
      <w:r w:rsidR="00E36341" w:rsidRPr="003770CF">
        <w:rPr>
          <w:b/>
          <w:bCs/>
          <w:color w:val="000000"/>
          <w:sz w:val="30"/>
          <w:szCs w:val="30"/>
        </w:rPr>
        <w:t>业务公告</w:t>
      </w:r>
    </w:p>
    <w:p w:rsidR="001A7B39" w:rsidRPr="003770CF" w:rsidRDefault="00CE7937" w:rsidP="00C62BFC">
      <w:pPr>
        <w:ind w:firstLine="482"/>
        <w:jc w:val="center"/>
        <w:rPr>
          <w:b/>
          <w:sz w:val="24"/>
        </w:rPr>
      </w:pPr>
      <w:r w:rsidRPr="003770CF">
        <w:rPr>
          <w:b/>
          <w:sz w:val="24"/>
        </w:rPr>
        <w:t>公告送出日期：</w:t>
      </w:r>
      <w:r w:rsidR="00101BAE" w:rsidRPr="003770CF">
        <w:rPr>
          <w:b/>
          <w:sz w:val="24"/>
        </w:rPr>
        <w:t>202</w:t>
      </w:r>
      <w:r w:rsidR="00101BAE">
        <w:rPr>
          <w:b/>
          <w:sz w:val="24"/>
        </w:rPr>
        <w:t>3</w:t>
      </w:r>
      <w:r w:rsidR="00514FC3" w:rsidRPr="003770CF">
        <w:rPr>
          <w:b/>
          <w:sz w:val="24"/>
        </w:rPr>
        <w:t>年</w:t>
      </w:r>
      <w:r w:rsidR="0070298E">
        <w:rPr>
          <w:rFonts w:hint="eastAsia"/>
          <w:b/>
          <w:sz w:val="24"/>
        </w:rPr>
        <w:t>7</w:t>
      </w:r>
      <w:r w:rsidR="0070298E">
        <w:rPr>
          <w:rFonts w:hint="eastAsia"/>
          <w:b/>
          <w:sz w:val="24"/>
        </w:rPr>
        <w:t>月</w:t>
      </w:r>
      <w:r w:rsidR="0070298E">
        <w:rPr>
          <w:rFonts w:hint="eastAsia"/>
          <w:b/>
          <w:sz w:val="24"/>
        </w:rPr>
        <w:t>25</w:t>
      </w:r>
      <w:r w:rsidR="0070298E">
        <w:rPr>
          <w:rFonts w:hint="eastAsia"/>
          <w:b/>
          <w:sz w:val="24"/>
        </w:rPr>
        <w:t>日</w:t>
      </w:r>
    </w:p>
    <w:p w:rsidR="001A7B39" w:rsidRPr="003770CF" w:rsidRDefault="001A7B39" w:rsidP="00C62BFC">
      <w:pPr>
        <w:ind w:firstLine="480"/>
        <w:jc w:val="center"/>
        <w:rPr>
          <w:color w:val="000000"/>
          <w:sz w:val="24"/>
        </w:rPr>
      </w:pPr>
    </w:p>
    <w:bookmarkEnd w:id="0"/>
    <w:p w:rsidR="00195240" w:rsidRPr="003770CF" w:rsidRDefault="00F33D5C" w:rsidP="00C62BFC">
      <w:pPr>
        <w:pStyle w:val="30"/>
        <w:keepNext w:val="0"/>
        <w:keepLines w:val="0"/>
        <w:spacing w:before="0" w:after="0" w:line="360" w:lineRule="auto"/>
        <w:ind w:firstLine="482"/>
        <w:rPr>
          <w:bCs w:val="0"/>
          <w:sz w:val="24"/>
          <w:szCs w:val="24"/>
        </w:rPr>
      </w:pPr>
      <w:r w:rsidRPr="003770CF">
        <w:rPr>
          <w:bCs w:val="0"/>
          <w:sz w:val="24"/>
          <w:szCs w:val="24"/>
        </w:rPr>
        <w:t>1.</w:t>
      </w:r>
      <w:r w:rsidR="00CE7937" w:rsidRPr="003770CF">
        <w:rPr>
          <w:bCs w:val="0"/>
          <w:sz w:val="24"/>
          <w:szCs w:val="24"/>
        </w:rPr>
        <w:t>公告基本信息</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72"/>
        <w:gridCol w:w="2836"/>
        <w:gridCol w:w="2906"/>
        <w:gridCol w:w="6"/>
      </w:tblGrid>
      <w:tr w:rsidR="00E36341" w:rsidRPr="003770CF" w:rsidTr="0014410B">
        <w:trPr>
          <w:jc w:val="center"/>
        </w:trPr>
        <w:tc>
          <w:tcPr>
            <w:tcW w:w="3672" w:type="dxa"/>
          </w:tcPr>
          <w:p w:rsidR="00E36341" w:rsidRPr="003770CF" w:rsidRDefault="00E36341" w:rsidP="00C62BFC">
            <w:pPr>
              <w:ind w:firstLine="480"/>
              <w:rPr>
                <w:sz w:val="24"/>
              </w:rPr>
            </w:pPr>
            <w:r w:rsidRPr="003770CF">
              <w:rPr>
                <w:sz w:val="24"/>
              </w:rPr>
              <w:t>基金名称</w:t>
            </w:r>
          </w:p>
        </w:tc>
        <w:tc>
          <w:tcPr>
            <w:tcW w:w="5748" w:type="dxa"/>
            <w:gridSpan w:val="3"/>
          </w:tcPr>
          <w:p w:rsidR="00E36341" w:rsidRPr="003770CF" w:rsidRDefault="00D76794" w:rsidP="00C62BFC">
            <w:pPr>
              <w:ind w:firstLine="480"/>
              <w:rPr>
                <w:sz w:val="24"/>
              </w:rPr>
            </w:pPr>
            <w:r>
              <w:rPr>
                <w:sz w:val="24"/>
              </w:rPr>
              <w:t>华安盈瑞稳健优选</w:t>
            </w:r>
            <w:r>
              <w:rPr>
                <w:sz w:val="24"/>
              </w:rPr>
              <w:t>6</w:t>
            </w:r>
            <w:r>
              <w:rPr>
                <w:sz w:val="24"/>
              </w:rPr>
              <w:t>个月持有期混合型基金中基金（</w:t>
            </w:r>
            <w:r>
              <w:rPr>
                <w:sz w:val="24"/>
              </w:rPr>
              <w:t>FOF</w:t>
            </w:r>
            <w:r>
              <w:rPr>
                <w:sz w:val="24"/>
              </w:rPr>
              <w:t>）</w:t>
            </w:r>
          </w:p>
        </w:tc>
      </w:tr>
      <w:tr w:rsidR="00E36341" w:rsidRPr="003770CF" w:rsidTr="0014410B">
        <w:trPr>
          <w:jc w:val="center"/>
        </w:trPr>
        <w:tc>
          <w:tcPr>
            <w:tcW w:w="3672" w:type="dxa"/>
          </w:tcPr>
          <w:p w:rsidR="00E36341" w:rsidRPr="003770CF" w:rsidRDefault="00E36341" w:rsidP="00740C2D">
            <w:pPr>
              <w:ind w:firstLine="480"/>
              <w:rPr>
                <w:sz w:val="24"/>
              </w:rPr>
            </w:pPr>
            <w:r w:rsidRPr="003770CF">
              <w:rPr>
                <w:sz w:val="24"/>
              </w:rPr>
              <w:t>基金简称</w:t>
            </w:r>
          </w:p>
        </w:tc>
        <w:tc>
          <w:tcPr>
            <w:tcW w:w="5748" w:type="dxa"/>
            <w:gridSpan w:val="3"/>
          </w:tcPr>
          <w:p w:rsidR="00E36341" w:rsidRPr="003770CF" w:rsidRDefault="00D76794" w:rsidP="007D05ED">
            <w:pPr>
              <w:ind w:firstLine="480"/>
              <w:rPr>
                <w:sz w:val="24"/>
              </w:rPr>
            </w:pPr>
            <w:r w:rsidRPr="00D76794">
              <w:rPr>
                <w:rFonts w:hint="eastAsia"/>
                <w:sz w:val="24"/>
              </w:rPr>
              <w:t>华安盈瑞稳健优选</w:t>
            </w:r>
            <w:r w:rsidRPr="00D76794">
              <w:rPr>
                <w:rFonts w:hint="eastAsia"/>
                <w:sz w:val="24"/>
              </w:rPr>
              <w:t>6</w:t>
            </w:r>
            <w:r w:rsidRPr="00D76794">
              <w:rPr>
                <w:rFonts w:hint="eastAsia"/>
                <w:sz w:val="24"/>
              </w:rPr>
              <w:t>个月持有混合（</w:t>
            </w:r>
            <w:r w:rsidRPr="00D76794">
              <w:rPr>
                <w:rFonts w:hint="eastAsia"/>
                <w:sz w:val="24"/>
              </w:rPr>
              <w:t>FOF</w:t>
            </w:r>
            <w:r w:rsidRPr="00D76794">
              <w:rPr>
                <w:rFonts w:hint="eastAsia"/>
                <w:sz w:val="24"/>
              </w:rPr>
              <w:t>）</w:t>
            </w:r>
          </w:p>
        </w:tc>
      </w:tr>
      <w:tr w:rsidR="00D6269C" w:rsidRPr="003770CF" w:rsidTr="0014410B">
        <w:trPr>
          <w:jc w:val="center"/>
        </w:trPr>
        <w:tc>
          <w:tcPr>
            <w:tcW w:w="3672" w:type="dxa"/>
          </w:tcPr>
          <w:p w:rsidR="00D6269C" w:rsidRPr="003770CF" w:rsidRDefault="00D6269C" w:rsidP="00D6269C">
            <w:pPr>
              <w:ind w:firstLine="480"/>
              <w:rPr>
                <w:sz w:val="24"/>
              </w:rPr>
            </w:pPr>
            <w:r w:rsidRPr="003770CF">
              <w:rPr>
                <w:sz w:val="24"/>
              </w:rPr>
              <w:t>基金主代码</w:t>
            </w:r>
          </w:p>
        </w:tc>
        <w:tc>
          <w:tcPr>
            <w:tcW w:w="5748" w:type="dxa"/>
            <w:gridSpan w:val="3"/>
          </w:tcPr>
          <w:p w:rsidR="00D6269C" w:rsidRPr="003770CF" w:rsidRDefault="00D76794" w:rsidP="00D6269C">
            <w:pPr>
              <w:ind w:firstLine="480"/>
              <w:rPr>
                <w:sz w:val="24"/>
              </w:rPr>
            </w:pPr>
            <w:r w:rsidRPr="00D76794">
              <w:rPr>
                <w:color w:val="000000"/>
                <w:sz w:val="24"/>
              </w:rPr>
              <w:t>016768</w:t>
            </w:r>
          </w:p>
        </w:tc>
      </w:tr>
      <w:tr w:rsidR="00D6269C" w:rsidRPr="003770CF" w:rsidTr="0014410B">
        <w:trPr>
          <w:jc w:val="center"/>
        </w:trPr>
        <w:tc>
          <w:tcPr>
            <w:tcW w:w="3672" w:type="dxa"/>
          </w:tcPr>
          <w:p w:rsidR="00D6269C" w:rsidRPr="003770CF" w:rsidRDefault="00D6269C" w:rsidP="00D6269C">
            <w:pPr>
              <w:ind w:firstLine="480"/>
              <w:rPr>
                <w:sz w:val="24"/>
              </w:rPr>
            </w:pPr>
            <w:r w:rsidRPr="003770CF">
              <w:rPr>
                <w:sz w:val="24"/>
              </w:rPr>
              <w:t>基金运作方式</w:t>
            </w:r>
          </w:p>
        </w:tc>
        <w:tc>
          <w:tcPr>
            <w:tcW w:w="5748" w:type="dxa"/>
            <w:gridSpan w:val="3"/>
          </w:tcPr>
          <w:p w:rsidR="00D6269C" w:rsidRPr="003770CF" w:rsidRDefault="00D6269C" w:rsidP="00D6269C">
            <w:pPr>
              <w:ind w:firstLine="480"/>
              <w:rPr>
                <w:sz w:val="24"/>
              </w:rPr>
            </w:pPr>
            <w:r w:rsidRPr="003770CF">
              <w:rPr>
                <w:sz w:val="24"/>
              </w:rPr>
              <w:t>契约型开放式</w:t>
            </w:r>
          </w:p>
        </w:tc>
      </w:tr>
      <w:tr w:rsidR="00D6269C" w:rsidRPr="003770CF" w:rsidTr="0014410B">
        <w:trPr>
          <w:jc w:val="center"/>
        </w:trPr>
        <w:tc>
          <w:tcPr>
            <w:tcW w:w="3672" w:type="dxa"/>
          </w:tcPr>
          <w:p w:rsidR="00D6269C" w:rsidRPr="003770CF" w:rsidRDefault="00D6269C" w:rsidP="00D6269C">
            <w:pPr>
              <w:ind w:firstLine="480"/>
              <w:rPr>
                <w:sz w:val="24"/>
              </w:rPr>
            </w:pPr>
            <w:r w:rsidRPr="003770CF">
              <w:rPr>
                <w:sz w:val="24"/>
              </w:rPr>
              <w:t>基金合同生效日</w:t>
            </w:r>
          </w:p>
        </w:tc>
        <w:tc>
          <w:tcPr>
            <w:tcW w:w="5748" w:type="dxa"/>
            <w:gridSpan w:val="3"/>
          </w:tcPr>
          <w:p w:rsidR="00D6269C" w:rsidRPr="003770CF" w:rsidRDefault="00D76794" w:rsidP="00D6269C">
            <w:pPr>
              <w:ind w:firstLine="480"/>
              <w:rPr>
                <w:sz w:val="24"/>
              </w:rPr>
            </w:pPr>
            <w:r w:rsidRPr="00D76794">
              <w:rPr>
                <w:rFonts w:hint="eastAsia"/>
                <w:sz w:val="24"/>
              </w:rPr>
              <w:t>2023</w:t>
            </w:r>
            <w:r w:rsidRPr="00D76794">
              <w:rPr>
                <w:rFonts w:hint="eastAsia"/>
                <w:sz w:val="24"/>
              </w:rPr>
              <w:t>年</w:t>
            </w:r>
            <w:r w:rsidRPr="00D76794">
              <w:rPr>
                <w:rFonts w:hint="eastAsia"/>
                <w:sz w:val="24"/>
              </w:rPr>
              <w:t>5</w:t>
            </w:r>
            <w:r w:rsidRPr="00D76794">
              <w:rPr>
                <w:rFonts w:hint="eastAsia"/>
                <w:sz w:val="24"/>
              </w:rPr>
              <w:t>月</w:t>
            </w:r>
            <w:r w:rsidRPr="00D76794">
              <w:rPr>
                <w:rFonts w:hint="eastAsia"/>
                <w:sz w:val="24"/>
              </w:rPr>
              <w:t>19</w:t>
            </w:r>
            <w:r w:rsidRPr="00D76794">
              <w:rPr>
                <w:rFonts w:hint="eastAsia"/>
                <w:sz w:val="24"/>
              </w:rPr>
              <w:t>日</w:t>
            </w:r>
          </w:p>
        </w:tc>
      </w:tr>
      <w:tr w:rsidR="00D6269C" w:rsidRPr="003770CF" w:rsidTr="0014410B">
        <w:trPr>
          <w:jc w:val="center"/>
        </w:trPr>
        <w:tc>
          <w:tcPr>
            <w:tcW w:w="3672" w:type="dxa"/>
          </w:tcPr>
          <w:p w:rsidR="00D6269C" w:rsidRPr="003770CF" w:rsidRDefault="00D6269C" w:rsidP="00D6269C">
            <w:pPr>
              <w:ind w:firstLine="480"/>
              <w:rPr>
                <w:sz w:val="24"/>
              </w:rPr>
            </w:pPr>
            <w:r w:rsidRPr="003770CF">
              <w:rPr>
                <w:sz w:val="24"/>
              </w:rPr>
              <w:t>基金管理人名称</w:t>
            </w:r>
          </w:p>
        </w:tc>
        <w:tc>
          <w:tcPr>
            <w:tcW w:w="5748" w:type="dxa"/>
            <w:gridSpan w:val="3"/>
          </w:tcPr>
          <w:p w:rsidR="00D6269C" w:rsidRPr="003770CF" w:rsidRDefault="00D6269C" w:rsidP="00D6269C">
            <w:pPr>
              <w:ind w:firstLine="480"/>
              <w:rPr>
                <w:sz w:val="24"/>
              </w:rPr>
            </w:pPr>
            <w:r w:rsidRPr="003770CF">
              <w:rPr>
                <w:sz w:val="24"/>
              </w:rPr>
              <w:t>华安基金管理有限公司</w:t>
            </w:r>
          </w:p>
        </w:tc>
      </w:tr>
      <w:tr w:rsidR="00D6269C" w:rsidRPr="003770CF" w:rsidTr="0014410B">
        <w:trPr>
          <w:jc w:val="center"/>
        </w:trPr>
        <w:tc>
          <w:tcPr>
            <w:tcW w:w="3672" w:type="dxa"/>
          </w:tcPr>
          <w:p w:rsidR="00D6269C" w:rsidRPr="003770CF" w:rsidRDefault="00D6269C" w:rsidP="00D6269C">
            <w:pPr>
              <w:ind w:firstLine="480"/>
              <w:rPr>
                <w:sz w:val="24"/>
              </w:rPr>
            </w:pPr>
            <w:r w:rsidRPr="003770CF">
              <w:rPr>
                <w:sz w:val="24"/>
              </w:rPr>
              <w:t>基金托管人名称</w:t>
            </w:r>
          </w:p>
        </w:tc>
        <w:tc>
          <w:tcPr>
            <w:tcW w:w="5748" w:type="dxa"/>
            <w:gridSpan w:val="3"/>
          </w:tcPr>
          <w:p w:rsidR="00D6269C" w:rsidRPr="003770CF" w:rsidRDefault="00D76794" w:rsidP="00D6269C">
            <w:pPr>
              <w:ind w:firstLine="480"/>
              <w:rPr>
                <w:sz w:val="24"/>
              </w:rPr>
            </w:pPr>
            <w:r>
              <w:rPr>
                <w:sz w:val="24"/>
              </w:rPr>
              <w:t>中国银行</w:t>
            </w:r>
            <w:r w:rsidR="00D6269C" w:rsidRPr="003770CF">
              <w:rPr>
                <w:sz w:val="24"/>
              </w:rPr>
              <w:t>股份有限公司</w:t>
            </w:r>
          </w:p>
        </w:tc>
      </w:tr>
      <w:tr w:rsidR="00D6269C" w:rsidRPr="003770CF" w:rsidTr="0014410B">
        <w:trPr>
          <w:jc w:val="center"/>
        </w:trPr>
        <w:tc>
          <w:tcPr>
            <w:tcW w:w="3672" w:type="dxa"/>
          </w:tcPr>
          <w:p w:rsidR="00D6269C" w:rsidRPr="003770CF" w:rsidRDefault="00D6269C" w:rsidP="00D6269C">
            <w:pPr>
              <w:ind w:firstLine="480"/>
              <w:rPr>
                <w:sz w:val="24"/>
              </w:rPr>
            </w:pPr>
            <w:r w:rsidRPr="003770CF">
              <w:rPr>
                <w:sz w:val="24"/>
              </w:rPr>
              <w:t>基金注册登记机构名称</w:t>
            </w:r>
          </w:p>
        </w:tc>
        <w:tc>
          <w:tcPr>
            <w:tcW w:w="5748" w:type="dxa"/>
            <w:gridSpan w:val="3"/>
          </w:tcPr>
          <w:p w:rsidR="00D6269C" w:rsidRPr="003770CF" w:rsidRDefault="00D6269C" w:rsidP="00D6269C">
            <w:pPr>
              <w:ind w:firstLine="480"/>
              <w:rPr>
                <w:color w:val="000000"/>
                <w:kern w:val="0"/>
                <w:sz w:val="24"/>
              </w:rPr>
            </w:pPr>
            <w:r w:rsidRPr="003770CF">
              <w:rPr>
                <w:color w:val="000000"/>
                <w:kern w:val="0"/>
                <w:sz w:val="24"/>
              </w:rPr>
              <w:t>华安基金管理有限公司</w:t>
            </w:r>
          </w:p>
        </w:tc>
      </w:tr>
      <w:tr w:rsidR="00D6269C" w:rsidRPr="003770CF" w:rsidTr="0014410B">
        <w:trPr>
          <w:jc w:val="center"/>
        </w:trPr>
        <w:tc>
          <w:tcPr>
            <w:tcW w:w="3672" w:type="dxa"/>
          </w:tcPr>
          <w:p w:rsidR="00D6269C" w:rsidRPr="003770CF" w:rsidRDefault="00D6269C" w:rsidP="00D6269C">
            <w:pPr>
              <w:ind w:firstLine="480"/>
              <w:rPr>
                <w:sz w:val="24"/>
              </w:rPr>
            </w:pPr>
            <w:r w:rsidRPr="003770CF">
              <w:rPr>
                <w:sz w:val="24"/>
              </w:rPr>
              <w:t>公告依据</w:t>
            </w:r>
          </w:p>
        </w:tc>
        <w:tc>
          <w:tcPr>
            <w:tcW w:w="5748" w:type="dxa"/>
            <w:gridSpan w:val="3"/>
          </w:tcPr>
          <w:p w:rsidR="00D6269C" w:rsidRPr="003770CF" w:rsidRDefault="00D6269C" w:rsidP="00D6269C">
            <w:pPr>
              <w:ind w:firstLine="480"/>
              <w:rPr>
                <w:sz w:val="24"/>
              </w:rPr>
            </w:pPr>
            <w:r w:rsidRPr="003770CF">
              <w:rPr>
                <w:sz w:val="24"/>
              </w:rPr>
              <w:t>《中华人民共和国证券投资基金法》、《公开募集证券投资基金运作管理办法》以及《</w:t>
            </w:r>
            <w:r w:rsidR="00D76794">
              <w:rPr>
                <w:sz w:val="24"/>
              </w:rPr>
              <w:t>华安盈瑞稳健优选</w:t>
            </w:r>
            <w:r w:rsidR="00D76794">
              <w:rPr>
                <w:sz w:val="24"/>
              </w:rPr>
              <w:t>6</w:t>
            </w:r>
            <w:r w:rsidR="00D76794">
              <w:rPr>
                <w:sz w:val="24"/>
              </w:rPr>
              <w:t>个月持有期混合型基金中基金（</w:t>
            </w:r>
            <w:r w:rsidR="00D76794">
              <w:rPr>
                <w:sz w:val="24"/>
              </w:rPr>
              <w:t>FOF</w:t>
            </w:r>
            <w:r w:rsidR="00D76794">
              <w:rPr>
                <w:sz w:val="24"/>
              </w:rPr>
              <w:t>）</w:t>
            </w:r>
            <w:r w:rsidRPr="003770CF">
              <w:rPr>
                <w:sz w:val="24"/>
              </w:rPr>
              <w:t>基金合同》、《</w:t>
            </w:r>
            <w:r w:rsidR="00D76794">
              <w:rPr>
                <w:sz w:val="24"/>
              </w:rPr>
              <w:t>华安盈瑞稳健优选</w:t>
            </w:r>
            <w:r w:rsidR="00D76794">
              <w:rPr>
                <w:sz w:val="24"/>
              </w:rPr>
              <w:t>6</w:t>
            </w:r>
            <w:r w:rsidR="00D76794">
              <w:rPr>
                <w:sz w:val="24"/>
              </w:rPr>
              <w:t>个月持有期混合型基金中基金（</w:t>
            </w:r>
            <w:r w:rsidR="00D76794">
              <w:rPr>
                <w:sz w:val="24"/>
              </w:rPr>
              <w:t>FOF</w:t>
            </w:r>
            <w:r w:rsidR="00D76794">
              <w:rPr>
                <w:sz w:val="24"/>
              </w:rPr>
              <w:t>）</w:t>
            </w:r>
            <w:r w:rsidRPr="003770CF">
              <w:rPr>
                <w:sz w:val="24"/>
              </w:rPr>
              <w:t>招募说明书》</w:t>
            </w:r>
          </w:p>
        </w:tc>
      </w:tr>
      <w:tr w:rsidR="00D6269C" w:rsidRPr="003770CF" w:rsidTr="0014410B">
        <w:trPr>
          <w:jc w:val="center"/>
        </w:trPr>
        <w:tc>
          <w:tcPr>
            <w:tcW w:w="3672" w:type="dxa"/>
          </w:tcPr>
          <w:p w:rsidR="00D6269C" w:rsidRPr="003770CF" w:rsidRDefault="00D6269C" w:rsidP="00D6269C">
            <w:pPr>
              <w:ind w:firstLine="480"/>
              <w:rPr>
                <w:sz w:val="24"/>
              </w:rPr>
            </w:pPr>
            <w:r w:rsidRPr="003770CF">
              <w:rPr>
                <w:sz w:val="24"/>
              </w:rPr>
              <w:t>申购起始日</w:t>
            </w:r>
          </w:p>
        </w:tc>
        <w:tc>
          <w:tcPr>
            <w:tcW w:w="5748" w:type="dxa"/>
            <w:gridSpan w:val="3"/>
          </w:tcPr>
          <w:p w:rsidR="00D6269C" w:rsidRPr="003770CF" w:rsidRDefault="00D76794" w:rsidP="00D6269C">
            <w:pPr>
              <w:ind w:firstLine="480"/>
              <w:rPr>
                <w:sz w:val="24"/>
              </w:rPr>
            </w:pPr>
            <w:r>
              <w:rPr>
                <w:rFonts w:hint="eastAsia"/>
                <w:sz w:val="24"/>
              </w:rPr>
              <w:t>2023</w:t>
            </w:r>
            <w:r>
              <w:rPr>
                <w:rFonts w:hint="eastAsia"/>
                <w:sz w:val="24"/>
              </w:rPr>
              <w:t>年</w:t>
            </w:r>
            <w:r w:rsidR="0070298E">
              <w:rPr>
                <w:rFonts w:hint="eastAsia"/>
                <w:sz w:val="24"/>
              </w:rPr>
              <w:t>7</w:t>
            </w:r>
            <w:r w:rsidR="0070298E">
              <w:rPr>
                <w:rFonts w:hint="eastAsia"/>
                <w:sz w:val="24"/>
              </w:rPr>
              <w:t>月</w:t>
            </w:r>
            <w:r w:rsidR="0070298E">
              <w:rPr>
                <w:rFonts w:hint="eastAsia"/>
                <w:sz w:val="24"/>
              </w:rPr>
              <w:t>25</w:t>
            </w:r>
            <w:r w:rsidR="0070298E">
              <w:rPr>
                <w:rFonts w:hint="eastAsia"/>
                <w:sz w:val="24"/>
              </w:rPr>
              <w:t>日</w:t>
            </w:r>
          </w:p>
        </w:tc>
      </w:tr>
      <w:tr w:rsidR="00D6269C" w:rsidRPr="003770CF" w:rsidTr="0014410B">
        <w:trPr>
          <w:jc w:val="center"/>
        </w:trPr>
        <w:tc>
          <w:tcPr>
            <w:tcW w:w="3672" w:type="dxa"/>
          </w:tcPr>
          <w:p w:rsidR="00D6269C" w:rsidRPr="003770CF" w:rsidRDefault="00D6269C" w:rsidP="00D6269C">
            <w:pPr>
              <w:ind w:firstLine="480"/>
              <w:rPr>
                <w:sz w:val="24"/>
              </w:rPr>
            </w:pPr>
            <w:r w:rsidRPr="003770CF">
              <w:rPr>
                <w:sz w:val="24"/>
              </w:rPr>
              <w:t>定期定额投资起始日</w:t>
            </w:r>
          </w:p>
        </w:tc>
        <w:tc>
          <w:tcPr>
            <w:tcW w:w="5748" w:type="dxa"/>
            <w:gridSpan w:val="3"/>
          </w:tcPr>
          <w:p w:rsidR="00D6269C" w:rsidRPr="003770CF" w:rsidRDefault="00D76794" w:rsidP="00D6269C">
            <w:pPr>
              <w:ind w:firstLine="480"/>
              <w:rPr>
                <w:sz w:val="24"/>
              </w:rPr>
            </w:pPr>
            <w:r>
              <w:rPr>
                <w:rFonts w:hint="eastAsia"/>
                <w:sz w:val="24"/>
              </w:rPr>
              <w:t>2023</w:t>
            </w:r>
            <w:r>
              <w:rPr>
                <w:rFonts w:hint="eastAsia"/>
                <w:sz w:val="24"/>
              </w:rPr>
              <w:t>年</w:t>
            </w:r>
            <w:r w:rsidR="0070298E">
              <w:rPr>
                <w:rFonts w:hint="eastAsia"/>
                <w:sz w:val="24"/>
              </w:rPr>
              <w:t>7</w:t>
            </w:r>
            <w:r w:rsidR="0070298E">
              <w:rPr>
                <w:rFonts w:hint="eastAsia"/>
                <w:sz w:val="24"/>
              </w:rPr>
              <w:t>月</w:t>
            </w:r>
            <w:r w:rsidR="0070298E">
              <w:rPr>
                <w:rFonts w:hint="eastAsia"/>
                <w:sz w:val="24"/>
              </w:rPr>
              <w:t>25</w:t>
            </w:r>
            <w:r w:rsidR="0070298E">
              <w:rPr>
                <w:rFonts w:hint="eastAsia"/>
                <w:sz w:val="24"/>
              </w:rPr>
              <w:t>日</w:t>
            </w:r>
          </w:p>
        </w:tc>
      </w:tr>
      <w:tr w:rsidR="007F1C1A" w:rsidRPr="00FD6FF3" w:rsidTr="0014410B">
        <w:trPr>
          <w:gridAfter w:val="1"/>
          <w:wAfter w:w="6" w:type="dxa"/>
          <w:jc w:val="center"/>
        </w:trPr>
        <w:tc>
          <w:tcPr>
            <w:tcW w:w="3672" w:type="dxa"/>
          </w:tcPr>
          <w:p w:rsidR="007F1C1A" w:rsidRPr="00FD6FF3" w:rsidRDefault="007F1C1A" w:rsidP="0014410B">
            <w:pPr>
              <w:ind w:firstLine="480"/>
              <w:rPr>
                <w:sz w:val="24"/>
              </w:rPr>
            </w:pPr>
            <w:r w:rsidRPr="00FD6FF3">
              <w:rPr>
                <w:sz w:val="24"/>
              </w:rPr>
              <w:t>下属分级基金的基金简称</w:t>
            </w:r>
          </w:p>
        </w:tc>
        <w:tc>
          <w:tcPr>
            <w:tcW w:w="2836" w:type="dxa"/>
            <w:vAlign w:val="center"/>
          </w:tcPr>
          <w:p w:rsidR="007F1C1A" w:rsidRPr="00FD6FF3" w:rsidRDefault="007F1C1A" w:rsidP="007F1C1A">
            <w:pPr>
              <w:ind w:firstLineChars="0" w:firstLine="0"/>
              <w:jc w:val="center"/>
              <w:rPr>
                <w:sz w:val="24"/>
              </w:rPr>
            </w:pPr>
            <w:r w:rsidRPr="00D76794">
              <w:rPr>
                <w:rFonts w:hint="eastAsia"/>
                <w:sz w:val="24"/>
              </w:rPr>
              <w:t>华安盈瑞稳健优选</w:t>
            </w:r>
            <w:r w:rsidRPr="00D76794">
              <w:rPr>
                <w:rFonts w:hint="eastAsia"/>
                <w:sz w:val="24"/>
              </w:rPr>
              <w:t>6</w:t>
            </w:r>
            <w:r w:rsidRPr="00D76794">
              <w:rPr>
                <w:rFonts w:hint="eastAsia"/>
                <w:sz w:val="24"/>
              </w:rPr>
              <w:t>个月持有混合</w:t>
            </w:r>
            <w:r w:rsidRPr="00FD6FF3">
              <w:rPr>
                <w:sz w:val="24"/>
              </w:rPr>
              <w:t>（</w:t>
            </w:r>
            <w:r w:rsidRPr="00FD6FF3">
              <w:rPr>
                <w:sz w:val="24"/>
              </w:rPr>
              <w:t>FOF</w:t>
            </w:r>
            <w:r w:rsidRPr="00FD6FF3">
              <w:rPr>
                <w:sz w:val="24"/>
              </w:rPr>
              <w:t>）</w:t>
            </w:r>
            <w:r w:rsidRPr="00FD6FF3">
              <w:rPr>
                <w:sz w:val="24"/>
              </w:rPr>
              <w:t>A</w:t>
            </w:r>
          </w:p>
        </w:tc>
        <w:tc>
          <w:tcPr>
            <w:tcW w:w="2906" w:type="dxa"/>
            <w:vAlign w:val="center"/>
          </w:tcPr>
          <w:p w:rsidR="007F1C1A" w:rsidRPr="00FD6FF3" w:rsidRDefault="007F1C1A" w:rsidP="007F1C1A">
            <w:pPr>
              <w:ind w:firstLineChars="0" w:firstLine="0"/>
              <w:jc w:val="center"/>
              <w:rPr>
                <w:sz w:val="24"/>
              </w:rPr>
            </w:pPr>
            <w:r w:rsidRPr="00D76794">
              <w:rPr>
                <w:rFonts w:hint="eastAsia"/>
                <w:sz w:val="24"/>
              </w:rPr>
              <w:t>华安盈瑞稳健优选</w:t>
            </w:r>
            <w:r w:rsidRPr="00D76794">
              <w:rPr>
                <w:rFonts w:hint="eastAsia"/>
                <w:sz w:val="24"/>
              </w:rPr>
              <w:t>6</w:t>
            </w:r>
            <w:r w:rsidRPr="00D76794">
              <w:rPr>
                <w:rFonts w:hint="eastAsia"/>
                <w:sz w:val="24"/>
              </w:rPr>
              <w:t>个月持有混合</w:t>
            </w:r>
            <w:r w:rsidRPr="00FD6FF3">
              <w:rPr>
                <w:sz w:val="24"/>
              </w:rPr>
              <w:t>（</w:t>
            </w:r>
            <w:r w:rsidRPr="00FD6FF3">
              <w:rPr>
                <w:sz w:val="24"/>
              </w:rPr>
              <w:t>FOF</w:t>
            </w:r>
            <w:r w:rsidRPr="00FD6FF3">
              <w:rPr>
                <w:sz w:val="24"/>
              </w:rPr>
              <w:t>）</w:t>
            </w:r>
            <w:r w:rsidRPr="00FD6FF3">
              <w:rPr>
                <w:sz w:val="24"/>
              </w:rPr>
              <w:t>C</w:t>
            </w:r>
          </w:p>
        </w:tc>
      </w:tr>
      <w:tr w:rsidR="00D76794" w:rsidRPr="00FD6FF3" w:rsidTr="0014410B">
        <w:trPr>
          <w:gridAfter w:val="1"/>
          <w:wAfter w:w="6" w:type="dxa"/>
          <w:jc w:val="center"/>
        </w:trPr>
        <w:tc>
          <w:tcPr>
            <w:tcW w:w="3672" w:type="dxa"/>
          </w:tcPr>
          <w:p w:rsidR="00D76794" w:rsidRPr="00FD6FF3" w:rsidRDefault="00D76794" w:rsidP="0014410B">
            <w:pPr>
              <w:ind w:firstLineChars="0" w:firstLine="0"/>
              <w:jc w:val="center"/>
              <w:rPr>
                <w:sz w:val="24"/>
              </w:rPr>
            </w:pPr>
            <w:r w:rsidRPr="00FD6FF3">
              <w:rPr>
                <w:sz w:val="24"/>
              </w:rPr>
              <w:t>下属分级基金的交易代码</w:t>
            </w:r>
          </w:p>
        </w:tc>
        <w:tc>
          <w:tcPr>
            <w:tcW w:w="2836" w:type="dxa"/>
            <w:vAlign w:val="center"/>
          </w:tcPr>
          <w:p w:rsidR="00D76794" w:rsidRPr="0014410B" w:rsidRDefault="00D76794" w:rsidP="0014410B">
            <w:pPr>
              <w:ind w:firstLineChars="0" w:firstLine="0"/>
              <w:jc w:val="center"/>
              <w:rPr>
                <w:rFonts w:hint="eastAsia"/>
                <w:sz w:val="24"/>
              </w:rPr>
            </w:pPr>
            <w:r w:rsidRPr="0014410B">
              <w:rPr>
                <w:rFonts w:hint="eastAsia"/>
                <w:sz w:val="24"/>
              </w:rPr>
              <w:t>016768</w:t>
            </w:r>
          </w:p>
        </w:tc>
        <w:tc>
          <w:tcPr>
            <w:tcW w:w="2906" w:type="dxa"/>
            <w:vAlign w:val="center"/>
          </w:tcPr>
          <w:p w:rsidR="00D76794" w:rsidRPr="00FD6FF3" w:rsidRDefault="007F1C1A" w:rsidP="0014410B">
            <w:pPr>
              <w:ind w:firstLineChars="0" w:firstLine="0"/>
              <w:jc w:val="center"/>
              <w:rPr>
                <w:sz w:val="24"/>
              </w:rPr>
            </w:pPr>
            <w:r w:rsidRPr="0026528C">
              <w:rPr>
                <w:rFonts w:hint="eastAsia"/>
                <w:sz w:val="24"/>
              </w:rPr>
              <w:t>01676</w:t>
            </w:r>
            <w:r>
              <w:rPr>
                <w:rFonts w:hint="eastAsia"/>
                <w:sz w:val="24"/>
              </w:rPr>
              <w:t>9</w:t>
            </w:r>
          </w:p>
        </w:tc>
      </w:tr>
      <w:tr w:rsidR="00D76794" w:rsidRPr="00FD6FF3" w:rsidTr="0014410B">
        <w:trPr>
          <w:gridAfter w:val="1"/>
          <w:wAfter w:w="6" w:type="dxa"/>
          <w:jc w:val="center"/>
        </w:trPr>
        <w:tc>
          <w:tcPr>
            <w:tcW w:w="3672" w:type="dxa"/>
            <w:vAlign w:val="center"/>
          </w:tcPr>
          <w:p w:rsidR="00D76794" w:rsidRPr="00FD6FF3" w:rsidRDefault="00D76794" w:rsidP="0014410B">
            <w:pPr>
              <w:ind w:firstLine="480"/>
              <w:rPr>
                <w:rFonts w:hint="eastAsia"/>
                <w:sz w:val="24"/>
              </w:rPr>
            </w:pPr>
            <w:r w:rsidRPr="0014410B">
              <w:rPr>
                <w:sz w:val="24"/>
              </w:rPr>
              <w:t>该分级基金是否开放申购</w:t>
            </w:r>
            <w:r w:rsidR="007F1C1A">
              <w:rPr>
                <w:rFonts w:hint="eastAsia"/>
                <w:sz w:val="24"/>
              </w:rPr>
              <w:t>、</w:t>
            </w:r>
            <w:r w:rsidR="007F1C1A" w:rsidRPr="003770CF">
              <w:rPr>
                <w:sz w:val="24"/>
              </w:rPr>
              <w:t>定期定额投资</w:t>
            </w:r>
          </w:p>
        </w:tc>
        <w:tc>
          <w:tcPr>
            <w:tcW w:w="2836" w:type="dxa"/>
            <w:vAlign w:val="center"/>
          </w:tcPr>
          <w:p w:rsidR="00D76794" w:rsidRPr="00FD6FF3" w:rsidRDefault="00D76794" w:rsidP="00D76794">
            <w:pPr>
              <w:ind w:firstLineChars="0" w:firstLine="0"/>
              <w:jc w:val="center"/>
              <w:rPr>
                <w:sz w:val="24"/>
              </w:rPr>
            </w:pPr>
            <w:r w:rsidRPr="00FD6FF3">
              <w:rPr>
                <w:sz w:val="24"/>
              </w:rPr>
              <w:t>是</w:t>
            </w:r>
          </w:p>
        </w:tc>
        <w:tc>
          <w:tcPr>
            <w:tcW w:w="2906" w:type="dxa"/>
            <w:vAlign w:val="center"/>
          </w:tcPr>
          <w:p w:rsidR="00D76794" w:rsidRPr="00FD6FF3" w:rsidRDefault="00D76794" w:rsidP="00D76794">
            <w:pPr>
              <w:ind w:firstLineChars="0" w:firstLine="0"/>
              <w:jc w:val="center"/>
              <w:rPr>
                <w:sz w:val="24"/>
              </w:rPr>
            </w:pPr>
            <w:r w:rsidRPr="00FD6FF3">
              <w:rPr>
                <w:sz w:val="24"/>
              </w:rPr>
              <w:t>是</w:t>
            </w:r>
          </w:p>
        </w:tc>
      </w:tr>
    </w:tbl>
    <w:p w:rsidR="002D6BC6" w:rsidRPr="003770CF" w:rsidRDefault="00030D75" w:rsidP="001926DC">
      <w:pPr>
        <w:ind w:firstLine="480"/>
        <w:rPr>
          <w:sz w:val="24"/>
        </w:rPr>
      </w:pPr>
      <w:r w:rsidRPr="003770CF">
        <w:rPr>
          <w:color w:val="000000"/>
          <w:sz w:val="24"/>
        </w:rPr>
        <w:t>注：</w:t>
      </w:r>
      <w:r w:rsidR="009153DF" w:rsidRPr="003770CF">
        <w:rPr>
          <w:color w:val="000000"/>
          <w:sz w:val="24"/>
        </w:rPr>
        <w:t>1</w:t>
      </w:r>
      <w:r w:rsidR="009153DF" w:rsidRPr="003770CF">
        <w:rPr>
          <w:color w:val="000000"/>
          <w:sz w:val="24"/>
        </w:rPr>
        <w:t>）</w:t>
      </w:r>
      <w:r w:rsidRPr="003770CF">
        <w:rPr>
          <w:color w:val="000000"/>
          <w:sz w:val="24"/>
        </w:rPr>
        <w:t>投资者范围：</w:t>
      </w:r>
      <w:r w:rsidR="002D6BC6" w:rsidRPr="003770CF">
        <w:rPr>
          <w:bCs/>
          <w:sz w:val="24"/>
        </w:rPr>
        <w:t>符合法律法规规定的可投资于证券投资基金的个人投</w:t>
      </w:r>
      <w:r w:rsidR="002D6BC6" w:rsidRPr="003770CF">
        <w:rPr>
          <w:bCs/>
          <w:sz w:val="24"/>
        </w:rPr>
        <w:lastRenderedPageBreak/>
        <w:t>资者、机构投资者、合格境外投资者以及法律法规或中国证监会允许购买证券投资基金的其他投资人</w:t>
      </w:r>
      <w:r w:rsidR="002D6BC6" w:rsidRPr="003770CF">
        <w:rPr>
          <w:sz w:val="24"/>
        </w:rPr>
        <w:t>。</w:t>
      </w:r>
    </w:p>
    <w:p w:rsidR="009153DF" w:rsidRPr="003770CF" w:rsidRDefault="009153DF" w:rsidP="009153DF">
      <w:pPr>
        <w:pStyle w:val="a7"/>
        <w:spacing w:before="0" w:beforeAutospacing="0" w:after="0" w:afterAutospacing="0"/>
        <w:ind w:firstLine="480"/>
        <w:jc w:val="both"/>
        <w:rPr>
          <w:rFonts w:ascii="Times New Roman" w:hAnsi="Times New Roman"/>
          <w:color w:val="000000"/>
        </w:rPr>
      </w:pPr>
      <w:r w:rsidRPr="003770CF">
        <w:rPr>
          <w:rFonts w:ascii="Times New Roman" w:hAnsi="Times New Roman"/>
        </w:rPr>
        <w:t>2</w:t>
      </w:r>
      <w:r w:rsidRPr="003770CF">
        <w:rPr>
          <w:rFonts w:ascii="Times New Roman" w:hAnsi="Times New Roman"/>
        </w:rPr>
        <w:t>）</w:t>
      </w:r>
      <w:r w:rsidR="00101BAE" w:rsidRPr="00101BAE">
        <w:rPr>
          <w:rFonts w:ascii="Times New Roman" w:hAnsi="Times New Roman" w:hint="eastAsia"/>
        </w:rPr>
        <w:t>对于每份基金份额，自基金合同生效日（含）（对于认购份额而言）起或自基金份额申购确认日（含）（对于申购份额而言）起至</w:t>
      </w:r>
      <w:r w:rsidR="00D76794" w:rsidRPr="00D76794">
        <w:rPr>
          <w:rFonts w:ascii="Times New Roman" w:hAnsi="Times New Roman" w:hint="eastAsia"/>
        </w:rPr>
        <w:t>6</w:t>
      </w:r>
      <w:r w:rsidR="00D76794" w:rsidRPr="00D76794">
        <w:rPr>
          <w:rFonts w:ascii="Times New Roman" w:hAnsi="Times New Roman" w:hint="eastAsia"/>
        </w:rPr>
        <w:t>个月</w:t>
      </w:r>
      <w:r w:rsidR="00101BAE" w:rsidRPr="00101BAE">
        <w:rPr>
          <w:rFonts w:ascii="Times New Roman" w:hAnsi="Times New Roman" w:hint="eastAsia"/>
        </w:rPr>
        <w:t>后对应日（如该对应日为非工作日或无该对应日，则顺延至下一个工作日）的前一日为最短持有期限</w:t>
      </w:r>
      <w:r w:rsidR="003D6282" w:rsidRPr="003D6282">
        <w:rPr>
          <w:rFonts w:ascii="Times New Roman" w:hAnsi="Times New Roman" w:hint="eastAsia"/>
        </w:rPr>
        <w:t>，最短持有期限内基金份额持有人不能提出赎回申请。每份基金份额的最短持有期限结束日的下一工作日（含）起，基金份额持有人可提出赎回申请。</w:t>
      </w:r>
      <w:r w:rsidRPr="003770CF">
        <w:rPr>
          <w:rFonts w:ascii="Times New Roman" w:hAnsi="Times New Roman"/>
          <w:color w:val="000000"/>
        </w:rPr>
        <w:t>本基金认购份额的首个赎回申请起始日为</w:t>
      </w:r>
      <w:r w:rsidR="005241DF" w:rsidRPr="003770CF">
        <w:rPr>
          <w:rFonts w:ascii="Times New Roman" w:hAnsi="Times New Roman"/>
          <w:color w:val="000000"/>
        </w:rPr>
        <w:t>20</w:t>
      </w:r>
      <w:r w:rsidR="005241DF">
        <w:rPr>
          <w:rFonts w:ascii="Times New Roman" w:hAnsi="Times New Roman" w:hint="eastAsia"/>
          <w:color w:val="000000"/>
        </w:rPr>
        <w:t>23</w:t>
      </w:r>
      <w:r w:rsidR="005241DF" w:rsidRPr="003770CF">
        <w:rPr>
          <w:rFonts w:ascii="Times New Roman" w:hAnsi="Times New Roman"/>
          <w:color w:val="000000"/>
        </w:rPr>
        <w:t>年</w:t>
      </w:r>
      <w:r w:rsidR="005241DF">
        <w:rPr>
          <w:rFonts w:ascii="Times New Roman" w:hAnsi="Times New Roman" w:hint="eastAsia"/>
          <w:color w:val="000000"/>
        </w:rPr>
        <w:t>11</w:t>
      </w:r>
      <w:r w:rsidR="005241DF" w:rsidRPr="003770CF">
        <w:rPr>
          <w:rFonts w:ascii="Times New Roman" w:hAnsi="Times New Roman"/>
          <w:color w:val="000000"/>
        </w:rPr>
        <w:t>月</w:t>
      </w:r>
      <w:r w:rsidR="005241DF">
        <w:rPr>
          <w:rFonts w:ascii="Times New Roman" w:hAnsi="Times New Roman"/>
          <w:color w:val="000000"/>
        </w:rPr>
        <w:t>20</w:t>
      </w:r>
      <w:r w:rsidRPr="003770CF">
        <w:rPr>
          <w:rFonts w:ascii="Times New Roman" w:hAnsi="Times New Roman"/>
          <w:color w:val="000000"/>
        </w:rPr>
        <w:t>日</w:t>
      </w:r>
      <w:r w:rsidR="00101BAE">
        <w:rPr>
          <w:rFonts w:ascii="Times New Roman" w:hAnsi="Times New Roman" w:hint="eastAsia"/>
          <w:color w:val="000000"/>
        </w:rPr>
        <w:t>（如遇节假日调整</w:t>
      </w:r>
      <w:r w:rsidR="006F375F">
        <w:rPr>
          <w:rFonts w:ascii="Times New Roman" w:hAnsi="Times New Roman" w:hint="eastAsia"/>
          <w:color w:val="000000"/>
        </w:rPr>
        <w:t>，</w:t>
      </w:r>
      <w:r w:rsidR="00101BAE">
        <w:rPr>
          <w:rFonts w:ascii="Times New Roman" w:hAnsi="Times New Roman" w:hint="eastAsia"/>
          <w:color w:val="000000"/>
        </w:rPr>
        <w:t>另行公告）</w:t>
      </w:r>
      <w:r w:rsidR="00EE1C32" w:rsidRPr="003770CF">
        <w:rPr>
          <w:rFonts w:ascii="Times New Roman" w:hAnsi="Times New Roman"/>
          <w:color w:val="000000"/>
        </w:rPr>
        <w:t>，具体业务办理时间</w:t>
      </w:r>
      <w:r w:rsidR="006A4C84" w:rsidRPr="003770CF">
        <w:rPr>
          <w:rFonts w:ascii="Times New Roman" w:hAnsi="Times New Roman"/>
          <w:color w:val="000000"/>
        </w:rPr>
        <w:t>见基金管理人相关公告</w:t>
      </w:r>
      <w:r w:rsidR="00EE1C32" w:rsidRPr="003770CF">
        <w:rPr>
          <w:rFonts w:ascii="Times New Roman" w:hAnsi="Times New Roman"/>
          <w:color w:val="000000"/>
        </w:rPr>
        <w:t>。</w:t>
      </w:r>
    </w:p>
    <w:p w:rsidR="003770CF" w:rsidRPr="003770CF" w:rsidRDefault="003770CF" w:rsidP="009153DF">
      <w:pPr>
        <w:pStyle w:val="a7"/>
        <w:spacing w:before="0" w:beforeAutospacing="0" w:after="0" w:afterAutospacing="0"/>
        <w:ind w:firstLine="480"/>
        <w:jc w:val="both"/>
        <w:rPr>
          <w:rFonts w:ascii="Times New Roman" w:hAnsi="Times New Roman"/>
        </w:rPr>
      </w:pPr>
    </w:p>
    <w:p w:rsidR="00F07480" w:rsidRPr="003770CF" w:rsidRDefault="00F07480" w:rsidP="00290249">
      <w:pPr>
        <w:pStyle w:val="30"/>
        <w:keepNext w:val="0"/>
        <w:keepLines w:val="0"/>
        <w:spacing w:before="0" w:after="0" w:line="360" w:lineRule="auto"/>
        <w:ind w:firstLine="482"/>
        <w:rPr>
          <w:bCs w:val="0"/>
          <w:sz w:val="24"/>
          <w:szCs w:val="24"/>
        </w:rPr>
      </w:pPr>
      <w:r w:rsidRPr="003770CF">
        <w:rPr>
          <w:bCs w:val="0"/>
          <w:sz w:val="24"/>
          <w:szCs w:val="24"/>
        </w:rPr>
        <w:t>2.</w:t>
      </w:r>
      <w:r w:rsidRPr="003770CF">
        <w:rPr>
          <w:bCs w:val="0"/>
          <w:sz w:val="24"/>
          <w:szCs w:val="24"/>
        </w:rPr>
        <w:t>日常申购</w:t>
      </w:r>
      <w:r w:rsidR="00517F91" w:rsidRPr="003770CF">
        <w:rPr>
          <w:bCs w:val="0"/>
          <w:sz w:val="24"/>
          <w:szCs w:val="24"/>
        </w:rPr>
        <w:t>和</w:t>
      </w:r>
      <w:r w:rsidRPr="003770CF">
        <w:rPr>
          <w:bCs w:val="0"/>
          <w:sz w:val="24"/>
          <w:szCs w:val="24"/>
        </w:rPr>
        <w:t>定期定额业务的办理时间</w:t>
      </w:r>
    </w:p>
    <w:p w:rsidR="006F375F" w:rsidRPr="006B24F2" w:rsidRDefault="006F375F" w:rsidP="006B24F2">
      <w:pPr>
        <w:pStyle w:val="a7"/>
        <w:spacing w:before="0" w:beforeAutospacing="0" w:after="0" w:afterAutospacing="0"/>
        <w:ind w:firstLine="480"/>
        <w:jc w:val="both"/>
        <w:rPr>
          <w:rFonts w:ascii="Times New Roman" w:hAnsi="Times New Roman"/>
          <w:color w:val="000000"/>
        </w:rPr>
      </w:pPr>
      <w:r w:rsidRPr="006B24F2">
        <w:rPr>
          <w:rFonts w:ascii="Times New Roman" w:hAnsi="Times New Roman"/>
          <w:color w:val="000000"/>
        </w:rPr>
        <w:t>投资人在开放日办理基金份额的申购，</w:t>
      </w:r>
      <w:r w:rsidRPr="006B24F2">
        <w:rPr>
          <w:rFonts w:ascii="Times New Roman" w:hAnsi="Times New Roman" w:hint="eastAsia"/>
          <w:color w:val="000000"/>
        </w:rPr>
        <w:t>在每份基金份额的最短持有期限结束日的下一工作日（含）起可申请基金份额赎回。</w:t>
      </w:r>
      <w:r w:rsidRPr="006B24F2">
        <w:rPr>
          <w:rFonts w:ascii="Times New Roman" w:hAnsi="Times New Roman"/>
          <w:color w:val="000000"/>
        </w:rPr>
        <w:t>具体办理时间为上海证券交易所、深圳证券交易所的正常交易日的交易时间，但基金管理人根据法律法规、中国证监会的要求或本基金合同的规定公告暂停申购、赎回时除外。开放日的具体业务办理时间以销售机构规定的时间为准。</w:t>
      </w:r>
    </w:p>
    <w:p w:rsidR="006F375F" w:rsidRPr="006B24F2" w:rsidRDefault="006F375F" w:rsidP="006B24F2">
      <w:pPr>
        <w:pStyle w:val="a7"/>
        <w:spacing w:before="0" w:beforeAutospacing="0" w:after="0" w:afterAutospacing="0"/>
        <w:ind w:firstLine="480"/>
        <w:jc w:val="both"/>
        <w:rPr>
          <w:rFonts w:ascii="Times New Roman" w:hAnsi="Times New Roman"/>
          <w:color w:val="000000"/>
        </w:rPr>
      </w:pPr>
      <w:r w:rsidRPr="006B24F2">
        <w:rPr>
          <w:rFonts w:ascii="Times New Roman" w:hAnsi="Times New Roman"/>
          <w:color w:val="000000"/>
        </w:rPr>
        <w:t>基金合同生效后，若出现新的证券交易市场、证券交易所交易时间变更或其他特殊情况，基金管理人将视情况对前述开放日及开放时间进行相应的调整，但应在实施日前依照《公开募集证券投资基金信息披露管理办法》的有关规定在</w:t>
      </w:r>
      <w:r w:rsidRPr="006B24F2">
        <w:rPr>
          <w:rFonts w:ascii="Times New Roman" w:hAnsi="Times New Roman" w:hint="eastAsia"/>
          <w:color w:val="000000"/>
        </w:rPr>
        <w:t>规定媒介</w:t>
      </w:r>
      <w:r w:rsidRPr="006B24F2">
        <w:rPr>
          <w:rFonts w:ascii="Times New Roman" w:hAnsi="Times New Roman"/>
          <w:color w:val="000000"/>
        </w:rPr>
        <w:t>上公告。</w:t>
      </w:r>
    </w:p>
    <w:p w:rsidR="003770CF" w:rsidRPr="003770CF" w:rsidRDefault="003770CF" w:rsidP="00480B64">
      <w:pPr>
        <w:ind w:firstLine="480"/>
        <w:rPr>
          <w:color w:val="000000"/>
          <w:kern w:val="0"/>
          <w:sz w:val="24"/>
        </w:rPr>
      </w:pPr>
    </w:p>
    <w:p w:rsidR="00F07480" w:rsidRPr="003770CF" w:rsidRDefault="00F07480" w:rsidP="00F07480">
      <w:pPr>
        <w:pStyle w:val="30"/>
        <w:keepNext w:val="0"/>
        <w:keepLines w:val="0"/>
        <w:spacing w:before="0" w:after="0" w:line="360" w:lineRule="auto"/>
        <w:ind w:firstLineChars="196" w:firstLine="472"/>
        <w:rPr>
          <w:bCs w:val="0"/>
          <w:sz w:val="24"/>
          <w:szCs w:val="24"/>
        </w:rPr>
      </w:pPr>
      <w:r w:rsidRPr="003770CF">
        <w:rPr>
          <w:bCs w:val="0"/>
          <w:sz w:val="24"/>
          <w:szCs w:val="24"/>
        </w:rPr>
        <w:t>3.</w:t>
      </w:r>
      <w:r w:rsidRPr="003770CF">
        <w:rPr>
          <w:bCs w:val="0"/>
          <w:sz w:val="24"/>
          <w:szCs w:val="24"/>
        </w:rPr>
        <w:t>日常申购业务</w:t>
      </w:r>
    </w:p>
    <w:p w:rsidR="00F07480" w:rsidRPr="003770CF" w:rsidRDefault="00F07480" w:rsidP="009B2D05">
      <w:pPr>
        <w:ind w:firstLineChars="196" w:firstLine="472"/>
        <w:rPr>
          <w:b/>
          <w:bCs/>
          <w:color w:val="000000"/>
          <w:sz w:val="24"/>
        </w:rPr>
      </w:pPr>
      <w:r w:rsidRPr="003770CF">
        <w:rPr>
          <w:b/>
          <w:bCs/>
          <w:color w:val="000000"/>
          <w:sz w:val="24"/>
        </w:rPr>
        <w:t xml:space="preserve">3.1 </w:t>
      </w:r>
      <w:r w:rsidRPr="003770CF">
        <w:rPr>
          <w:b/>
          <w:bCs/>
          <w:color w:val="000000"/>
          <w:sz w:val="24"/>
        </w:rPr>
        <w:t>申购金额限制</w:t>
      </w:r>
    </w:p>
    <w:p w:rsidR="00C0441F" w:rsidRPr="006B24F2" w:rsidRDefault="00E5057D" w:rsidP="006B24F2">
      <w:pPr>
        <w:pStyle w:val="a7"/>
        <w:spacing w:before="0" w:beforeAutospacing="0" w:after="0" w:afterAutospacing="0"/>
        <w:ind w:firstLine="480"/>
        <w:jc w:val="both"/>
        <w:rPr>
          <w:rFonts w:ascii="Times New Roman" w:hAnsi="Times New Roman"/>
          <w:color w:val="000000"/>
        </w:rPr>
      </w:pPr>
      <w:r w:rsidRPr="006B24F2">
        <w:rPr>
          <w:rFonts w:ascii="Times New Roman" w:hAnsi="Times New Roman"/>
          <w:color w:val="000000"/>
        </w:rPr>
        <w:t>投资者通过代销机构或基金管理人的电子交易平台申购本基金的，每个基金账户申购的单笔最低金额为人民币</w:t>
      </w:r>
      <w:r w:rsidRPr="006B24F2">
        <w:rPr>
          <w:rFonts w:ascii="Times New Roman" w:hAnsi="Times New Roman"/>
          <w:color w:val="000000"/>
        </w:rPr>
        <w:t>1</w:t>
      </w:r>
      <w:r w:rsidRPr="006B24F2">
        <w:rPr>
          <w:rFonts w:ascii="Times New Roman" w:hAnsi="Times New Roman"/>
          <w:color w:val="000000"/>
        </w:rPr>
        <w:t>元（含申购费，下同）。各代销机构对最低申购限额及交易级差有其他规定的，以各代销机构的业务规定为准。投资者通过直销机构（电子交易平台除外）申购本基金的，单笔最低申购金额为人民币</w:t>
      </w:r>
      <w:r w:rsidRPr="006B24F2">
        <w:rPr>
          <w:rFonts w:ascii="Times New Roman" w:hAnsi="Times New Roman"/>
          <w:color w:val="000000"/>
        </w:rPr>
        <w:t>10</w:t>
      </w:r>
      <w:r w:rsidRPr="006B24F2">
        <w:rPr>
          <w:rFonts w:ascii="Times New Roman" w:hAnsi="Times New Roman"/>
          <w:color w:val="000000"/>
        </w:rPr>
        <w:t>万元。投资者当期分配的基金收益转购基金份额时，不受最低申购金额的限制。</w:t>
      </w:r>
    </w:p>
    <w:p w:rsidR="00E5057D" w:rsidRPr="006B24F2" w:rsidRDefault="00E5057D" w:rsidP="006B24F2">
      <w:pPr>
        <w:pStyle w:val="a7"/>
        <w:spacing w:before="0" w:beforeAutospacing="0" w:after="0" w:afterAutospacing="0"/>
        <w:ind w:firstLine="480"/>
        <w:jc w:val="both"/>
        <w:rPr>
          <w:rFonts w:ascii="Times New Roman" w:hAnsi="Times New Roman"/>
          <w:color w:val="000000"/>
        </w:rPr>
      </w:pPr>
      <w:r w:rsidRPr="006B24F2">
        <w:rPr>
          <w:rFonts w:ascii="Times New Roman" w:hAnsi="Times New Roman"/>
          <w:color w:val="000000"/>
        </w:rPr>
        <w:lastRenderedPageBreak/>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E5057D" w:rsidRPr="006B24F2" w:rsidRDefault="00E5057D" w:rsidP="006B24F2">
      <w:pPr>
        <w:pStyle w:val="a7"/>
        <w:spacing w:before="0" w:beforeAutospacing="0" w:after="0" w:afterAutospacing="0"/>
        <w:ind w:firstLine="480"/>
        <w:jc w:val="both"/>
        <w:rPr>
          <w:rFonts w:ascii="Times New Roman" w:hAnsi="Times New Roman"/>
          <w:color w:val="000000"/>
        </w:rPr>
      </w:pPr>
      <w:r w:rsidRPr="006B24F2">
        <w:rPr>
          <w:rFonts w:ascii="Times New Roman" w:hAnsi="Times New Roman"/>
          <w:color w:val="000000"/>
        </w:rPr>
        <w:t>基金管理人可在法律法规允许的情况下，调整上述规定申购金额的数量限制</w:t>
      </w:r>
      <w:r w:rsidR="00EE1D99" w:rsidRPr="00EE1D99">
        <w:rPr>
          <w:rFonts w:ascii="Times New Roman" w:hAnsi="Times New Roman" w:hint="eastAsia"/>
          <w:color w:val="000000"/>
        </w:rPr>
        <w:t>，或新增基金规模控制措施</w:t>
      </w:r>
      <w:r w:rsidRPr="006B24F2">
        <w:rPr>
          <w:rFonts w:ascii="Times New Roman" w:hAnsi="Times New Roman"/>
          <w:color w:val="000000"/>
        </w:rPr>
        <w:t>。基金管理人必须在调整实施前依照《</w:t>
      </w:r>
      <w:r w:rsidR="00C0441F" w:rsidRPr="006B24F2">
        <w:rPr>
          <w:rFonts w:ascii="Times New Roman" w:hAnsi="Times New Roman"/>
          <w:color w:val="000000"/>
        </w:rPr>
        <w:t>公开募集证券投资基金信息披露管理办法</w:t>
      </w:r>
      <w:r w:rsidRPr="006B24F2">
        <w:rPr>
          <w:rFonts w:ascii="Times New Roman" w:hAnsi="Times New Roman"/>
          <w:color w:val="000000"/>
        </w:rPr>
        <w:t>》的有关规定在规定媒介上公告。</w:t>
      </w:r>
    </w:p>
    <w:p w:rsidR="00F07480" w:rsidRPr="003770CF" w:rsidRDefault="00F07480" w:rsidP="009B2D05">
      <w:pPr>
        <w:ind w:firstLineChars="196" w:firstLine="472"/>
        <w:rPr>
          <w:b/>
          <w:bCs/>
          <w:color w:val="000000"/>
          <w:sz w:val="24"/>
        </w:rPr>
      </w:pPr>
      <w:r w:rsidRPr="003770CF">
        <w:rPr>
          <w:b/>
          <w:bCs/>
          <w:color w:val="000000"/>
          <w:sz w:val="24"/>
        </w:rPr>
        <w:t xml:space="preserve">3.2 </w:t>
      </w:r>
      <w:r w:rsidRPr="003770CF">
        <w:rPr>
          <w:b/>
          <w:bCs/>
          <w:color w:val="000000"/>
          <w:sz w:val="24"/>
        </w:rPr>
        <w:t>申购费率</w:t>
      </w:r>
    </w:p>
    <w:p w:rsidR="00D76794" w:rsidRPr="00CA4739" w:rsidRDefault="00D76794" w:rsidP="0092385A">
      <w:pPr>
        <w:ind w:firstLine="480"/>
        <w:rPr>
          <w:sz w:val="24"/>
        </w:rPr>
      </w:pPr>
      <w:r w:rsidRPr="00CA4739">
        <w:rPr>
          <w:sz w:val="24"/>
        </w:rPr>
        <w:t>本基金</w:t>
      </w:r>
      <w:r w:rsidRPr="00CA4739">
        <w:rPr>
          <w:sz w:val="24"/>
        </w:rPr>
        <w:t>A</w:t>
      </w:r>
      <w:r w:rsidRPr="00CA4739">
        <w:rPr>
          <w:sz w:val="24"/>
        </w:rPr>
        <w:t>类基金份额在申购时收取基金申购费用；</w:t>
      </w:r>
      <w:r w:rsidRPr="00CA4739">
        <w:rPr>
          <w:sz w:val="24"/>
        </w:rPr>
        <w:t>C</w:t>
      </w:r>
      <w:r w:rsidRPr="00CA4739">
        <w:rPr>
          <w:sz w:val="24"/>
        </w:rPr>
        <w:t>类基金份额不收取申购费用。</w:t>
      </w:r>
    </w:p>
    <w:p w:rsidR="00D76794" w:rsidRPr="00CA4739" w:rsidRDefault="00D76794" w:rsidP="0092385A">
      <w:pPr>
        <w:ind w:firstLine="480"/>
        <w:rPr>
          <w:sz w:val="24"/>
        </w:rPr>
      </w:pPr>
      <w:r w:rsidRPr="00CA4739">
        <w:rPr>
          <w:sz w:val="24"/>
        </w:rPr>
        <w:t>申购费用由申购</w:t>
      </w:r>
      <w:r w:rsidRPr="00CA4739">
        <w:rPr>
          <w:sz w:val="24"/>
        </w:rPr>
        <w:t>A</w:t>
      </w:r>
      <w:r w:rsidRPr="00CA4739">
        <w:rPr>
          <w:sz w:val="24"/>
        </w:rPr>
        <w:t>类基金份额的投资者承担，本基金对通过直销机构申购</w:t>
      </w:r>
      <w:r w:rsidRPr="00CA4739">
        <w:rPr>
          <w:sz w:val="24"/>
        </w:rPr>
        <w:t>A</w:t>
      </w:r>
      <w:r w:rsidRPr="00CA4739">
        <w:rPr>
          <w:sz w:val="24"/>
        </w:rPr>
        <w:t>类基金份额的养老金客户与除此之外的其他投资人实施差别化的申购费率。</w:t>
      </w:r>
    </w:p>
    <w:p w:rsidR="00D76794" w:rsidRPr="00CA4739" w:rsidRDefault="00D76794" w:rsidP="0092385A">
      <w:pPr>
        <w:ind w:firstLine="480"/>
        <w:rPr>
          <w:sz w:val="24"/>
        </w:rPr>
      </w:pPr>
      <w:r w:rsidRPr="00CA4739">
        <w:rPr>
          <w:sz w:val="24"/>
        </w:rPr>
        <w:t>养老金客户指基本养老基金与依法成立的养老计划筹集的资金及其投资运营收益形成的补充养老基金，包括全国社会保障基金、可以投资基金的地方社会保障基金、企业年金单一计划、集合计划和职业年金。如将来出现经养老基金监管部门认可的新的养老基金类型，基金管理人可在招募说明书更新时或发布临时公告将其纳入养老金客户范围。非养老金客户指除养老金客户外的其他投资人。</w:t>
      </w:r>
    </w:p>
    <w:p w:rsidR="00D76794" w:rsidRPr="00CA4739" w:rsidRDefault="00D76794" w:rsidP="00D76794">
      <w:pPr>
        <w:ind w:firstLine="480"/>
        <w:rPr>
          <w:sz w:val="24"/>
        </w:rPr>
      </w:pPr>
      <w:r w:rsidRPr="00CA4739">
        <w:rPr>
          <w:sz w:val="24"/>
        </w:rPr>
        <w:t>通过直销机构申购本基金</w:t>
      </w:r>
      <w:r w:rsidRPr="00CA4739">
        <w:rPr>
          <w:sz w:val="24"/>
        </w:rPr>
        <w:t>A</w:t>
      </w:r>
      <w:r w:rsidRPr="00CA4739">
        <w:rPr>
          <w:sz w:val="24"/>
        </w:rPr>
        <w:t>类基金份额的养老金客户申购费率为每笔</w:t>
      </w:r>
      <w:r w:rsidRPr="00CA4739">
        <w:rPr>
          <w:sz w:val="24"/>
        </w:rPr>
        <w:t>500</w:t>
      </w:r>
      <w:r w:rsidRPr="00CA4739">
        <w:rPr>
          <w:sz w:val="24"/>
        </w:rPr>
        <w:t>元。其他投资人申购本基金</w:t>
      </w:r>
      <w:r w:rsidRPr="00CA4739">
        <w:rPr>
          <w:sz w:val="24"/>
        </w:rPr>
        <w:t>A</w:t>
      </w:r>
      <w:r w:rsidRPr="00CA4739">
        <w:rPr>
          <w:sz w:val="24"/>
        </w:rPr>
        <w:t>类基金份额的申购费率随申购金额的增加而递减。投资者在一天之内如果有多笔申购，适用费率按单笔分别计算。其他投资人申购</w:t>
      </w:r>
      <w:r w:rsidRPr="00CA4739">
        <w:rPr>
          <w:sz w:val="24"/>
        </w:rPr>
        <w:t>A</w:t>
      </w:r>
      <w:r w:rsidRPr="00CA4739">
        <w:rPr>
          <w:sz w:val="24"/>
        </w:rPr>
        <w:t>类基金份额的具体费率如下表所示：</w:t>
      </w:r>
    </w:p>
    <w:tbl>
      <w:tblPr>
        <w:tblW w:w="0" w:type="auto"/>
        <w:jc w:val="center"/>
        <w:tblInd w:w="-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2982"/>
        <w:gridCol w:w="2788"/>
      </w:tblGrid>
      <w:tr w:rsidR="00274366" w:rsidRPr="00CB13E1" w:rsidTr="00BC7940">
        <w:trPr>
          <w:trHeight w:val="420"/>
          <w:jc w:val="center"/>
        </w:trPr>
        <w:tc>
          <w:tcPr>
            <w:tcW w:w="2982" w:type="dxa"/>
            <w:shd w:val="clear" w:color="auto" w:fill="auto"/>
            <w:vAlign w:val="center"/>
          </w:tcPr>
          <w:p w:rsidR="00274366" w:rsidRPr="00CB13E1" w:rsidRDefault="00274366" w:rsidP="00BC7940">
            <w:pPr>
              <w:ind w:firstLineChars="0" w:firstLine="0"/>
              <w:jc w:val="center"/>
              <w:rPr>
                <w:sz w:val="24"/>
              </w:rPr>
            </w:pPr>
            <w:r w:rsidRPr="00CB13E1">
              <w:rPr>
                <w:sz w:val="24"/>
              </w:rPr>
              <w:t>单笔申购金额</w:t>
            </w:r>
            <w:r w:rsidRPr="00CB13E1">
              <w:rPr>
                <w:color w:val="000000"/>
                <w:kern w:val="0"/>
                <w:sz w:val="24"/>
              </w:rPr>
              <w:t>（</w:t>
            </w:r>
            <w:r w:rsidRPr="00CB13E1">
              <w:rPr>
                <w:color w:val="000000"/>
                <w:kern w:val="0"/>
                <w:sz w:val="24"/>
              </w:rPr>
              <w:t>M</w:t>
            </w:r>
            <w:r w:rsidRPr="00CB13E1">
              <w:rPr>
                <w:color w:val="000000"/>
                <w:kern w:val="0"/>
                <w:sz w:val="24"/>
              </w:rPr>
              <w:t>，元）</w:t>
            </w:r>
          </w:p>
        </w:tc>
        <w:tc>
          <w:tcPr>
            <w:tcW w:w="2788" w:type="dxa"/>
            <w:shd w:val="clear" w:color="auto" w:fill="auto"/>
            <w:vAlign w:val="center"/>
          </w:tcPr>
          <w:p w:rsidR="00274366" w:rsidRPr="00CB13E1" w:rsidRDefault="00274366" w:rsidP="00BC7940">
            <w:pPr>
              <w:spacing w:line="240" w:lineRule="auto"/>
              <w:ind w:firstLineChars="0" w:firstLine="0"/>
              <w:jc w:val="center"/>
              <w:rPr>
                <w:sz w:val="24"/>
              </w:rPr>
            </w:pPr>
            <w:r w:rsidRPr="00CB13E1">
              <w:rPr>
                <w:sz w:val="24"/>
              </w:rPr>
              <w:t>申购费率</w:t>
            </w:r>
          </w:p>
        </w:tc>
      </w:tr>
      <w:tr w:rsidR="00D76794" w:rsidRPr="00CB13E1" w:rsidTr="00BC7940">
        <w:trPr>
          <w:trHeight w:val="420"/>
          <w:jc w:val="center"/>
        </w:trPr>
        <w:tc>
          <w:tcPr>
            <w:tcW w:w="2982" w:type="dxa"/>
            <w:shd w:val="clear" w:color="auto" w:fill="auto"/>
            <w:vAlign w:val="center"/>
          </w:tcPr>
          <w:p w:rsidR="00D76794" w:rsidRPr="00CB13E1" w:rsidRDefault="00D76794" w:rsidP="00D76794">
            <w:pPr>
              <w:ind w:firstLineChars="0" w:firstLine="0"/>
              <w:jc w:val="center"/>
              <w:rPr>
                <w:sz w:val="24"/>
              </w:rPr>
            </w:pPr>
            <w:r w:rsidRPr="00CA4739">
              <w:rPr>
                <w:rFonts w:eastAsia="仿宋_GB2312"/>
                <w:bCs/>
                <w:kern w:val="0"/>
                <w:sz w:val="24"/>
              </w:rPr>
              <w:t>M&lt;100</w:t>
            </w:r>
            <w:r w:rsidRPr="00CA4739">
              <w:rPr>
                <w:rFonts w:eastAsia="仿宋_GB2312"/>
                <w:bCs/>
                <w:kern w:val="0"/>
                <w:sz w:val="24"/>
              </w:rPr>
              <w:t>万</w:t>
            </w:r>
          </w:p>
        </w:tc>
        <w:tc>
          <w:tcPr>
            <w:tcW w:w="2788" w:type="dxa"/>
            <w:shd w:val="clear" w:color="auto" w:fill="auto"/>
            <w:vAlign w:val="center"/>
          </w:tcPr>
          <w:p w:rsidR="00D76794" w:rsidRPr="00CB13E1" w:rsidRDefault="00D76794" w:rsidP="00D76794">
            <w:pPr>
              <w:ind w:firstLineChars="0" w:firstLine="0"/>
              <w:jc w:val="center"/>
              <w:rPr>
                <w:sz w:val="24"/>
              </w:rPr>
            </w:pPr>
            <w:r w:rsidRPr="00CA4739">
              <w:rPr>
                <w:rFonts w:hint="eastAsia"/>
                <w:sz w:val="24"/>
              </w:rPr>
              <w:t>0.80</w:t>
            </w:r>
            <w:r w:rsidRPr="00CA4739">
              <w:rPr>
                <w:sz w:val="24"/>
              </w:rPr>
              <w:t>%</w:t>
            </w:r>
          </w:p>
        </w:tc>
      </w:tr>
      <w:tr w:rsidR="00D76794" w:rsidRPr="00CB13E1" w:rsidTr="00BC7940">
        <w:trPr>
          <w:trHeight w:val="420"/>
          <w:jc w:val="center"/>
        </w:trPr>
        <w:tc>
          <w:tcPr>
            <w:tcW w:w="2982" w:type="dxa"/>
            <w:shd w:val="clear" w:color="auto" w:fill="auto"/>
            <w:vAlign w:val="center"/>
          </w:tcPr>
          <w:p w:rsidR="00D76794" w:rsidRPr="00CB13E1" w:rsidRDefault="00D76794" w:rsidP="00D76794">
            <w:pPr>
              <w:ind w:firstLineChars="0" w:firstLine="0"/>
              <w:jc w:val="center"/>
              <w:rPr>
                <w:sz w:val="24"/>
              </w:rPr>
            </w:pPr>
            <w:r w:rsidRPr="00CA4739">
              <w:rPr>
                <w:rFonts w:eastAsia="仿宋_GB2312"/>
                <w:bCs/>
                <w:kern w:val="0"/>
                <w:sz w:val="24"/>
              </w:rPr>
              <w:t>100</w:t>
            </w:r>
            <w:r w:rsidRPr="00CA4739">
              <w:rPr>
                <w:rFonts w:eastAsia="仿宋_GB2312"/>
                <w:bCs/>
                <w:kern w:val="0"/>
                <w:sz w:val="24"/>
              </w:rPr>
              <w:t>万</w:t>
            </w:r>
            <w:r w:rsidRPr="00CA4739">
              <w:rPr>
                <w:rFonts w:eastAsia="仿宋_GB2312"/>
                <w:bCs/>
                <w:kern w:val="0"/>
                <w:sz w:val="24"/>
              </w:rPr>
              <w:t>≤M&lt;200</w:t>
            </w:r>
            <w:r w:rsidRPr="00CA4739">
              <w:rPr>
                <w:rFonts w:eastAsia="仿宋_GB2312"/>
                <w:bCs/>
                <w:kern w:val="0"/>
                <w:sz w:val="24"/>
              </w:rPr>
              <w:t>万</w:t>
            </w:r>
          </w:p>
        </w:tc>
        <w:tc>
          <w:tcPr>
            <w:tcW w:w="2788" w:type="dxa"/>
            <w:shd w:val="clear" w:color="auto" w:fill="auto"/>
            <w:vAlign w:val="center"/>
          </w:tcPr>
          <w:p w:rsidR="00D76794" w:rsidRPr="00CB13E1" w:rsidRDefault="00D76794" w:rsidP="00D76794">
            <w:pPr>
              <w:ind w:firstLineChars="0" w:firstLine="0"/>
              <w:jc w:val="center"/>
              <w:rPr>
                <w:sz w:val="24"/>
              </w:rPr>
            </w:pPr>
            <w:r w:rsidRPr="00CA4739">
              <w:rPr>
                <w:rFonts w:hint="eastAsia"/>
                <w:sz w:val="24"/>
              </w:rPr>
              <w:t>0.60</w:t>
            </w:r>
            <w:r w:rsidRPr="00CA4739">
              <w:rPr>
                <w:sz w:val="24"/>
              </w:rPr>
              <w:t>%</w:t>
            </w:r>
          </w:p>
        </w:tc>
      </w:tr>
      <w:tr w:rsidR="00D76794" w:rsidRPr="00CB13E1" w:rsidTr="00BC7940">
        <w:trPr>
          <w:trHeight w:val="420"/>
          <w:jc w:val="center"/>
        </w:trPr>
        <w:tc>
          <w:tcPr>
            <w:tcW w:w="2982" w:type="dxa"/>
            <w:shd w:val="clear" w:color="auto" w:fill="auto"/>
            <w:vAlign w:val="center"/>
          </w:tcPr>
          <w:p w:rsidR="00D76794" w:rsidRPr="00CB13E1" w:rsidRDefault="00D76794" w:rsidP="00D76794">
            <w:pPr>
              <w:ind w:firstLineChars="0" w:firstLine="0"/>
              <w:jc w:val="center"/>
              <w:rPr>
                <w:sz w:val="24"/>
              </w:rPr>
            </w:pPr>
            <w:r w:rsidRPr="00CA4739">
              <w:rPr>
                <w:rFonts w:eastAsia="仿宋_GB2312"/>
                <w:bCs/>
                <w:kern w:val="0"/>
                <w:sz w:val="24"/>
              </w:rPr>
              <w:t>200</w:t>
            </w:r>
            <w:r w:rsidRPr="00CA4739">
              <w:rPr>
                <w:rFonts w:eastAsia="仿宋_GB2312"/>
                <w:bCs/>
                <w:kern w:val="0"/>
                <w:sz w:val="24"/>
              </w:rPr>
              <w:t>万</w:t>
            </w:r>
            <w:r w:rsidRPr="00CA4739">
              <w:rPr>
                <w:rFonts w:eastAsia="仿宋_GB2312"/>
                <w:bCs/>
                <w:kern w:val="0"/>
                <w:sz w:val="24"/>
              </w:rPr>
              <w:t>≤M&lt;500</w:t>
            </w:r>
            <w:r w:rsidRPr="00CA4739">
              <w:rPr>
                <w:rFonts w:eastAsia="仿宋_GB2312"/>
                <w:bCs/>
                <w:kern w:val="0"/>
                <w:sz w:val="24"/>
              </w:rPr>
              <w:t>万</w:t>
            </w:r>
          </w:p>
        </w:tc>
        <w:tc>
          <w:tcPr>
            <w:tcW w:w="2788" w:type="dxa"/>
            <w:shd w:val="clear" w:color="auto" w:fill="auto"/>
            <w:vAlign w:val="center"/>
          </w:tcPr>
          <w:p w:rsidR="00D76794" w:rsidRPr="00CB13E1" w:rsidRDefault="00D76794" w:rsidP="00D76794">
            <w:pPr>
              <w:ind w:firstLineChars="0" w:firstLine="0"/>
              <w:jc w:val="center"/>
              <w:rPr>
                <w:sz w:val="24"/>
              </w:rPr>
            </w:pPr>
            <w:r w:rsidRPr="00CA4739">
              <w:rPr>
                <w:rFonts w:hint="eastAsia"/>
                <w:sz w:val="24"/>
              </w:rPr>
              <w:t>0.40</w:t>
            </w:r>
            <w:r w:rsidRPr="00CA4739">
              <w:rPr>
                <w:sz w:val="24"/>
              </w:rPr>
              <w:t>%</w:t>
            </w:r>
          </w:p>
        </w:tc>
      </w:tr>
      <w:tr w:rsidR="00D76794" w:rsidRPr="00CB13E1" w:rsidTr="00BC7940">
        <w:trPr>
          <w:trHeight w:val="420"/>
          <w:jc w:val="center"/>
        </w:trPr>
        <w:tc>
          <w:tcPr>
            <w:tcW w:w="2982" w:type="dxa"/>
            <w:shd w:val="clear" w:color="auto" w:fill="auto"/>
            <w:vAlign w:val="center"/>
          </w:tcPr>
          <w:p w:rsidR="00D76794" w:rsidRPr="00CB13E1" w:rsidRDefault="00D76794" w:rsidP="00D76794">
            <w:pPr>
              <w:ind w:firstLineChars="0" w:firstLine="0"/>
              <w:jc w:val="center"/>
              <w:rPr>
                <w:sz w:val="24"/>
              </w:rPr>
            </w:pPr>
            <w:r w:rsidRPr="00CA4739">
              <w:rPr>
                <w:sz w:val="24"/>
              </w:rPr>
              <w:t>M≥500</w:t>
            </w:r>
            <w:r w:rsidRPr="00CA4739">
              <w:rPr>
                <w:sz w:val="24"/>
              </w:rPr>
              <w:t>万</w:t>
            </w:r>
          </w:p>
        </w:tc>
        <w:tc>
          <w:tcPr>
            <w:tcW w:w="2788" w:type="dxa"/>
            <w:shd w:val="clear" w:color="auto" w:fill="auto"/>
            <w:vAlign w:val="center"/>
          </w:tcPr>
          <w:p w:rsidR="00D76794" w:rsidRPr="00CB13E1" w:rsidRDefault="00D76794" w:rsidP="00D76794">
            <w:pPr>
              <w:ind w:firstLineChars="0" w:firstLine="0"/>
              <w:jc w:val="center"/>
              <w:rPr>
                <w:sz w:val="24"/>
              </w:rPr>
            </w:pPr>
            <w:r w:rsidRPr="00CA4739">
              <w:rPr>
                <w:sz w:val="24"/>
              </w:rPr>
              <w:t>每笔</w:t>
            </w:r>
            <w:r w:rsidRPr="00CA4739">
              <w:rPr>
                <w:sz w:val="24"/>
              </w:rPr>
              <w:t>1000</w:t>
            </w:r>
            <w:r w:rsidRPr="00CA4739">
              <w:rPr>
                <w:sz w:val="24"/>
              </w:rPr>
              <w:t>元</w:t>
            </w:r>
          </w:p>
        </w:tc>
      </w:tr>
    </w:tbl>
    <w:p w:rsidR="003D6282" w:rsidRPr="006B24F2" w:rsidRDefault="003D6282" w:rsidP="006B24F2">
      <w:pPr>
        <w:pStyle w:val="a7"/>
        <w:spacing w:before="0" w:beforeAutospacing="0" w:after="0" w:afterAutospacing="0"/>
        <w:ind w:firstLine="480"/>
        <w:jc w:val="both"/>
        <w:rPr>
          <w:rFonts w:ascii="Times New Roman" w:hAnsi="Times New Roman"/>
          <w:color w:val="000000"/>
        </w:rPr>
      </w:pPr>
      <w:r w:rsidRPr="006B24F2">
        <w:rPr>
          <w:rFonts w:ascii="Times New Roman" w:hAnsi="Times New Roman"/>
          <w:color w:val="000000"/>
        </w:rPr>
        <w:t>申购费用在投资人申购基金份额时收取，不列入基金财产，主要用于本基金的市场推广、销售、登记等各项费用。</w:t>
      </w:r>
    </w:p>
    <w:p w:rsidR="000B180E" w:rsidRPr="003770CF" w:rsidRDefault="000B180E" w:rsidP="000B180E">
      <w:pPr>
        <w:ind w:firstLineChars="196" w:firstLine="472"/>
        <w:rPr>
          <w:b/>
          <w:bCs/>
          <w:color w:val="000000"/>
          <w:sz w:val="24"/>
        </w:rPr>
      </w:pPr>
      <w:r w:rsidRPr="003770CF">
        <w:rPr>
          <w:b/>
          <w:bCs/>
          <w:color w:val="000000"/>
          <w:sz w:val="24"/>
        </w:rPr>
        <w:t xml:space="preserve">3.3 </w:t>
      </w:r>
      <w:r w:rsidRPr="003770CF">
        <w:rPr>
          <w:b/>
          <w:bCs/>
          <w:color w:val="000000"/>
          <w:sz w:val="24"/>
        </w:rPr>
        <w:t>其他与申购相关的事项</w:t>
      </w:r>
    </w:p>
    <w:p w:rsidR="000B180E" w:rsidRPr="006B24F2" w:rsidRDefault="000B180E" w:rsidP="006B24F2">
      <w:pPr>
        <w:pStyle w:val="a7"/>
        <w:spacing w:before="0" w:beforeAutospacing="0" w:after="0" w:afterAutospacing="0"/>
        <w:ind w:firstLine="480"/>
        <w:jc w:val="both"/>
        <w:rPr>
          <w:rFonts w:ascii="Times New Roman" w:hAnsi="Times New Roman"/>
          <w:color w:val="000000"/>
        </w:rPr>
      </w:pPr>
      <w:r w:rsidRPr="006B24F2">
        <w:rPr>
          <w:rFonts w:ascii="Times New Roman" w:hAnsi="Times New Roman"/>
          <w:color w:val="000000"/>
        </w:rPr>
        <w:t>基金管理人可以在《基金合同》约定的范围内调整费率或收费方式，并最迟应于新的费率或收费方式实施日前依照《</w:t>
      </w:r>
      <w:r w:rsidR="009D434E" w:rsidRPr="006B24F2">
        <w:rPr>
          <w:rFonts w:ascii="Times New Roman" w:hAnsi="Times New Roman"/>
          <w:color w:val="000000"/>
        </w:rPr>
        <w:t>公开募集证券投资基金信息披露管理办法</w:t>
      </w:r>
      <w:r w:rsidRPr="006B24F2">
        <w:rPr>
          <w:rFonts w:ascii="Times New Roman" w:hAnsi="Times New Roman"/>
          <w:color w:val="000000"/>
        </w:rPr>
        <w:t>》的有关规定在指定媒介上公告。</w:t>
      </w:r>
    </w:p>
    <w:p w:rsidR="000B180E" w:rsidRPr="006B24F2" w:rsidRDefault="000B180E" w:rsidP="006B24F2">
      <w:pPr>
        <w:pStyle w:val="a7"/>
        <w:spacing w:before="0" w:beforeAutospacing="0" w:after="0" w:afterAutospacing="0"/>
        <w:ind w:firstLine="480"/>
        <w:jc w:val="both"/>
        <w:rPr>
          <w:rFonts w:ascii="Times New Roman" w:hAnsi="Times New Roman"/>
          <w:color w:val="000000"/>
        </w:rPr>
      </w:pPr>
      <w:r w:rsidRPr="006B24F2">
        <w:rPr>
          <w:rFonts w:ascii="Times New Roman" w:hAnsi="Times New Roman"/>
          <w:color w:val="000000"/>
        </w:rPr>
        <w:t>基金管理人可以在不违反法律法规规定及《基金合同》约定</w:t>
      </w:r>
      <w:r w:rsidR="004C539C" w:rsidRPr="006B24F2">
        <w:rPr>
          <w:rFonts w:ascii="Times New Roman" w:hAnsi="Times New Roman"/>
          <w:color w:val="000000"/>
        </w:rPr>
        <w:t>，且对基金份额持有人利益无实质性不利影响</w:t>
      </w:r>
      <w:r w:rsidRPr="006B24F2">
        <w:rPr>
          <w:rFonts w:ascii="Times New Roman" w:hAnsi="Times New Roman"/>
          <w:color w:val="000000"/>
        </w:rPr>
        <w:t>的情形下根据市场情况制定基金促销计划，定期或不定期地开展基金促销活动。在基金促销活动期间，按相关监管部门要求履行必要手续后，基金管理人可以适当调低基金申购费率。</w:t>
      </w:r>
    </w:p>
    <w:p w:rsidR="00CC6F8C" w:rsidRPr="006B24F2" w:rsidRDefault="00CA74C7" w:rsidP="006B24F2">
      <w:pPr>
        <w:pStyle w:val="a7"/>
        <w:spacing w:before="0" w:beforeAutospacing="0" w:after="0" w:afterAutospacing="0"/>
        <w:ind w:firstLine="480"/>
        <w:jc w:val="both"/>
        <w:rPr>
          <w:rFonts w:ascii="Times New Roman" w:hAnsi="Times New Roman"/>
          <w:color w:val="000000"/>
        </w:rPr>
      </w:pPr>
      <w:r w:rsidRPr="006B24F2">
        <w:rPr>
          <w:rFonts w:ascii="Times New Roman" w:hAnsi="Times New Roman"/>
          <w:color w:val="000000"/>
        </w:rPr>
        <w:t>当本基金发生大额申购情形时，基金管理人可以采用摆动定价机制，以确保基金估值的公平性，具体处理原则与操作规范遵循相关法律法规以及监管部门、自律规则的规定。基金管理人依照《</w:t>
      </w:r>
      <w:r w:rsidR="006A7A65" w:rsidRPr="006B24F2">
        <w:rPr>
          <w:rFonts w:ascii="Times New Roman" w:hAnsi="Times New Roman"/>
          <w:color w:val="000000"/>
        </w:rPr>
        <w:t>公开募集证券投资基金信息披露管理办法</w:t>
      </w:r>
      <w:r w:rsidRPr="006B24F2">
        <w:rPr>
          <w:rFonts w:ascii="Times New Roman" w:hAnsi="Times New Roman"/>
          <w:color w:val="000000"/>
        </w:rPr>
        <w:t>》的有关规定，将摆动定价机制的具体操作规则在规定媒介上公告。</w:t>
      </w:r>
    </w:p>
    <w:p w:rsidR="00A60FB4" w:rsidRPr="003770CF" w:rsidRDefault="00A60FB4" w:rsidP="00916B5A">
      <w:pPr>
        <w:ind w:firstLine="480"/>
        <w:rPr>
          <w:sz w:val="24"/>
        </w:rPr>
      </w:pPr>
    </w:p>
    <w:p w:rsidR="00A60FB4" w:rsidRPr="003770CF" w:rsidRDefault="00290249" w:rsidP="001E4A16">
      <w:pPr>
        <w:pStyle w:val="30"/>
        <w:keepNext w:val="0"/>
        <w:keepLines w:val="0"/>
        <w:spacing w:before="0" w:after="0" w:line="360" w:lineRule="auto"/>
        <w:ind w:firstLineChars="196" w:firstLine="472"/>
        <w:rPr>
          <w:bCs w:val="0"/>
          <w:sz w:val="24"/>
          <w:szCs w:val="24"/>
        </w:rPr>
      </w:pPr>
      <w:r>
        <w:rPr>
          <w:rFonts w:hint="eastAsia"/>
          <w:bCs w:val="0"/>
          <w:sz w:val="24"/>
          <w:szCs w:val="24"/>
        </w:rPr>
        <w:t>4</w:t>
      </w:r>
      <w:r w:rsidR="00A60FB4" w:rsidRPr="003770CF">
        <w:rPr>
          <w:bCs w:val="0"/>
          <w:sz w:val="24"/>
          <w:szCs w:val="24"/>
        </w:rPr>
        <w:t xml:space="preserve">. </w:t>
      </w:r>
      <w:r w:rsidR="00A60FB4" w:rsidRPr="003770CF">
        <w:rPr>
          <w:bCs w:val="0"/>
          <w:sz w:val="24"/>
          <w:szCs w:val="24"/>
        </w:rPr>
        <w:t>定期定额投资业务</w:t>
      </w:r>
    </w:p>
    <w:p w:rsidR="00C532EC" w:rsidRPr="003770CF" w:rsidRDefault="00A60FB4" w:rsidP="00F07480">
      <w:pPr>
        <w:ind w:firstLine="480"/>
        <w:rPr>
          <w:sz w:val="24"/>
        </w:rPr>
      </w:pPr>
      <w:r w:rsidRPr="003770CF">
        <w:rPr>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526F35" w:rsidRPr="003770CF" w:rsidRDefault="00526F35" w:rsidP="00F07480">
      <w:pPr>
        <w:ind w:firstLine="480"/>
        <w:rPr>
          <w:sz w:val="24"/>
        </w:rPr>
      </w:pPr>
    </w:p>
    <w:p w:rsidR="00F07480" w:rsidRPr="003770CF" w:rsidRDefault="00290249" w:rsidP="001E4A16">
      <w:pPr>
        <w:pStyle w:val="30"/>
        <w:keepNext w:val="0"/>
        <w:keepLines w:val="0"/>
        <w:spacing w:before="0" w:after="0" w:line="360" w:lineRule="auto"/>
        <w:ind w:firstLineChars="196" w:firstLine="472"/>
        <w:rPr>
          <w:bCs w:val="0"/>
          <w:sz w:val="24"/>
          <w:szCs w:val="24"/>
        </w:rPr>
      </w:pPr>
      <w:r>
        <w:rPr>
          <w:rFonts w:hint="eastAsia"/>
          <w:bCs w:val="0"/>
          <w:sz w:val="24"/>
          <w:szCs w:val="24"/>
        </w:rPr>
        <w:t>5</w:t>
      </w:r>
      <w:r w:rsidR="00F07480" w:rsidRPr="003770CF">
        <w:rPr>
          <w:bCs w:val="0"/>
          <w:sz w:val="24"/>
          <w:szCs w:val="24"/>
        </w:rPr>
        <w:t xml:space="preserve">. </w:t>
      </w:r>
      <w:r w:rsidR="00F07480" w:rsidRPr="003770CF">
        <w:rPr>
          <w:bCs w:val="0"/>
          <w:sz w:val="24"/>
          <w:szCs w:val="24"/>
        </w:rPr>
        <w:t>基金销售机构</w:t>
      </w:r>
    </w:p>
    <w:p w:rsidR="00F07480" w:rsidRPr="003770CF" w:rsidRDefault="00290249" w:rsidP="00F07480">
      <w:pPr>
        <w:ind w:leftChars="228" w:left="520" w:hangingChars="17" w:hanging="41"/>
        <w:rPr>
          <w:b/>
          <w:bCs/>
          <w:sz w:val="24"/>
        </w:rPr>
      </w:pPr>
      <w:r>
        <w:rPr>
          <w:rFonts w:hint="eastAsia"/>
          <w:b/>
          <w:bCs/>
          <w:sz w:val="24"/>
        </w:rPr>
        <w:t>5</w:t>
      </w:r>
      <w:r w:rsidR="00F07480" w:rsidRPr="003770CF">
        <w:rPr>
          <w:b/>
          <w:bCs/>
          <w:sz w:val="24"/>
        </w:rPr>
        <w:t>.1</w:t>
      </w:r>
      <w:r w:rsidR="00F07480" w:rsidRPr="003770CF">
        <w:rPr>
          <w:b/>
          <w:bCs/>
          <w:sz w:val="24"/>
        </w:rPr>
        <w:t>直销机构</w:t>
      </w:r>
    </w:p>
    <w:p w:rsidR="008410EE" w:rsidRPr="003770CF" w:rsidRDefault="008410EE" w:rsidP="008410EE">
      <w:pPr>
        <w:adjustRightInd w:val="0"/>
        <w:snapToGrid w:val="0"/>
        <w:ind w:firstLine="480"/>
        <w:rPr>
          <w:sz w:val="24"/>
        </w:rPr>
      </w:pPr>
      <w:r w:rsidRPr="003770CF">
        <w:rPr>
          <w:sz w:val="24"/>
        </w:rPr>
        <w:t>（</w:t>
      </w:r>
      <w:r w:rsidRPr="003770CF">
        <w:rPr>
          <w:sz w:val="24"/>
        </w:rPr>
        <w:t>1</w:t>
      </w:r>
      <w:r w:rsidRPr="003770CF">
        <w:rPr>
          <w:sz w:val="24"/>
        </w:rPr>
        <w:t>）华安基金管理有限公司</w:t>
      </w:r>
    </w:p>
    <w:p w:rsidR="008410EE" w:rsidRPr="003770CF" w:rsidRDefault="008410EE" w:rsidP="008410EE">
      <w:pPr>
        <w:adjustRightInd w:val="0"/>
        <w:snapToGrid w:val="0"/>
        <w:ind w:firstLine="480"/>
        <w:rPr>
          <w:sz w:val="24"/>
        </w:rPr>
      </w:pPr>
      <w:r w:rsidRPr="003770CF">
        <w:rPr>
          <w:sz w:val="24"/>
        </w:rPr>
        <w:t>住所：</w:t>
      </w:r>
      <w:r w:rsidR="0092716A" w:rsidRPr="00893E4D">
        <w:rPr>
          <w:rFonts w:hint="eastAsia"/>
          <w:sz w:val="24"/>
        </w:rPr>
        <w:t>中国（上海）自由贸易试验区临港新片区环湖西二路</w:t>
      </w:r>
      <w:r w:rsidR="0092716A" w:rsidRPr="00893E4D">
        <w:rPr>
          <w:rFonts w:hint="eastAsia"/>
          <w:sz w:val="24"/>
        </w:rPr>
        <w:t>888</w:t>
      </w:r>
      <w:r w:rsidR="0092716A" w:rsidRPr="00893E4D">
        <w:rPr>
          <w:rFonts w:hint="eastAsia"/>
          <w:sz w:val="24"/>
        </w:rPr>
        <w:t>号</w:t>
      </w:r>
      <w:r w:rsidR="0092716A" w:rsidRPr="00893E4D">
        <w:rPr>
          <w:rFonts w:hint="eastAsia"/>
          <w:sz w:val="24"/>
        </w:rPr>
        <w:t>B</w:t>
      </w:r>
      <w:r w:rsidR="0092716A" w:rsidRPr="00893E4D">
        <w:rPr>
          <w:rFonts w:hint="eastAsia"/>
          <w:sz w:val="24"/>
        </w:rPr>
        <w:t>楼</w:t>
      </w:r>
      <w:r w:rsidR="0092716A" w:rsidRPr="00893E4D">
        <w:rPr>
          <w:rFonts w:hint="eastAsia"/>
          <w:sz w:val="24"/>
        </w:rPr>
        <w:t>2118</w:t>
      </w:r>
      <w:r w:rsidR="0092716A" w:rsidRPr="00893E4D">
        <w:rPr>
          <w:rFonts w:hint="eastAsia"/>
          <w:sz w:val="24"/>
        </w:rPr>
        <w:t>室</w:t>
      </w:r>
    </w:p>
    <w:p w:rsidR="008410EE" w:rsidRPr="003770CF" w:rsidRDefault="008410EE" w:rsidP="008410EE">
      <w:pPr>
        <w:adjustRightInd w:val="0"/>
        <w:snapToGrid w:val="0"/>
        <w:ind w:firstLine="480"/>
        <w:rPr>
          <w:sz w:val="24"/>
        </w:rPr>
      </w:pPr>
      <w:r w:rsidRPr="003770CF">
        <w:rPr>
          <w:sz w:val="24"/>
        </w:rPr>
        <w:t>办公地址：中国（上海）自由贸易试验区世纪大道</w:t>
      </w:r>
      <w:r w:rsidRPr="003770CF">
        <w:rPr>
          <w:sz w:val="24"/>
        </w:rPr>
        <w:t>8</w:t>
      </w:r>
      <w:r w:rsidRPr="003770CF">
        <w:rPr>
          <w:sz w:val="24"/>
        </w:rPr>
        <w:t>号国金中心二期</w:t>
      </w:r>
      <w:r w:rsidRPr="003770CF">
        <w:rPr>
          <w:sz w:val="24"/>
        </w:rPr>
        <w:t>31-32</w:t>
      </w:r>
      <w:r w:rsidRPr="003770CF">
        <w:rPr>
          <w:sz w:val="24"/>
        </w:rPr>
        <w:t>层</w:t>
      </w:r>
    </w:p>
    <w:p w:rsidR="008410EE" w:rsidRPr="003770CF" w:rsidRDefault="008410EE" w:rsidP="008410EE">
      <w:pPr>
        <w:adjustRightInd w:val="0"/>
        <w:snapToGrid w:val="0"/>
        <w:ind w:firstLine="480"/>
        <w:rPr>
          <w:sz w:val="24"/>
        </w:rPr>
      </w:pPr>
      <w:r w:rsidRPr="003770CF">
        <w:rPr>
          <w:sz w:val="24"/>
        </w:rPr>
        <w:t>法定代表人：朱学华</w:t>
      </w:r>
    </w:p>
    <w:p w:rsidR="008410EE" w:rsidRPr="003770CF" w:rsidRDefault="008410EE" w:rsidP="008410EE">
      <w:pPr>
        <w:adjustRightInd w:val="0"/>
        <w:snapToGrid w:val="0"/>
        <w:ind w:firstLine="480"/>
        <w:rPr>
          <w:sz w:val="24"/>
        </w:rPr>
      </w:pPr>
      <w:r w:rsidRPr="003770CF">
        <w:rPr>
          <w:sz w:val="24"/>
        </w:rPr>
        <w:t>成立日期：</w:t>
      </w:r>
      <w:r w:rsidRPr="003770CF">
        <w:rPr>
          <w:sz w:val="24"/>
        </w:rPr>
        <w:t>1998</w:t>
      </w:r>
      <w:r w:rsidRPr="003770CF">
        <w:rPr>
          <w:sz w:val="24"/>
        </w:rPr>
        <w:t>年</w:t>
      </w:r>
      <w:r w:rsidRPr="003770CF">
        <w:rPr>
          <w:sz w:val="24"/>
        </w:rPr>
        <w:t>6</w:t>
      </w:r>
      <w:r w:rsidRPr="003770CF">
        <w:rPr>
          <w:sz w:val="24"/>
        </w:rPr>
        <w:t>月</w:t>
      </w:r>
      <w:r w:rsidRPr="003770CF">
        <w:rPr>
          <w:sz w:val="24"/>
        </w:rPr>
        <w:t>4</w:t>
      </w:r>
      <w:r w:rsidRPr="003770CF">
        <w:rPr>
          <w:sz w:val="24"/>
        </w:rPr>
        <w:t>日</w:t>
      </w:r>
    </w:p>
    <w:p w:rsidR="008410EE" w:rsidRPr="003770CF" w:rsidRDefault="008410EE" w:rsidP="008410EE">
      <w:pPr>
        <w:adjustRightInd w:val="0"/>
        <w:snapToGrid w:val="0"/>
        <w:ind w:firstLine="480"/>
        <w:rPr>
          <w:sz w:val="24"/>
        </w:rPr>
      </w:pPr>
      <w:r w:rsidRPr="003770CF">
        <w:rPr>
          <w:sz w:val="24"/>
        </w:rPr>
        <w:t>客户服务统一咨询电话：</w:t>
      </w:r>
      <w:r w:rsidRPr="003770CF">
        <w:rPr>
          <w:sz w:val="24"/>
        </w:rPr>
        <w:t xml:space="preserve">40088-50099 </w:t>
      </w:r>
    </w:p>
    <w:p w:rsidR="008410EE" w:rsidRPr="003770CF" w:rsidRDefault="008410EE" w:rsidP="008410EE">
      <w:pPr>
        <w:adjustRightInd w:val="0"/>
        <w:snapToGrid w:val="0"/>
        <w:ind w:firstLine="480"/>
        <w:rPr>
          <w:sz w:val="24"/>
        </w:rPr>
      </w:pPr>
      <w:r w:rsidRPr="003770CF">
        <w:rPr>
          <w:sz w:val="24"/>
        </w:rPr>
        <w:t>公司网站：</w:t>
      </w:r>
      <w:r w:rsidRPr="003770CF">
        <w:rPr>
          <w:sz w:val="24"/>
        </w:rPr>
        <w:t>www.huaan.com.cn</w:t>
      </w:r>
    </w:p>
    <w:p w:rsidR="008410EE" w:rsidRPr="003770CF" w:rsidRDefault="008410EE" w:rsidP="008410EE">
      <w:pPr>
        <w:adjustRightInd w:val="0"/>
        <w:snapToGrid w:val="0"/>
        <w:ind w:firstLine="480"/>
        <w:rPr>
          <w:sz w:val="24"/>
        </w:rPr>
      </w:pPr>
      <w:r w:rsidRPr="003770CF">
        <w:rPr>
          <w:sz w:val="24"/>
        </w:rPr>
        <w:t>（</w:t>
      </w:r>
      <w:r w:rsidRPr="003770CF">
        <w:rPr>
          <w:sz w:val="24"/>
        </w:rPr>
        <w:t>2</w:t>
      </w:r>
      <w:r w:rsidRPr="003770CF">
        <w:rPr>
          <w:sz w:val="24"/>
        </w:rPr>
        <w:t>）华安基金管理有限公司电子交易平台</w:t>
      </w:r>
    </w:p>
    <w:p w:rsidR="008410EE" w:rsidRPr="003770CF" w:rsidRDefault="008410EE" w:rsidP="008410EE">
      <w:pPr>
        <w:adjustRightInd w:val="0"/>
        <w:snapToGrid w:val="0"/>
        <w:ind w:firstLine="480"/>
        <w:rPr>
          <w:sz w:val="24"/>
        </w:rPr>
      </w:pPr>
      <w:r w:rsidRPr="003770CF">
        <w:rPr>
          <w:sz w:val="24"/>
        </w:rPr>
        <w:t>华安电子交易网站：</w:t>
      </w:r>
      <w:r w:rsidRPr="003770CF">
        <w:rPr>
          <w:sz w:val="24"/>
        </w:rPr>
        <w:t>www.huaan.com.cn</w:t>
      </w:r>
    </w:p>
    <w:p w:rsidR="008410EE" w:rsidRPr="003770CF" w:rsidRDefault="008410EE" w:rsidP="008410EE">
      <w:pPr>
        <w:adjustRightInd w:val="0"/>
        <w:snapToGrid w:val="0"/>
        <w:ind w:firstLine="480"/>
        <w:rPr>
          <w:sz w:val="24"/>
        </w:rPr>
      </w:pPr>
      <w:r w:rsidRPr="003770CF">
        <w:rPr>
          <w:sz w:val="24"/>
        </w:rPr>
        <w:t>智能手机</w:t>
      </w:r>
      <w:r w:rsidRPr="003770CF">
        <w:rPr>
          <w:sz w:val="24"/>
        </w:rPr>
        <w:t>APP</w:t>
      </w:r>
      <w:r w:rsidRPr="003770CF">
        <w:rPr>
          <w:sz w:val="24"/>
        </w:rPr>
        <w:t>平台：</w:t>
      </w:r>
      <w:r w:rsidRPr="003770CF">
        <w:rPr>
          <w:sz w:val="24"/>
        </w:rPr>
        <w:t>iPhone</w:t>
      </w:r>
      <w:r w:rsidRPr="003770CF">
        <w:rPr>
          <w:sz w:val="24"/>
        </w:rPr>
        <w:t>交易客户端、</w:t>
      </w:r>
      <w:r w:rsidRPr="003770CF">
        <w:rPr>
          <w:sz w:val="24"/>
        </w:rPr>
        <w:t>Android</w:t>
      </w:r>
      <w:r w:rsidRPr="003770CF">
        <w:rPr>
          <w:sz w:val="24"/>
        </w:rPr>
        <w:t>交易客户端</w:t>
      </w:r>
    </w:p>
    <w:p w:rsidR="00D601A6" w:rsidRDefault="00290249" w:rsidP="009B622A">
      <w:pPr>
        <w:ind w:firstLineChars="196" w:firstLine="472"/>
        <w:rPr>
          <w:b/>
          <w:bCs/>
          <w:sz w:val="24"/>
        </w:rPr>
      </w:pPr>
      <w:r>
        <w:rPr>
          <w:rFonts w:hint="eastAsia"/>
          <w:b/>
          <w:bCs/>
          <w:sz w:val="24"/>
        </w:rPr>
        <w:t>5</w:t>
      </w:r>
      <w:r w:rsidRPr="003770CF">
        <w:rPr>
          <w:b/>
          <w:bCs/>
          <w:sz w:val="24"/>
        </w:rPr>
        <w:t>.2</w:t>
      </w:r>
      <w:r w:rsidRPr="003770CF">
        <w:rPr>
          <w:b/>
          <w:bCs/>
          <w:sz w:val="24"/>
        </w:rPr>
        <w:t>非直销机构</w:t>
      </w:r>
    </w:p>
    <w:p w:rsidR="00D07C34" w:rsidRPr="00DC57CA" w:rsidRDefault="00D07C34" w:rsidP="00D07C34">
      <w:pPr>
        <w:ind w:firstLine="480"/>
        <w:rPr>
          <w:sz w:val="24"/>
        </w:rPr>
      </w:pPr>
      <w:r w:rsidRPr="00DC57CA">
        <w:rPr>
          <w:rFonts w:hint="eastAsia"/>
          <w:sz w:val="24"/>
        </w:rPr>
        <w:t>中国银行股份有限公司、招商银行股份有限公司、平安银行股份有限公司、宁波银行股份有限公司、上海挖财基金销售有限公司、大河财富基金销售有限公司、众惠基金销售有限公司、腾安基金销售</w:t>
      </w:r>
      <w:r w:rsidRPr="00DC57CA">
        <w:rPr>
          <w:sz w:val="24"/>
        </w:rPr>
        <w:t>(</w:t>
      </w:r>
      <w:r w:rsidRPr="00DC57CA">
        <w:rPr>
          <w:sz w:val="24"/>
        </w:rPr>
        <w:t>深圳</w:t>
      </w:r>
      <w:r w:rsidRPr="00DC57CA">
        <w:rPr>
          <w:sz w:val="24"/>
        </w:rPr>
        <w:t>)</w:t>
      </w:r>
      <w:r w:rsidRPr="00DC57CA">
        <w:rPr>
          <w:sz w:val="24"/>
        </w:rPr>
        <w:t>有限公司</w:t>
      </w:r>
      <w:r w:rsidRPr="00DC57CA">
        <w:rPr>
          <w:rFonts w:hint="eastAsia"/>
          <w:sz w:val="24"/>
        </w:rPr>
        <w:t>、北京度小满基金销售有限公司、诺亚正行基金销售有限公司、深圳众禄基金销售股份有限公司、上海天天基金销售有限公司、上海好买基金销售有限公司、蚂蚁</w:t>
      </w:r>
      <w:r w:rsidRPr="00DC57CA">
        <w:rPr>
          <w:sz w:val="24"/>
        </w:rPr>
        <w:t>(</w:t>
      </w:r>
      <w:r w:rsidRPr="00DC57CA">
        <w:rPr>
          <w:sz w:val="24"/>
        </w:rPr>
        <w:t>杭州</w:t>
      </w:r>
      <w:r w:rsidRPr="00DC57CA">
        <w:rPr>
          <w:sz w:val="24"/>
        </w:rPr>
        <w:t>)</w:t>
      </w:r>
      <w:r w:rsidRPr="00DC57CA">
        <w:rPr>
          <w:sz w:val="24"/>
        </w:rPr>
        <w:t>基金销售有限公司</w:t>
      </w:r>
      <w:r w:rsidRPr="00DC57CA">
        <w:rPr>
          <w:rFonts w:hint="eastAsia"/>
          <w:sz w:val="24"/>
        </w:rPr>
        <w:t>、上海长量基金销售有限公司、浙江同花顺基金销售有限公司、上海利得基金销售有限公司、嘉实财富管理有限公司、北京创金启富基金销售有限公司、泛华普益基金销售有限公司、宜信普泽</w:t>
      </w:r>
      <w:r w:rsidRPr="00DC57CA">
        <w:rPr>
          <w:sz w:val="24"/>
        </w:rPr>
        <w:t>(</w:t>
      </w:r>
      <w:r w:rsidRPr="00DC57CA">
        <w:rPr>
          <w:sz w:val="24"/>
        </w:rPr>
        <w:t>北京</w:t>
      </w:r>
      <w:r w:rsidRPr="00DC57CA">
        <w:rPr>
          <w:sz w:val="24"/>
        </w:rPr>
        <w:t>)</w:t>
      </w:r>
      <w:r w:rsidRPr="00DC57CA">
        <w:rPr>
          <w:sz w:val="24"/>
        </w:rPr>
        <w:t>基金销售有限公司</w:t>
      </w:r>
      <w:r w:rsidRPr="00DC57CA">
        <w:rPr>
          <w:rFonts w:hint="eastAsia"/>
          <w:sz w:val="24"/>
        </w:rPr>
        <w:t>、南京苏宁基金销售有限公司、上海通华财富资产管理有限公司、上海大智慧基金销售有限公司、北京新浪仓石基金销售有限公司、上海联泰基金销售有限公司、上海钜派钰茂基金销售有限公司、泰信财富基金销售有限公司、上海中正达广基金销售有限公司、深圳新华信通基金销售有限公司、上海陆金所基金销售有限公司、珠海盈米基金销售有限公司、和耕传承基金销售有限公司、北京肯特瑞基金销售有限公司、上海云湾基金销售有限公司、深圳市金斧子基金销售有限公司、北京蛋卷基金销售有限公司、上海中欧财富基金销售有限公司、万家财富基金销售</w:t>
      </w:r>
      <w:r w:rsidRPr="00DC57CA">
        <w:rPr>
          <w:sz w:val="24"/>
        </w:rPr>
        <w:t>(</w:t>
      </w:r>
      <w:r w:rsidRPr="00DC57CA">
        <w:rPr>
          <w:sz w:val="24"/>
        </w:rPr>
        <w:t>天津</w:t>
      </w:r>
      <w:r w:rsidRPr="00DC57CA">
        <w:rPr>
          <w:sz w:val="24"/>
        </w:rPr>
        <w:t>)</w:t>
      </w:r>
      <w:r w:rsidRPr="00DC57CA">
        <w:rPr>
          <w:sz w:val="24"/>
        </w:rPr>
        <w:t>有限公司</w:t>
      </w:r>
      <w:r w:rsidRPr="00DC57CA">
        <w:rPr>
          <w:rFonts w:hint="eastAsia"/>
          <w:sz w:val="24"/>
        </w:rPr>
        <w:t>、上海华夏财富投资管理有限公司、洪泰财富</w:t>
      </w:r>
      <w:r w:rsidRPr="00DC57CA">
        <w:rPr>
          <w:sz w:val="24"/>
        </w:rPr>
        <w:t>(</w:t>
      </w:r>
      <w:r w:rsidRPr="00DC57CA">
        <w:rPr>
          <w:sz w:val="24"/>
        </w:rPr>
        <w:t>青岛</w:t>
      </w:r>
      <w:r w:rsidRPr="00DC57CA">
        <w:rPr>
          <w:sz w:val="24"/>
        </w:rPr>
        <w:t>)</w:t>
      </w:r>
      <w:r w:rsidRPr="00DC57CA">
        <w:rPr>
          <w:sz w:val="24"/>
        </w:rPr>
        <w:t>基金销售有限责任公司</w:t>
      </w:r>
      <w:r w:rsidRPr="00DC57CA">
        <w:rPr>
          <w:rFonts w:hint="eastAsia"/>
          <w:sz w:val="24"/>
        </w:rPr>
        <w:t>、国泰君安证券股份有限公司、招商证券股份有限公司、海通证券股份有限公司、安信证券股份有限公司、东吴证券股份有限公司、南京证券股份有限公司、国盛证券有限责任公司、中国中金财富证券有限公司、国金证券股份有限公司、华瑞保险销售有限公司、玄元保险代理有限公司、深圳前海微众银行股份有限公司、上海攀赢基金销售有限公司、深圳市前海排排网基金销售有限责任公司。</w:t>
      </w:r>
    </w:p>
    <w:p w:rsidR="002540B4" w:rsidRPr="003770CF" w:rsidRDefault="002540B4" w:rsidP="004F7ED0">
      <w:pPr>
        <w:pStyle w:val="Default"/>
        <w:ind w:firstLineChars="0" w:firstLine="426"/>
        <w:jc w:val="both"/>
        <w:rPr>
          <w:rFonts w:ascii="Times New Roman" w:cs="Times New Roman"/>
        </w:rPr>
      </w:pPr>
      <w:bookmarkStart w:id="1" w:name="_Hlt66183637"/>
      <w:bookmarkStart w:id="2" w:name="_Hlt139856224"/>
      <w:bookmarkStart w:id="3" w:name="_Hlt73419843"/>
      <w:bookmarkStart w:id="4" w:name="_Hlt66163251"/>
      <w:bookmarkStart w:id="5" w:name="_Hlt73420416"/>
      <w:bookmarkStart w:id="6" w:name="_Hlt66163277"/>
      <w:bookmarkStart w:id="7" w:name="_Hlt73348442"/>
      <w:bookmarkStart w:id="8" w:name="_Hlt73420560"/>
      <w:bookmarkStart w:id="9" w:name="_DV_M237"/>
      <w:bookmarkStart w:id="10" w:name="_Hlt70481650"/>
      <w:bookmarkStart w:id="11" w:name="_Hlt73354168"/>
      <w:bookmarkStart w:id="12" w:name="_Hlt81032199"/>
      <w:bookmarkStart w:id="13" w:name="_Hlt48727052"/>
      <w:bookmarkStart w:id="14" w:name="_Hlt73429199"/>
      <w:bookmarkStart w:id="15" w:name="_Hlt73429191"/>
      <w:bookmarkStart w:id="16" w:name="_Hlt88841837"/>
      <w:bookmarkStart w:id="17" w:name="_Hlt88900062"/>
      <w:bookmarkStart w:id="18" w:name="_Hlt88827255"/>
      <w:bookmarkStart w:id="19" w:name="_Hlt80426600"/>
      <w:bookmarkStart w:id="20" w:name="_Hlt80426776"/>
      <w:bookmarkStart w:id="21" w:name="_Hlt73348214"/>
      <w:bookmarkStart w:id="22" w:name="_Hlt21944130"/>
      <w:bookmarkStart w:id="23" w:name="_Hlt21943953"/>
      <w:bookmarkStart w:id="24" w:name="_Hlt73347926"/>
      <w:bookmarkStart w:id="25" w:name="_Hlt73348255"/>
      <w:bookmarkStart w:id="26" w:name="_Hlt73348294"/>
      <w:bookmarkStart w:id="27" w:name="_Hlt73348378"/>
      <w:bookmarkStart w:id="28" w:name="_Hlt73348157"/>
      <w:bookmarkStart w:id="29" w:name="_Hlt88825574"/>
      <w:bookmarkStart w:id="30" w:name="_Hlt8889729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3770CF">
        <w:rPr>
          <w:rFonts w:ascii="Times New Roman" w:cs="Times New Roman"/>
        </w:rPr>
        <w:t>基金管理人可以根据情况增加或者减少销售机构，并在官网公示。销售机构可以根据情况增加或者减少其销售城市、网点，并另行公告。敬请投资者留意。</w:t>
      </w:r>
    </w:p>
    <w:p w:rsidR="00F07480" w:rsidRPr="003770CF" w:rsidRDefault="00F07480" w:rsidP="004F7ED0">
      <w:pPr>
        <w:ind w:leftChars="202" w:left="424" w:firstLineChars="0" w:firstLine="2"/>
        <w:rPr>
          <w:b/>
          <w:sz w:val="24"/>
        </w:rPr>
      </w:pPr>
    </w:p>
    <w:p w:rsidR="00F07480" w:rsidRPr="003770CF" w:rsidRDefault="00290249" w:rsidP="001E4A16">
      <w:pPr>
        <w:pStyle w:val="30"/>
        <w:keepNext w:val="0"/>
        <w:keepLines w:val="0"/>
        <w:spacing w:before="0" w:after="0" w:line="360" w:lineRule="auto"/>
        <w:ind w:firstLineChars="196" w:firstLine="472"/>
        <w:rPr>
          <w:bCs w:val="0"/>
          <w:sz w:val="24"/>
          <w:szCs w:val="24"/>
        </w:rPr>
      </w:pPr>
      <w:r>
        <w:rPr>
          <w:rFonts w:hint="eastAsia"/>
          <w:bCs w:val="0"/>
          <w:sz w:val="24"/>
          <w:szCs w:val="24"/>
        </w:rPr>
        <w:t>6</w:t>
      </w:r>
      <w:r w:rsidR="00F07480" w:rsidRPr="003770CF">
        <w:rPr>
          <w:bCs w:val="0"/>
          <w:sz w:val="24"/>
          <w:szCs w:val="24"/>
        </w:rPr>
        <w:t xml:space="preserve">. </w:t>
      </w:r>
      <w:r w:rsidR="00F07480" w:rsidRPr="003770CF">
        <w:rPr>
          <w:bCs w:val="0"/>
          <w:sz w:val="24"/>
          <w:szCs w:val="24"/>
        </w:rPr>
        <w:t>基金份额净值公告</w:t>
      </w:r>
      <w:r w:rsidR="00F07480" w:rsidRPr="003770CF">
        <w:rPr>
          <w:bCs w:val="0"/>
          <w:sz w:val="24"/>
          <w:szCs w:val="24"/>
        </w:rPr>
        <w:t>/</w:t>
      </w:r>
      <w:r w:rsidR="00F07480" w:rsidRPr="003770CF">
        <w:rPr>
          <w:bCs w:val="0"/>
          <w:sz w:val="24"/>
          <w:szCs w:val="24"/>
        </w:rPr>
        <w:t>基金收益公告的披露安排</w:t>
      </w:r>
    </w:p>
    <w:p w:rsidR="00380B7E" w:rsidRDefault="00380B7E" w:rsidP="00E47D74">
      <w:pPr>
        <w:ind w:firstLine="480"/>
        <w:rPr>
          <w:color w:val="000000"/>
          <w:sz w:val="24"/>
        </w:rPr>
      </w:pPr>
      <w:r w:rsidRPr="00380B7E">
        <w:rPr>
          <w:rFonts w:hint="eastAsia"/>
          <w:color w:val="000000"/>
          <w:sz w:val="24"/>
        </w:rPr>
        <w:t>自</w:t>
      </w:r>
      <w:r w:rsidR="00D76794">
        <w:rPr>
          <w:rFonts w:hint="eastAsia"/>
          <w:color w:val="000000"/>
          <w:sz w:val="24"/>
        </w:rPr>
        <w:t>2023</w:t>
      </w:r>
      <w:r w:rsidR="00D76794">
        <w:rPr>
          <w:rFonts w:hint="eastAsia"/>
          <w:color w:val="000000"/>
          <w:sz w:val="24"/>
        </w:rPr>
        <w:t>年</w:t>
      </w:r>
      <w:r w:rsidR="0070298E">
        <w:rPr>
          <w:rFonts w:hint="eastAsia"/>
          <w:color w:val="000000"/>
          <w:sz w:val="24"/>
        </w:rPr>
        <w:t>7</w:t>
      </w:r>
      <w:r w:rsidR="0070298E">
        <w:rPr>
          <w:rFonts w:hint="eastAsia"/>
          <w:color w:val="000000"/>
          <w:sz w:val="24"/>
        </w:rPr>
        <w:t>月</w:t>
      </w:r>
      <w:r w:rsidR="0070298E">
        <w:rPr>
          <w:rFonts w:hint="eastAsia"/>
          <w:color w:val="000000"/>
          <w:sz w:val="24"/>
        </w:rPr>
        <w:t>25</w:t>
      </w:r>
      <w:r w:rsidR="0070298E">
        <w:rPr>
          <w:rFonts w:hint="eastAsia"/>
          <w:color w:val="000000"/>
          <w:sz w:val="24"/>
        </w:rPr>
        <w:t>日</w:t>
      </w:r>
      <w:r w:rsidRPr="00380B7E">
        <w:rPr>
          <w:rFonts w:hint="eastAsia"/>
          <w:color w:val="000000"/>
          <w:sz w:val="24"/>
        </w:rPr>
        <w:t>起，本基金管理人将在每个开放日后的</w:t>
      </w:r>
      <w:r w:rsidRPr="00380B7E">
        <w:rPr>
          <w:rFonts w:hint="eastAsia"/>
          <w:color w:val="000000"/>
          <w:sz w:val="24"/>
        </w:rPr>
        <w:t>3</w:t>
      </w:r>
      <w:r w:rsidRPr="00380B7E">
        <w:rPr>
          <w:rFonts w:hint="eastAsia"/>
          <w:color w:val="000000"/>
          <w:sz w:val="24"/>
        </w:rPr>
        <w:t>个工作日内，</w:t>
      </w:r>
      <w:r w:rsidR="00E47D74" w:rsidRPr="00E47D74">
        <w:rPr>
          <w:rFonts w:hint="eastAsia"/>
          <w:color w:val="000000"/>
          <w:sz w:val="24"/>
        </w:rPr>
        <w:t>通过规定网站、基金销售机构网站或者营业网点披露开放日的</w:t>
      </w:r>
      <w:r w:rsidR="0001362D">
        <w:rPr>
          <w:rFonts w:hint="eastAsia"/>
          <w:color w:val="000000"/>
          <w:sz w:val="24"/>
        </w:rPr>
        <w:t>各类</w:t>
      </w:r>
      <w:r w:rsidR="00E47D74" w:rsidRPr="00E47D74">
        <w:rPr>
          <w:rFonts w:hint="eastAsia"/>
          <w:color w:val="000000"/>
          <w:sz w:val="24"/>
        </w:rPr>
        <w:t>基金份额净值和基金份额累计净值。</w:t>
      </w:r>
    </w:p>
    <w:p w:rsidR="00E47D74" w:rsidRPr="003770CF" w:rsidRDefault="00E47D74" w:rsidP="00E47D74">
      <w:pPr>
        <w:ind w:firstLine="420"/>
        <w:rPr>
          <w:rFonts w:hint="eastAsia"/>
        </w:rPr>
      </w:pPr>
    </w:p>
    <w:p w:rsidR="00F07480" w:rsidRPr="003770CF" w:rsidRDefault="00290249" w:rsidP="00F07480">
      <w:pPr>
        <w:pStyle w:val="30"/>
        <w:keepNext w:val="0"/>
        <w:keepLines w:val="0"/>
        <w:tabs>
          <w:tab w:val="left" w:pos="7440"/>
        </w:tabs>
        <w:spacing w:before="0" w:after="0" w:line="360" w:lineRule="auto"/>
        <w:ind w:firstLineChars="196" w:firstLine="472"/>
        <w:rPr>
          <w:color w:val="000000"/>
          <w:sz w:val="24"/>
          <w:szCs w:val="24"/>
        </w:rPr>
      </w:pPr>
      <w:r>
        <w:rPr>
          <w:rFonts w:hint="eastAsia"/>
          <w:color w:val="000000"/>
          <w:sz w:val="24"/>
          <w:szCs w:val="24"/>
        </w:rPr>
        <w:t>7</w:t>
      </w:r>
      <w:r w:rsidR="00F07480" w:rsidRPr="003770CF">
        <w:rPr>
          <w:color w:val="000000"/>
          <w:sz w:val="24"/>
          <w:szCs w:val="24"/>
        </w:rPr>
        <w:t xml:space="preserve">. </w:t>
      </w:r>
      <w:r w:rsidR="00F07480" w:rsidRPr="003770CF">
        <w:rPr>
          <w:color w:val="000000"/>
          <w:sz w:val="24"/>
          <w:szCs w:val="24"/>
        </w:rPr>
        <w:t>其他需要提示的事项</w:t>
      </w:r>
      <w:r w:rsidR="00F07480" w:rsidRPr="003770CF">
        <w:rPr>
          <w:color w:val="000000"/>
          <w:sz w:val="24"/>
          <w:szCs w:val="24"/>
        </w:rPr>
        <w:tab/>
      </w:r>
    </w:p>
    <w:p w:rsidR="00F07480" w:rsidRPr="003770CF" w:rsidRDefault="00F07480" w:rsidP="00F07480">
      <w:pPr>
        <w:ind w:firstLine="480"/>
        <w:rPr>
          <w:color w:val="000000"/>
          <w:sz w:val="24"/>
        </w:rPr>
      </w:pPr>
      <w:r w:rsidRPr="003770CF">
        <w:rPr>
          <w:color w:val="000000"/>
          <w:sz w:val="24"/>
        </w:rPr>
        <w:t>（</w:t>
      </w:r>
      <w:r w:rsidR="001E187A" w:rsidRPr="003770CF">
        <w:rPr>
          <w:color w:val="000000"/>
          <w:sz w:val="24"/>
        </w:rPr>
        <w:t>1</w:t>
      </w:r>
      <w:r w:rsidRPr="003770CF">
        <w:rPr>
          <w:color w:val="000000"/>
          <w:sz w:val="24"/>
        </w:rPr>
        <w:t>）本公告仅对本基金开放日常申购</w:t>
      </w:r>
      <w:r w:rsidR="005618CC" w:rsidRPr="003770CF">
        <w:rPr>
          <w:color w:val="000000"/>
          <w:sz w:val="24"/>
        </w:rPr>
        <w:t>和</w:t>
      </w:r>
      <w:r w:rsidRPr="003770CF">
        <w:rPr>
          <w:color w:val="000000"/>
          <w:sz w:val="24"/>
        </w:rPr>
        <w:t>定期定额投资的有关事项予以说明。投资者欲了解本基金的详细情况，请</w:t>
      </w:r>
      <w:r w:rsidR="001E187A" w:rsidRPr="003770CF">
        <w:rPr>
          <w:color w:val="000000"/>
          <w:sz w:val="24"/>
        </w:rPr>
        <w:t>仔细阅读《基金合同》《招募说明书》</w:t>
      </w:r>
      <w:r w:rsidR="004A2F33" w:rsidRPr="003770CF">
        <w:rPr>
          <w:color w:val="000000"/>
          <w:sz w:val="24"/>
        </w:rPr>
        <w:t>（更新）</w:t>
      </w:r>
      <w:r w:rsidR="001E187A" w:rsidRPr="003770CF">
        <w:rPr>
          <w:color w:val="000000"/>
          <w:sz w:val="24"/>
        </w:rPr>
        <w:t>及基金产品资料概要等基金法律文件</w:t>
      </w:r>
      <w:r w:rsidRPr="003770CF">
        <w:rPr>
          <w:color w:val="000000"/>
          <w:sz w:val="24"/>
        </w:rPr>
        <w:t>。</w:t>
      </w:r>
    </w:p>
    <w:p w:rsidR="00F07480" w:rsidRPr="003770CF" w:rsidRDefault="00F07480" w:rsidP="001B47C7">
      <w:pPr>
        <w:ind w:firstLine="480"/>
        <w:rPr>
          <w:color w:val="000000"/>
          <w:sz w:val="24"/>
        </w:rPr>
      </w:pPr>
      <w:r w:rsidRPr="003770CF">
        <w:rPr>
          <w:color w:val="000000"/>
          <w:sz w:val="24"/>
        </w:rPr>
        <w:t>（</w:t>
      </w:r>
      <w:r w:rsidR="001E187A" w:rsidRPr="003770CF">
        <w:rPr>
          <w:color w:val="000000"/>
          <w:sz w:val="24"/>
        </w:rPr>
        <w:t>2</w:t>
      </w:r>
      <w:r w:rsidRPr="003770CF">
        <w:rPr>
          <w:color w:val="000000"/>
          <w:sz w:val="24"/>
        </w:rPr>
        <w:t>）投资者可拨打本公司的客户服务电话（</w:t>
      </w:r>
      <w:r w:rsidRPr="003770CF">
        <w:rPr>
          <w:color w:val="000000"/>
          <w:sz w:val="24"/>
        </w:rPr>
        <w:t>40088-50099</w:t>
      </w:r>
      <w:r w:rsidRPr="003770CF">
        <w:rPr>
          <w:color w:val="000000"/>
          <w:sz w:val="24"/>
        </w:rPr>
        <w:t>）了解基金申购</w:t>
      </w:r>
      <w:r w:rsidR="005618CC" w:rsidRPr="003770CF">
        <w:rPr>
          <w:color w:val="000000"/>
          <w:sz w:val="24"/>
        </w:rPr>
        <w:t>和</w:t>
      </w:r>
      <w:r w:rsidRPr="003770CF">
        <w:rPr>
          <w:color w:val="000000"/>
          <w:sz w:val="24"/>
        </w:rPr>
        <w:t>定期定额投资等事宜，亦可通过本公司网站（</w:t>
      </w:r>
      <w:r w:rsidRPr="003770CF">
        <w:rPr>
          <w:color w:val="000000"/>
          <w:sz w:val="24"/>
        </w:rPr>
        <w:t>www.huaan.com.cn</w:t>
      </w:r>
      <w:r w:rsidRPr="003770CF">
        <w:rPr>
          <w:color w:val="000000"/>
          <w:sz w:val="24"/>
        </w:rPr>
        <w:t>）下载开放式基金交易业务申请表和了解基金销售相关事宜。</w:t>
      </w:r>
    </w:p>
    <w:p w:rsidR="00F07480" w:rsidRPr="003770CF" w:rsidRDefault="00F07480" w:rsidP="00F07480">
      <w:pPr>
        <w:ind w:firstLine="480"/>
        <w:rPr>
          <w:color w:val="000000"/>
          <w:sz w:val="24"/>
        </w:rPr>
      </w:pPr>
      <w:r w:rsidRPr="003770CF">
        <w:rPr>
          <w:color w:val="000000"/>
          <w:sz w:val="24"/>
        </w:rPr>
        <w:t>（</w:t>
      </w:r>
      <w:r w:rsidR="001E187A" w:rsidRPr="003770CF">
        <w:rPr>
          <w:color w:val="000000"/>
          <w:sz w:val="24"/>
        </w:rPr>
        <w:t>3</w:t>
      </w:r>
      <w:r w:rsidRPr="003770CF">
        <w:rPr>
          <w:color w:val="000000"/>
          <w:sz w:val="24"/>
        </w:rPr>
        <w:t>）投资者可通过本基金的直销机构</w:t>
      </w:r>
      <w:r w:rsidR="002540B4" w:rsidRPr="003770CF">
        <w:rPr>
          <w:color w:val="000000"/>
          <w:sz w:val="24"/>
        </w:rPr>
        <w:t>或其他销售机构</w:t>
      </w:r>
      <w:r w:rsidRPr="003770CF">
        <w:rPr>
          <w:color w:val="000000"/>
          <w:sz w:val="24"/>
        </w:rPr>
        <w:t>办理本基金的申购</w:t>
      </w:r>
      <w:r w:rsidR="005618CC" w:rsidRPr="003770CF">
        <w:rPr>
          <w:color w:val="000000"/>
          <w:sz w:val="24"/>
        </w:rPr>
        <w:t>和</w:t>
      </w:r>
      <w:r w:rsidRPr="003770CF">
        <w:rPr>
          <w:color w:val="000000"/>
          <w:sz w:val="24"/>
        </w:rPr>
        <w:t>定期定额投资业务。</w:t>
      </w:r>
    </w:p>
    <w:p w:rsidR="001E187A" w:rsidRPr="00380B7E" w:rsidRDefault="00F07480" w:rsidP="00380B7E">
      <w:pPr>
        <w:autoSpaceDE w:val="0"/>
        <w:autoSpaceDN w:val="0"/>
        <w:adjustRightInd w:val="0"/>
        <w:ind w:firstLine="480"/>
        <w:rPr>
          <w:b/>
          <w:sz w:val="24"/>
        </w:rPr>
      </w:pPr>
      <w:r w:rsidRPr="003770CF">
        <w:rPr>
          <w:color w:val="000000"/>
          <w:sz w:val="24"/>
        </w:rPr>
        <w:t>（</w:t>
      </w:r>
      <w:r w:rsidR="001E187A" w:rsidRPr="003770CF">
        <w:rPr>
          <w:color w:val="000000"/>
          <w:sz w:val="24"/>
        </w:rPr>
        <w:t>4</w:t>
      </w:r>
      <w:r w:rsidRPr="003770CF">
        <w:rPr>
          <w:color w:val="000000"/>
          <w:sz w:val="24"/>
        </w:rPr>
        <w:t>）风险提示：基金管理人承诺以诚实信用、勤勉尽责的原则管理和运用基金资产，但不保证基金一定盈利，也不保证最低收益。</w:t>
      </w:r>
      <w:r w:rsidR="001E187A" w:rsidRPr="003770CF">
        <w:rPr>
          <w:sz w:val="24"/>
        </w:rPr>
        <w:t>投资者应当认真阅读《基金合同》、《招募说明书》、基金产品资料概要等信息披露文件，了解基金的风险收益特征，并根据自身的投资目的、投资期限、投资经验、资产状况等判断基金是否和投资者的风险承受能力相适应</w:t>
      </w:r>
      <w:r w:rsidR="001E187A" w:rsidRPr="003770CF">
        <w:rPr>
          <w:bCs/>
          <w:sz w:val="24"/>
        </w:rPr>
        <w:t>，自主判断基金的投资价值，自主做出投资决策，自行承担投资风险</w:t>
      </w:r>
      <w:r w:rsidR="001E187A" w:rsidRPr="003770CF">
        <w:rPr>
          <w:sz w:val="24"/>
        </w:rPr>
        <w:t>。基金管理人提醒投资者基金投资的</w:t>
      </w:r>
      <w:r w:rsidR="001E187A" w:rsidRPr="003770CF">
        <w:rPr>
          <w:sz w:val="24"/>
        </w:rPr>
        <w:t>“</w:t>
      </w:r>
      <w:r w:rsidR="001E187A" w:rsidRPr="003770CF">
        <w:rPr>
          <w:sz w:val="24"/>
        </w:rPr>
        <w:t>买者自负</w:t>
      </w:r>
      <w:r w:rsidR="001E187A" w:rsidRPr="003770CF">
        <w:rPr>
          <w:sz w:val="24"/>
        </w:rPr>
        <w:t>”</w:t>
      </w:r>
      <w:r w:rsidR="001E187A" w:rsidRPr="003770CF">
        <w:rPr>
          <w:sz w:val="24"/>
        </w:rPr>
        <w:t>原则，在作出投资决策后，基金运营状况与基金净值变化引致的投资风险，由投资者自行负担。</w:t>
      </w:r>
    </w:p>
    <w:p w:rsidR="00F07480" w:rsidRPr="003770CF" w:rsidRDefault="00F07480" w:rsidP="00F07480">
      <w:pPr>
        <w:ind w:firstLine="480"/>
        <w:rPr>
          <w:color w:val="000000"/>
          <w:sz w:val="24"/>
        </w:rPr>
      </w:pPr>
    </w:p>
    <w:p w:rsidR="00F07480" w:rsidRPr="003770CF" w:rsidRDefault="00F07480" w:rsidP="00F07480">
      <w:pPr>
        <w:ind w:firstLine="480"/>
        <w:rPr>
          <w:color w:val="000000"/>
          <w:sz w:val="24"/>
        </w:rPr>
      </w:pPr>
      <w:r w:rsidRPr="003770CF">
        <w:rPr>
          <w:color w:val="000000"/>
          <w:sz w:val="24"/>
        </w:rPr>
        <w:t>特此公告。</w:t>
      </w:r>
    </w:p>
    <w:p w:rsidR="00F07480" w:rsidRPr="003770CF" w:rsidRDefault="00F07480" w:rsidP="00F07480">
      <w:pPr>
        <w:ind w:firstLineChars="2350" w:firstLine="5640"/>
        <w:rPr>
          <w:color w:val="000000"/>
          <w:sz w:val="24"/>
        </w:rPr>
      </w:pPr>
      <w:r w:rsidRPr="003770CF">
        <w:rPr>
          <w:color w:val="000000"/>
          <w:sz w:val="24"/>
        </w:rPr>
        <w:t>华安基金管理有限公司</w:t>
      </w:r>
    </w:p>
    <w:p w:rsidR="00F07480" w:rsidRPr="003770CF" w:rsidRDefault="00F07480" w:rsidP="008F25EE">
      <w:pPr>
        <w:ind w:firstLine="480"/>
        <w:rPr>
          <w:color w:val="000000"/>
          <w:sz w:val="24"/>
        </w:rPr>
      </w:pPr>
      <w:r w:rsidRPr="003770CF">
        <w:rPr>
          <w:color w:val="000000"/>
          <w:sz w:val="24"/>
        </w:rPr>
        <w:t xml:space="preserve">                                       </w:t>
      </w:r>
      <w:r w:rsidR="00480B64" w:rsidRPr="003770CF">
        <w:rPr>
          <w:color w:val="000000"/>
          <w:sz w:val="24"/>
        </w:rPr>
        <w:t xml:space="preserve">  </w:t>
      </w:r>
      <w:r w:rsidR="0062446A" w:rsidRPr="003770CF">
        <w:rPr>
          <w:color w:val="000000"/>
          <w:sz w:val="24"/>
        </w:rPr>
        <w:t xml:space="preserve"> </w:t>
      </w:r>
      <w:r w:rsidR="00AA460D" w:rsidRPr="003770CF">
        <w:rPr>
          <w:color w:val="000000"/>
          <w:sz w:val="24"/>
        </w:rPr>
        <w:t xml:space="preserve"> </w:t>
      </w:r>
      <w:r w:rsidR="002D6BC6" w:rsidRPr="003770CF">
        <w:rPr>
          <w:color w:val="000000"/>
          <w:sz w:val="24"/>
        </w:rPr>
        <w:t xml:space="preserve">     202</w:t>
      </w:r>
      <w:r w:rsidR="009E15F9">
        <w:rPr>
          <w:rFonts w:hint="eastAsia"/>
          <w:color w:val="000000"/>
          <w:sz w:val="24"/>
        </w:rPr>
        <w:t>3</w:t>
      </w:r>
      <w:r w:rsidR="00E054C4" w:rsidRPr="003770CF">
        <w:rPr>
          <w:color w:val="000000"/>
          <w:sz w:val="24"/>
        </w:rPr>
        <w:t>年</w:t>
      </w:r>
      <w:r w:rsidR="0070298E">
        <w:rPr>
          <w:rFonts w:hint="eastAsia"/>
          <w:color w:val="000000"/>
          <w:sz w:val="24"/>
        </w:rPr>
        <w:t>7</w:t>
      </w:r>
      <w:r w:rsidR="0070298E">
        <w:rPr>
          <w:rFonts w:hint="eastAsia"/>
          <w:color w:val="000000"/>
          <w:sz w:val="24"/>
        </w:rPr>
        <w:t>月</w:t>
      </w:r>
      <w:r w:rsidR="0070298E">
        <w:rPr>
          <w:rFonts w:hint="eastAsia"/>
          <w:color w:val="000000"/>
          <w:sz w:val="24"/>
        </w:rPr>
        <w:t>25</w:t>
      </w:r>
      <w:r w:rsidR="0070298E">
        <w:rPr>
          <w:rFonts w:hint="eastAsia"/>
          <w:color w:val="000000"/>
          <w:sz w:val="24"/>
        </w:rPr>
        <w:t>日</w:t>
      </w:r>
    </w:p>
    <w:p w:rsidR="00283F41" w:rsidRPr="003770CF" w:rsidRDefault="00283F41" w:rsidP="00740C2D">
      <w:pPr>
        <w:ind w:firstLine="480"/>
        <w:rPr>
          <w:sz w:val="24"/>
        </w:rPr>
      </w:pPr>
    </w:p>
    <w:sectPr w:rsidR="00283F41" w:rsidRPr="003770CF" w:rsidSect="00AB033D">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26C" w:rsidRDefault="00ED226C" w:rsidP="00C62BFC">
      <w:pPr>
        <w:ind w:firstLine="420"/>
      </w:pPr>
      <w:r>
        <w:separator/>
      </w:r>
    </w:p>
  </w:endnote>
  <w:endnote w:type="continuationSeparator" w:id="0">
    <w:p w:rsidR="00ED226C" w:rsidRDefault="00ED226C" w:rsidP="00C62BFC">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A16" w:rsidRDefault="001E4A16" w:rsidP="00C62BFC">
    <w:pPr>
      <w:pStyle w:val="a4"/>
      <w:framePr w:wrap="around" w:vAnchor="text" w:hAnchor="margin" w:xAlign="center" w:y="1"/>
      <w:ind w:firstLine="360"/>
      <w:rPr>
        <w:rStyle w:val="aa"/>
      </w:rPr>
    </w:pPr>
    <w:r>
      <w:rPr>
        <w:rStyle w:val="aa"/>
      </w:rPr>
      <w:fldChar w:fldCharType="begin"/>
    </w:r>
    <w:r>
      <w:rPr>
        <w:rStyle w:val="aa"/>
      </w:rPr>
      <w:instrText xml:space="preserve">PAGE  </w:instrText>
    </w:r>
    <w:r>
      <w:rPr>
        <w:rStyle w:val="aa"/>
      </w:rPr>
      <w:fldChar w:fldCharType="end"/>
    </w:r>
  </w:p>
  <w:p w:rsidR="001E4A16" w:rsidRDefault="001E4A16" w:rsidP="00C62BFC">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A16" w:rsidRDefault="001E4A16" w:rsidP="00740C2D">
    <w:pPr>
      <w:pStyle w:val="a4"/>
      <w:framePr w:wrap="around" w:vAnchor="text" w:hAnchor="margin" w:xAlign="center" w:y="1"/>
      <w:ind w:firstLine="360"/>
      <w:rPr>
        <w:rStyle w:val="aa"/>
      </w:rPr>
    </w:pPr>
    <w:r>
      <w:rPr>
        <w:rStyle w:val="aa"/>
      </w:rPr>
      <w:fldChar w:fldCharType="begin"/>
    </w:r>
    <w:r>
      <w:rPr>
        <w:rStyle w:val="aa"/>
      </w:rPr>
      <w:instrText xml:space="preserve">PAGE  </w:instrText>
    </w:r>
    <w:r>
      <w:rPr>
        <w:rStyle w:val="aa"/>
      </w:rPr>
      <w:fldChar w:fldCharType="separate"/>
    </w:r>
    <w:r w:rsidR="00B860AC">
      <w:rPr>
        <w:rStyle w:val="aa"/>
        <w:noProof/>
      </w:rPr>
      <w:t>1</w:t>
    </w:r>
    <w:r>
      <w:rPr>
        <w:rStyle w:val="aa"/>
      </w:rPr>
      <w:fldChar w:fldCharType="end"/>
    </w:r>
  </w:p>
  <w:p w:rsidR="001E4A16" w:rsidRDefault="001E4A16" w:rsidP="00C62BFC">
    <w:pPr>
      <w:pStyle w:val="a4"/>
      <w:ind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A16" w:rsidRDefault="001E4A16" w:rsidP="000350C1">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26C" w:rsidRDefault="00ED226C" w:rsidP="00C62BFC">
      <w:pPr>
        <w:ind w:firstLine="420"/>
      </w:pPr>
      <w:r>
        <w:separator/>
      </w:r>
    </w:p>
  </w:footnote>
  <w:footnote w:type="continuationSeparator" w:id="0">
    <w:p w:rsidR="00ED226C" w:rsidRDefault="00ED226C" w:rsidP="00C62BFC">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A16" w:rsidRDefault="001E4A16" w:rsidP="000350C1">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A16" w:rsidRPr="004649DF" w:rsidRDefault="001E4A16" w:rsidP="00740C2D">
    <w:pPr>
      <w:pStyle w:val="a3"/>
      <w:ind w:firstLine="360"/>
      <w:rPr>
        <w:rStyle w:val="aa"/>
      </w:rPr>
    </w:pPr>
    <w:r>
      <w:rPr>
        <w:rStyle w:val="aa"/>
        <w:rFonts w:hint="eastAsia"/>
      </w:rPr>
      <w:t xml:space="preserve">                                             </w:t>
    </w:r>
  </w:p>
  <w:p w:rsidR="001E4A16" w:rsidRPr="004649DF" w:rsidRDefault="001E4A16" w:rsidP="00C62BFC">
    <w:pPr>
      <w:pStyle w:val="a3"/>
      <w:ind w:firstLine="360"/>
    </w:pPr>
    <w:r>
      <w:rPr>
        <w:rFonts w:hint="eastAsia"/>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A16" w:rsidRDefault="001E4A16" w:rsidP="000350C1">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255"/>
        </w:tabs>
        <w:ind w:left="255" w:hanging="360"/>
      </w:pPr>
      <w:rPr>
        <w:rFonts w:hint="default"/>
      </w:rPr>
    </w:lvl>
    <w:lvl w:ilvl="1">
      <w:start w:val="1"/>
      <w:numFmt w:val="lowerLetter"/>
      <w:lvlText w:val="%2)"/>
      <w:lvlJc w:val="left"/>
      <w:pPr>
        <w:tabs>
          <w:tab w:val="num" w:pos="735"/>
        </w:tabs>
        <w:ind w:left="735" w:hanging="420"/>
      </w:pPr>
    </w:lvl>
    <w:lvl w:ilvl="2">
      <w:start w:val="1"/>
      <w:numFmt w:val="lowerRoman"/>
      <w:lvlText w:val="%3."/>
      <w:lvlJc w:val="right"/>
      <w:pPr>
        <w:tabs>
          <w:tab w:val="num" w:pos="1155"/>
        </w:tabs>
        <w:ind w:left="1155" w:hanging="420"/>
      </w:pPr>
    </w:lvl>
    <w:lvl w:ilvl="3">
      <w:start w:val="1"/>
      <w:numFmt w:val="decimal"/>
      <w:lvlText w:val="%4."/>
      <w:lvlJc w:val="left"/>
      <w:pPr>
        <w:tabs>
          <w:tab w:val="num" w:pos="1575"/>
        </w:tabs>
        <w:ind w:left="1575" w:hanging="420"/>
      </w:pPr>
    </w:lvl>
    <w:lvl w:ilvl="4">
      <w:start w:val="1"/>
      <w:numFmt w:val="lowerLetter"/>
      <w:lvlText w:val="%5)"/>
      <w:lvlJc w:val="left"/>
      <w:pPr>
        <w:tabs>
          <w:tab w:val="num" w:pos="1995"/>
        </w:tabs>
        <w:ind w:left="1995" w:hanging="420"/>
      </w:pPr>
    </w:lvl>
    <w:lvl w:ilvl="5">
      <w:start w:val="1"/>
      <w:numFmt w:val="lowerRoman"/>
      <w:lvlText w:val="%6."/>
      <w:lvlJc w:val="right"/>
      <w:pPr>
        <w:tabs>
          <w:tab w:val="num" w:pos="2415"/>
        </w:tabs>
        <w:ind w:left="2415" w:hanging="420"/>
      </w:pPr>
    </w:lvl>
    <w:lvl w:ilvl="6">
      <w:start w:val="1"/>
      <w:numFmt w:val="decimal"/>
      <w:lvlText w:val="%7."/>
      <w:lvlJc w:val="left"/>
      <w:pPr>
        <w:tabs>
          <w:tab w:val="num" w:pos="2835"/>
        </w:tabs>
        <w:ind w:left="2835" w:hanging="420"/>
      </w:pPr>
    </w:lvl>
    <w:lvl w:ilvl="7">
      <w:start w:val="1"/>
      <w:numFmt w:val="lowerLetter"/>
      <w:lvlText w:val="%8)"/>
      <w:lvlJc w:val="left"/>
      <w:pPr>
        <w:tabs>
          <w:tab w:val="num" w:pos="3255"/>
        </w:tabs>
        <w:ind w:left="3255" w:hanging="420"/>
      </w:pPr>
    </w:lvl>
    <w:lvl w:ilvl="8">
      <w:start w:val="1"/>
      <w:numFmt w:val="lowerRoman"/>
      <w:lvlText w:val="%9."/>
      <w:lvlJc w:val="right"/>
      <w:pPr>
        <w:tabs>
          <w:tab w:val="num" w:pos="3675"/>
        </w:tabs>
        <w:ind w:left="3675" w:hanging="420"/>
      </w:pPr>
    </w:lvl>
  </w:abstractNum>
  <w:abstractNum w:abstractNumId="1">
    <w:nsid w:val="063A1492"/>
    <w:multiLevelType w:val="hybridMultilevel"/>
    <w:tmpl w:val="8BBC2E68"/>
    <w:lvl w:ilvl="0" w:tplc="FE20BFC6">
      <w:start w:val="82"/>
      <w:numFmt w:val="decimal"/>
      <w:lvlText w:val="（%1）"/>
      <w:lvlJc w:val="left"/>
      <w:pPr>
        <w:ind w:left="1003" w:hanging="72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2">
    <w:nsid w:val="11B638BB"/>
    <w:multiLevelType w:val="hybridMultilevel"/>
    <w:tmpl w:val="9EC2EAF8"/>
    <w:lvl w:ilvl="0" w:tplc="52C6D576">
      <w:start w:val="35"/>
      <w:numFmt w:val="decimal"/>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nsid w:val="136E049F"/>
    <w:multiLevelType w:val="hybridMultilevel"/>
    <w:tmpl w:val="2CC4AB5A"/>
    <w:lvl w:ilvl="0" w:tplc="5E044A2C">
      <w:start w:val="1"/>
      <w:numFmt w:val="decimal"/>
      <w:lvlText w:val="（%1）"/>
      <w:lvlJc w:val="left"/>
      <w:pPr>
        <w:tabs>
          <w:tab w:val="num" w:pos="480"/>
        </w:tabs>
        <w:ind w:left="480" w:firstLine="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nsid w:val="1CEA00CC"/>
    <w:multiLevelType w:val="hybridMultilevel"/>
    <w:tmpl w:val="FF921D6C"/>
    <w:lvl w:ilvl="0" w:tplc="61A093DC">
      <w:start w:val="1"/>
      <w:numFmt w:val="decimal"/>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26E0071"/>
    <w:multiLevelType w:val="hybridMultilevel"/>
    <w:tmpl w:val="F9F4A90E"/>
    <w:lvl w:ilvl="0" w:tplc="66F66270">
      <w:start w:val="30"/>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E31105"/>
    <w:multiLevelType w:val="hybridMultilevel"/>
    <w:tmpl w:val="CD163910"/>
    <w:lvl w:ilvl="0" w:tplc="2A28B852">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7">
    <w:nsid w:val="26DB47F3"/>
    <w:multiLevelType w:val="hybridMultilevel"/>
    <w:tmpl w:val="D7183F4C"/>
    <w:lvl w:ilvl="0" w:tplc="7CD683CA">
      <w:start w:val="1"/>
      <w:numFmt w:val="decimal"/>
      <w:lvlText w:val="（%1）"/>
      <w:lvlJc w:val="left"/>
      <w:pPr>
        <w:tabs>
          <w:tab w:val="num" w:pos="420"/>
        </w:tabs>
        <w:ind w:left="420" w:firstLine="0"/>
      </w:pPr>
      <w:rPr>
        <w:rFonts w:hint="eastAsia"/>
      </w:rPr>
    </w:lvl>
    <w:lvl w:ilvl="1" w:tplc="04090019">
      <w:start w:val="1"/>
      <w:numFmt w:val="lowerLetter"/>
      <w:lvlText w:val="%2)"/>
      <w:lvlJc w:val="left"/>
      <w:pPr>
        <w:tabs>
          <w:tab w:val="num" w:pos="780"/>
        </w:tabs>
        <w:ind w:left="780" w:hanging="420"/>
      </w:pPr>
    </w:lvl>
    <w:lvl w:ilvl="2" w:tplc="0409001B" w:tentative="1">
      <w:start w:val="1"/>
      <w:numFmt w:val="lowerRoman"/>
      <w:lvlText w:val="%3."/>
      <w:lvlJc w:val="righ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9" w:tentative="1">
      <w:start w:val="1"/>
      <w:numFmt w:val="lowerLetter"/>
      <w:lvlText w:val="%5)"/>
      <w:lvlJc w:val="left"/>
      <w:pPr>
        <w:tabs>
          <w:tab w:val="num" w:pos="2040"/>
        </w:tabs>
        <w:ind w:left="2040" w:hanging="420"/>
      </w:pPr>
    </w:lvl>
    <w:lvl w:ilvl="5" w:tplc="0409001B" w:tentative="1">
      <w:start w:val="1"/>
      <w:numFmt w:val="lowerRoman"/>
      <w:lvlText w:val="%6."/>
      <w:lvlJc w:val="righ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9" w:tentative="1">
      <w:start w:val="1"/>
      <w:numFmt w:val="lowerLetter"/>
      <w:lvlText w:val="%8)"/>
      <w:lvlJc w:val="left"/>
      <w:pPr>
        <w:tabs>
          <w:tab w:val="num" w:pos="3300"/>
        </w:tabs>
        <w:ind w:left="3300" w:hanging="420"/>
      </w:pPr>
    </w:lvl>
    <w:lvl w:ilvl="8" w:tplc="0409001B" w:tentative="1">
      <w:start w:val="1"/>
      <w:numFmt w:val="lowerRoman"/>
      <w:lvlText w:val="%9."/>
      <w:lvlJc w:val="right"/>
      <w:pPr>
        <w:tabs>
          <w:tab w:val="num" w:pos="3720"/>
        </w:tabs>
        <w:ind w:left="3720" w:hanging="420"/>
      </w:pPr>
    </w:lvl>
  </w:abstractNum>
  <w:abstractNum w:abstractNumId="8">
    <w:nsid w:val="29793D9F"/>
    <w:multiLevelType w:val="multilevel"/>
    <w:tmpl w:val="0409001D"/>
    <w:numStyleLink w:val="3"/>
  </w:abstractNum>
  <w:abstractNum w:abstractNumId="9">
    <w:nsid w:val="2A6529D2"/>
    <w:multiLevelType w:val="multilevel"/>
    <w:tmpl w:val="FC504EE4"/>
    <w:lvl w:ilvl="0">
      <w:start w:val="1"/>
      <w:numFmt w:val="decimal"/>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6CC6D33"/>
    <w:multiLevelType w:val="hybridMultilevel"/>
    <w:tmpl w:val="0D44678A"/>
    <w:lvl w:ilvl="0" w:tplc="80F0105A">
      <w:start w:val="1"/>
      <w:numFmt w:val="decimal"/>
      <w:lvlText w:val="（%1）"/>
      <w:lvlJc w:val="left"/>
      <w:pPr>
        <w:tabs>
          <w:tab w:val="num" w:pos="1140"/>
        </w:tabs>
        <w:ind w:left="114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80F0105A">
      <w:start w:val="1"/>
      <w:numFmt w:val="decimal"/>
      <w:lvlText w:val="（%4）"/>
      <w:lvlJc w:val="left"/>
      <w:pPr>
        <w:tabs>
          <w:tab w:val="num" w:pos="1980"/>
        </w:tabs>
        <w:ind w:left="1980" w:hanging="72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865344E"/>
    <w:multiLevelType w:val="hybridMultilevel"/>
    <w:tmpl w:val="6C5EE2F6"/>
    <w:lvl w:ilvl="0" w:tplc="BCF0E99C">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nsid w:val="3AF63DA4"/>
    <w:multiLevelType w:val="hybridMultilevel"/>
    <w:tmpl w:val="157228CA"/>
    <w:lvl w:ilvl="0" w:tplc="CABC1716">
      <w:start w:val="1"/>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5">
    <w:nsid w:val="3AF803EB"/>
    <w:multiLevelType w:val="hybridMultilevel"/>
    <w:tmpl w:val="C7E8894C"/>
    <w:lvl w:ilvl="0" w:tplc="8A3828AC">
      <w:start w:val="90"/>
      <w:numFmt w:val="decimal"/>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6">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17">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8">
    <w:nsid w:val="4E5D02FE"/>
    <w:multiLevelType w:val="hybridMultilevel"/>
    <w:tmpl w:val="C94E4F5A"/>
    <w:lvl w:ilvl="0" w:tplc="C450DD5C">
      <w:start w:val="102"/>
      <w:numFmt w:val="decimal"/>
      <w:lvlText w:val="（%1）"/>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CF7491E"/>
    <w:multiLevelType w:val="hybridMultilevel"/>
    <w:tmpl w:val="9E269BB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D3A4B17"/>
    <w:multiLevelType w:val="hybridMultilevel"/>
    <w:tmpl w:val="EB580BB2"/>
    <w:lvl w:ilvl="0" w:tplc="7E22441A">
      <w:start w:val="99"/>
      <w:numFmt w:val="decimal"/>
      <w:lvlText w:val="(%1)"/>
      <w:lvlJc w:val="left"/>
      <w:pPr>
        <w:ind w:left="2121" w:hanging="420"/>
      </w:pPr>
      <w:rPr>
        <w:rFonts w:ascii="Times New Roman" w:hAnsi="Times New Roman" w:hint="default"/>
        <w:b w:val="0"/>
        <w:i w:val="0"/>
        <w:sz w:val="24"/>
      </w:rPr>
    </w:lvl>
    <w:lvl w:ilvl="1" w:tplc="04090019" w:tentative="1">
      <w:start w:val="1"/>
      <w:numFmt w:val="lowerLetter"/>
      <w:lvlText w:val="%2)"/>
      <w:lvlJc w:val="left"/>
      <w:pPr>
        <w:ind w:left="2121" w:hanging="420"/>
      </w:pPr>
    </w:lvl>
    <w:lvl w:ilvl="2" w:tplc="0409001B" w:tentative="1">
      <w:start w:val="1"/>
      <w:numFmt w:val="lowerRoman"/>
      <w:lvlText w:val="%3."/>
      <w:lvlJc w:val="right"/>
      <w:pPr>
        <w:ind w:left="2541" w:hanging="420"/>
      </w:pPr>
    </w:lvl>
    <w:lvl w:ilvl="3" w:tplc="0409000F" w:tentative="1">
      <w:start w:val="1"/>
      <w:numFmt w:val="decimal"/>
      <w:lvlText w:val="%4."/>
      <w:lvlJc w:val="left"/>
      <w:pPr>
        <w:ind w:left="2961" w:hanging="420"/>
      </w:pPr>
    </w:lvl>
    <w:lvl w:ilvl="4" w:tplc="04090019" w:tentative="1">
      <w:start w:val="1"/>
      <w:numFmt w:val="lowerLetter"/>
      <w:lvlText w:val="%5)"/>
      <w:lvlJc w:val="left"/>
      <w:pPr>
        <w:ind w:left="3381" w:hanging="420"/>
      </w:pPr>
    </w:lvl>
    <w:lvl w:ilvl="5" w:tplc="0409001B" w:tentative="1">
      <w:start w:val="1"/>
      <w:numFmt w:val="lowerRoman"/>
      <w:lvlText w:val="%6."/>
      <w:lvlJc w:val="right"/>
      <w:pPr>
        <w:ind w:left="3801" w:hanging="420"/>
      </w:pPr>
    </w:lvl>
    <w:lvl w:ilvl="6" w:tplc="0409000F" w:tentative="1">
      <w:start w:val="1"/>
      <w:numFmt w:val="decimal"/>
      <w:lvlText w:val="%7."/>
      <w:lvlJc w:val="left"/>
      <w:pPr>
        <w:ind w:left="4221" w:hanging="420"/>
      </w:pPr>
    </w:lvl>
    <w:lvl w:ilvl="7" w:tplc="04090019" w:tentative="1">
      <w:start w:val="1"/>
      <w:numFmt w:val="lowerLetter"/>
      <w:lvlText w:val="%8)"/>
      <w:lvlJc w:val="left"/>
      <w:pPr>
        <w:ind w:left="4641" w:hanging="420"/>
      </w:pPr>
    </w:lvl>
    <w:lvl w:ilvl="8" w:tplc="0409001B" w:tentative="1">
      <w:start w:val="1"/>
      <w:numFmt w:val="lowerRoman"/>
      <w:lvlText w:val="%9."/>
      <w:lvlJc w:val="right"/>
      <w:pPr>
        <w:ind w:left="5061" w:hanging="420"/>
      </w:pPr>
    </w:lvl>
  </w:abstractNum>
  <w:abstractNum w:abstractNumId="21">
    <w:nsid w:val="60501765"/>
    <w:multiLevelType w:val="hybridMultilevel"/>
    <w:tmpl w:val="0A022932"/>
    <w:lvl w:ilvl="0" w:tplc="EDDE226C">
      <w:start w:val="10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4832FB5"/>
    <w:multiLevelType w:val="hybridMultilevel"/>
    <w:tmpl w:val="79FE96BC"/>
    <w:lvl w:ilvl="0" w:tplc="69E625F8">
      <w:start w:val="1"/>
      <w:numFmt w:val="decimal"/>
      <w:lvlText w:val="%1）"/>
      <w:lvlJc w:val="left"/>
      <w:pPr>
        <w:tabs>
          <w:tab w:val="num" w:pos="360"/>
        </w:tabs>
        <w:ind w:left="360" w:hanging="360"/>
      </w:pPr>
      <w:rPr>
        <w:rFonts w:hint="default"/>
      </w:rPr>
    </w:lvl>
    <w:lvl w:ilvl="1" w:tplc="05FAB0A8" w:tentative="1">
      <w:start w:val="1"/>
      <w:numFmt w:val="lowerLetter"/>
      <w:lvlText w:val="%2)"/>
      <w:lvlJc w:val="left"/>
      <w:pPr>
        <w:tabs>
          <w:tab w:val="num" w:pos="840"/>
        </w:tabs>
        <w:ind w:left="840" w:hanging="420"/>
      </w:pPr>
    </w:lvl>
    <w:lvl w:ilvl="2" w:tplc="C7E661F2" w:tentative="1">
      <w:start w:val="1"/>
      <w:numFmt w:val="lowerRoman"/>
      <w:lvlText w:val="%3."/>
      <w:lvlJc w:val="right"/>
      <w:pPr>
        <w:tabs>
          <w:tab w:val="num" w:pos="1260"/>
        </w:tabs>
        <w:ind w:left="1260" w:hanging="420"/>
      </w:pPr>
    </w:lvl>
    <w:lvl w:ilvl="3" w:tplc="159EB420" w:tentative="1">
      <w:start w:val="1"/>
      <w:numFmt w:val="decimal"/>
      <w:lvlText w:val="%4."/>
      <w:lvlJc w:val="left"/>
      <w:pPr>
        <w:tabs>
          <w:tab w:val="num" w:pos="1680"/>
        </w:tabs>
        <w:ind w:left="1680" w:hanging="420"/>
      </w:pPr>
    </w:lvl>
    <w:lvl w:ilvl="4" w:tplc="AFB094F0" w:tentative="1">
      <w:start w:val="1"/>
      <w:numFmt w:val="lowerLetter"/>
      <w:lvlText w:val="%5)"/>
      <w:lvlJc w:val="left"/>
      <w:pPr>
        <w:tabs>
          <w:tab w:val="num" w:pos="2100"/>
        </w:tabs>
        <w:ind w:left="2100" w:hanging="420"/>
      </w:pPr>
    </w:lvl>
    <w:lvl w:ilvl="5" w:tplc="5F98E2E8" w:tentative="1">
      <w:start w:val="1"/>
      <w:numFmt w:val="lowerRoman"/>
      <w:lvlText w:val="%6."/>
      <w:lvlJc w:val="right"/>
      <w:pPr>
        <w:tabs>
          <w:tab w:val="num" w:pos="2520"/>
        </w:tabs>
        <w:ind w:left="2520" w:hanging="420"/>
      </w:pPr>
    </w:lvl>
    <w:lvl w:ilvl="6" w:tplc="66402CC4" w:tentative="1">
      <w:start w:val="1"/>
      <w:numFmt w:val="decimal"/>
      <w:lvlText w:val="%7."/>
      <w:lvlJc w:val="left"/>
      <w:pPr>
        <w:tabs>
          <w:tab w:val="num" w:pos="2940"/>
        </w:tabs>
        <w:ind w:left="2940" w:hanging="420"/>
      </w:pPr>
    </w:lvl>
    <w:lvl w:ilvl="7" w:tplc="D0BAE606" w:tentative="1">
      <w:start w:val="1"/>
      <w:numFmt w:val="lowerLetter"/>
      <w:lvlText w:val="%8)"/>
      <w:lvlJc w:val="left"/>
      <w:pPr>
        <w:tabs>
          <w:tab w:val="num" w:pos="3360"/>
        </w:tabs>
        <w:ind w:left="3360" w:hanging="420"/>
      </w:pPr>
    </w:lvl>
    <w:lvl w:ilvl="8" w:tplc="16783BA4" w:tentative="1">
      <w:start w:val="1"/>
      <w:numFmt w:val="lowerRoman"/>
      <w:lvlText w:val="%9."/>
      <w:lvlJc w:val="right"/>
      <w:pPr>
        <w:tabs>
          <w:tab w:val="num" w:pos="3780"/>
        </w:tabs>
        <w:ind w:left="3780" w:hanging="420"/>
      </w:pPr>
    </w:lvl>
  </w:abstractNum>
  <w:abstractNum w:abstractNumId="23">
    <w:nsid w:val="64C22724"/>
    <w:multiLevelType w:val="multilevel"/>
    <w:tmpl w:val="0409001D"/>
    <w:numStyleLink w:val="5"/>
  </w:abstractNum>
  <w:abstractNum w:abstractNumId="24">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6">
    <w:nsid w:val="6C02639E"/>
    <w:multiLevelType w:val="hybridMultilevel"/>
    <w:tmpl w:val="EEF0FBEE"/>
    <w:lvl w:ilvl="0" w:tplc="DCBEEA38">
      <w:start w:val="88"/>
      <w:numFmt w:val="decimal"/>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7">
    <w:nsid w:val="6D385EEF"/>
    <w:multiLevelType w:val="hybridMultilevel"/>
    <w:tmpl w:val="3D8811EC"/>
    <w:lvl w:ilvl="0" w:tplc="E1668510">
      <w:start w:val="71"/>
      <w:numFmt w:val="decimal"/>
      <w:lvlText w:val="（%1）"/>
      <w:lvlJc w:val="left"/>
      <w:pPr>
        <w:ind w:left="1003" w:hanging="72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28">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9">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30">
    <w:nsid w:val="759816DE"/>
    <w:multiLevelType w:val="hybridMultilevel"/>
    <w:tmpl w:val="6272446C"/>
    <w:lvl w:ilvl="0" w:tplc="758E3E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7D7E1E43"/>
    <w:multiLevelType w:val="hybridMultilevel"/>
    <w:tmpl w:val="C3725F3E"/>
    <w:lvl w:ilvl="0" w:tplc="CD7E0C72">
      <w:start w:val="1"/>
      <w:numFmt w:val="decimal"/>
      <w:lvlText w:val="%1、"/>
      <w:lvlJc w:val="left"/>
      <w:pPr>
        <w:ind w:left="1192" w:hanging="72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num w:numId="1">
    <w:abstractNumId w:val="22"/>
  </w:num>
  <w:num w:numId="2">
    <w:abstractNumId w:val="13"/>
  </w:num>
  <w:num w:numId="3">
    <w:abstractNumId w:val="8"/>
  </w:num>
  <w:num w:numId="4">
    <w:abstractNumId w:val="16"/>
  </w:num>
  <w:num w:numId="5">
    <w:abstractNumId w:val="23"/>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29"/>
  </w:num>
  <w:num w:numId="7">
    <w:abstractNumId w:val="25"/>
  </w:num>
  <w:num w:numId="8">
    <w:abstractNumId w:val="28"/>
  </w:num>
  <w:num w:numId="9">
    <w:abstractNumId w:val="17"/>
  </w:num>
  <w:num w:numId="10">
    <w:abstractNumId w:val="0"/>
  </w:num>
  <w:num w:numId="11">
    <w:abstractNumId w:val="24"/>
  </w:num>
  <w:num w:numId="12">
    <w:abstractNumId w:val="10"/>
  </w:num>
  <w:num w:numId="13">
    <w:abstractNumId w:val="11"/>
  </w:num>
  <w:num w:numId="14">
    <w:abstractNumId w:val="7"/>
  </w:num>
  <w:num w:numId="15">
    <w:abstractNumId w:val="12"/>
  </w:num>
  <w:num w:numId="16">
    <w:abstractNumId w:val="6"/>
  </w:num>
  <w:num w:numId="17">
    <w:abstractNumId w:val="3"/>
  </w:num>
  <w:num w:numId="18">
    <w:abstractNumId w:val="9"/>
  </w:num>
  <w:num w:numId="19">
    <w:abstractNumId w:val="19"/>
  </w:num>
  <w:num w:numId="20">
    <w:abstractNumId w:val="14"/>
  </w:num>
  <w:num w:numId="21">
    <w:abstractNumId w:val="20"/>
  </w:num>
  <w:num w:numId="22">
    <w:abstractNumId w:val="31"/>
  </w:num>
  <w:num w:numId="23">
    <w:abstractNumId w:val="5"/>
  </w:num>
  <w:num w:numId="24">
    <w:abstractNumId w:val="2"/>
  </w:num>
  <w:num w:numId="25">
    <w:abstractNumId w:val="27"/>
  </w:num>
  <w:num w:numId="26">
    <w:abstractNumId w:val="1"/>
  </w:num>
  <w:num w:numId="27">
    <w:abstractNumId w:val="26"/>
  </w:num>
  <w:num w:numId="28">
    <w:abstractNumId w:val="15"/>
  </w:num>
  <w:num w:numId="29">
    <w:abstractNumId w:val="18"/>
  </w:num>
  <w:num w:numId="30">
    <w:abstractNumId w:val="21"/>
  </w:num>
  <w:num w:numId="31">
    <w:abstractNumId w:val="30"/>
  </w:num>
  <w:num w:numId="32">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activeWritingStyle w:appName="MSWord" w:lang="en-US" w:vendorID="64" w:dllVersion="131078" w:nlCheck="1" w:checkStyle="0"/>
  <w:activeWritingStyle w:appName="MSWord" w:lang="zh-CN" w:vendorID="64" w:dllVersion="131077" w:nlCheck="1" w:checkStyle="1"/>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_AMO_XmlVersion" w:val="Empty"/>
  </w:docVars>
  <w:rsids>
    <w:rsidRoot w:val="00733FE6"/>
    <w:rsid w:val="00000E55"/>
    <w:rsid w:val="00001F71"/>
    <w:rsid w:val="00003643"/>
    <w:rsid w:val="00003689"/>
    <w:rsid w:val="000039B4"/>
    <w:rsid w:val="00003ACF"/>
    <w:rsid w:val="000042EE"/>
    <w:rsid w:val="0000444E"/>
    <w:rsid w:val="00004A56"/>
    <w:rsid w:val="000052C5"/>
    <w:rsid w:val="000053B1"/>
    <w:rsid w:val="000068A0"/>
    <w:rsid w:val="00006AFB"/>
    <w:rsid w:val="000078DC"/>
    <w:rsid w:val="00010335"/>
    <w:rsid w:val="00011385"/>
    <w:rsid w:val="0001155F"/>
    <w:rsid w:val="00012713"/>
    <w:rsid w:val="00012E20"/>
    <w:rsid w:val="00012FBB"/>
    <w:rsid w:val="0001362D"/>
    <w:rsid w:val="00013DEC"/>
    <w:rsid w:val="000147F4"/>
    <w:rsid w:val="00014D3F"/>
    <w:rsid w:val="00016267"/>
    <w:rsid w:val="000174B9"/>
    <w:rsid w:val="00017A90"/>
    <w:rsid w:val="00017DAD"/>
    <w:rsid w:val="000211A0"/>
    <w:rsid w:val="000219DD"/>
    <w:rsid w:val="00022564"/>
    <w:rsid w:val="000250A9"/>
    <w:rsid w:val="00027FF6"/>
    <w:rsid w:val="000300B1"/>
    <w:rsid w:val="00030918"/>
    <w:rsid w:val="00030D75"/>
    <w:rsid w:val="0003196B"/>
    <w:rsid w:val="000320D8"/>
    <w:rsid w:val="00032404"/>
    <w:rsid w:val="00032E23"/>
    <w:rsid w:val="00034059"/>
    <w:rsid w:val="000342E3"/>
    <w:rsid w:val="000350C1"/>
    <w:rsid w:val="0003513B"/>
    <w:rsid w:val="00035A6F"/>
    <w:rsid w:val="000368C2"/>
    <w:rsid w:val="000400EE"/>
    <w:rsid w:val="00040284"/>
    <w:rsid w:val="00040FFF"/>
    <w:rsid w:val="0004211E"/>
    <w:rsid w:val="00042244"/>
    <w:rsid w:val="00042EB1"/>
    <w:rsid w:val="00044A21"/>
    <w:rsid w:val="00046AD8"/>
    <w:rsid w:val="0004779C"/>
    <w:rsid w:val="00047CDA"/>
    <w:rsid w:val="0005081C"/>
    <w:rsid w:val="00050CAE"/>
    <w:rsid w:val="000519A7"/>
    <w:rsid w:val="00051D2D"/>
    <w:rsid w:val="00053E30"/>
    <w:rsid w:val="000546BB"/>
    <w:rsid w:val="0005608A"/>
    <w:rsid w:val="000568B4"/>
    <w:rsid w:val="000570DD"/>
    <w:rsid w:val="00057B3C"/>
    <w:rsid w:val="00060225"/>
    <w:rsid w:val="00060BF3"/>
    <w:rsid w:val="0006147A"/>
    <w:rsid w:val="000615A1"/>
    <w:rsid w:val="00061B34"/>
    <w:rsid w:val="00061D6D"/>
    <w:rsid w:val="00061F71"/>
    <w:rsid w:val="00062D60"/>
    <w:rsid w:val="000644A3"/>
    <w:rsid w:val="0006479E"/>
    <w:rsid w:val="000655D4"/>
    <w:rsid w:val="00065BA8"/>
    <w:rsid w:val="00065D90"/>
    <w:rsid w:val="000662E0"/>
    <w:rsid w:val="00067CBD"/>
    <w:rsid w:val="000702E5"/>
    <w:rsid w:val="0007061E"/>
    <w:rsid w:val="00070D95"/>
    <w:rsid w:val="0007127F"/>
    <w:rsid w:val="00071F02"/>
    <w:rsid w:val="00074069"/>
    <w:rsid w:val="000748A5"/>
    <w:rsid w:val="00074CBB"/>
    <w:rsid w:val="00075D22"/>
    <w:rsid w:val="000764A5"/>
    <w:rsid w:val="00076CD1"/>
    <w:rsid w:val="0007761E"/>
    <w:rsid w:val="000800B8"/>
    <w:rsid w:val="000805C2"/>
    <w:rsid w:val="00080ED6"/>
    <w:rsid w:val="000816D7"/>
    <w:rsid w:val="00082B54"/>
    <w:rsid w:val="000831C3"/>
    <w:rsid w:val="00084AB9"/>
    <w:rsid w:val="00086B61"/>
    <w:rsid w:val="000870C0"/>
    <w:rsid w:val="0008749A"/>
    <w:rsid w:val="00090C1A"/>
    <w:rsid w:val="00090CBF"/>
    <w:rsid w:val="000916A3"/>
    <w:rsid w:val="00091B13"/>
    <w:rsid w:val="00091D61"/>
    <w:rsid w:val="000926FC"/>
    <w:rsid w:val="00093212"/>
    <w:rsid w:val="00093D70"/>
    <w:rsid w:val="00094A85"/>
    <w:rsid w:val="00095149"/>
    <w:rsid w:val="0009519A"/>
    <w:rsid w:val="00095C68"/>
    <w:rsid w:val="00095DC9"/>
    <w:rsid w:val="0009603D"/>
    <w:rsid w:val="000A0430"/>
    <w:rsid w:val="000A0BE5"/>
    <w:rsid w:val="000A1095"/>
    <w:rsid w:val="000A19CB"/>
    <w:rsid w:val="000A2074"/>
    <w:rsid w:val="000A4EC2"/>
    <w:rsid w:val="000A51FF"/>
    <w:rsid w:val="000A53DB"/>
    <w:rsid w:val="000A6E54"/>
    <w:rsid w:val="000A77B4"/>
    <w:rsid w:val="000A78D1"/>
    <w:rsid w:val="000B0CDD"/>
    <w:rsid w:val="000B101D"/>
    <w:rsid w:val="000B180E"/>
    <w:rsid w:val="000B1A4F"/>
    <w:rsid w:val="000B1E59"/>
    <w:rsid w:val="000B1E7A"/>
    <w:rsid w:val="000B1F95"/>
    <w:rsid w:val="000B2FD6"/>
    <w:rsid w:val="000B32FB"/>
    <w:rsid w:val="000B3566"/>
    <w:rsid w:val="000B36E3"/>
    <w:rsid w:val="000B3A82"/>
    <w:rsid w:val="000B43E5"/>
    <w:rsid w:val="000B4E43"/>
    <w:rsid w:val="000B6C38"/>
    <w:rsid w:val="000B7854"/>
    <w:rsid w:val="000C006E"/>
    <w:rsid w:val="000C0FBC"/>
    <w:rsid w:val="000C171B"/>
    <w:rsid w:val="000C262B"/>
    <w:rsid w:val="000C330C"/>
    <w:rsid w:val="000C37B0"/>
    <w:rsid w:val="000C3CBE"/>
    <w:rsid w:val="000C406B"/>
    <w:rsid w:val="000C435B"/>
    <w:rsid w:val="000C4B0C"/>
    <w:rsid w:val="000C4C08"/>
    <w:rsid w:val="000C4C60"/>
    <w:rsid w:val="000C5080"/>
    <w:rsid w:val="000C59C2"/>
    <w:rsid w:val="000C6334"/>
    <w:rsid w:val="000C6918"/>
    <w:rsid w:val="000D06C8"/>
    <w:rsid w:val="000D0897"/>
    <w:rsid w:val="000D0BF2"/>
    <w:rsid w:val="000D27DC"/>
    <w:rsid w:val="000D51E8"/>
    <w:rsid w:val="000D55B2"/>
    <w:rsid w:val="000D60C8"/>
    <w:rsid w:val="000D7069"/>
    <w:rsid w:val="000D72F6"/>
    <w:rsid w:val="000D7307"/>
    <w:rsid w:val="000D735D"/>
    <w:rsid w:val="000E12D3"/>
    <w:rsid w:val="000E49EF"/>
    <w:rsid w:val="000E55CA"/>
    <w:rsid w:val="000F1221"/>
    <w:rsid w:val="000F157F"/>
    <w:rsid w:val="000F1F16"/>
    <w:rsid w:val="000F227A"/>
    <w:rsid w:val="000F274B"/>
    <w:rsid w:val="000F292F"/>
    <w:rsid w:val="000F306D"/>
    <w:rsid w:val="000F40C6"/>
    <w:rsid w:val="000F4841"/>
    <w:rsid w:val="000F6A4D"/>
    <w:rsid w:val="001016A1"/>
    <w:rsid w:val="0010182D"/>
    <w:rsid w:val="001019AE"/>
    <w:rsid w:val="00101BAE"/>
    <w:rsid w:val="00101E13"/>
    <w:rsid w:val="00102F63"/>
    <w:rsid w:val="0010370A"/>
    <w:rsid w:val="001039DE"/>
    <w:rsid w:val="0010433C"/>
    <w:rsid w:val="00104344"/>
    <w:rsid w:val="0010463D"/>
    <w:rsid w:val="001055F8"/>
    <w:rsid w:val="00105AC4"/>
    <w:rsid w:val="00105FC7"/>
    <w:rsid w:val="001064BB"/>
    <w:rsid w:val="001065FF"/>
    <w:rsid w:val="00107429"/>
    <w:rsid w:val="00107616"/>
    <w:rsid w:val="00107EFE"/>
    <w:rsid w:val="00111477"/>
    <w:rsid w:val="00111748"/>
    <w:rsid w:val="00111970"/>
    <w:rsid w:val="00112FAB"/>
    <w:rsid w:val="001132D0"/>
    <w:rsid w:val="0011487A"/>
    <w:rsid w:val="00114C2B"/>
    <w:rsid w:val="00114CC7"/>
    <w:rsid w:val="00114ECB"/>
    <w:rsid w:val="00115D59"/>
    <w:rsid w:val="00117F3D"/>
    <w:rsid w:val="0012120E"/>
    <w:rsid w:val="00121289"/>
    <w:rsid w:val="00121B27"/>
    <w:rsid w:val="001227D9"/>
    <w:rsid w:val="00122B70"/>
    <w:rsid w:val="001238A7"/>
    <w:rsid w:val="00123F85"/>
    <w:rsid w:val="00124751"/>
    <w:rsid w:val="00124E8A"/>
    <w:rsid w:val="00125360"/>
    <w:rsid w:val="00126521"/>
    <w:rsid w:val="00126984"/>
    <w:rsid w:val="00127FD2"/>
    <w:rsid w:val="001304FE"/>
    <w:rsid w:val="00130766"/>
    <w:rsid w:val="00130918"/>
    <w:rsid w:val="001313E7"/>
    <w:rsid w:val="00131630"/>
    <w:rsid w:val="00131A50"/>
    <w:rsid w:val="00131AD2"/>
    <w:rsid w:val="00131F42"/>
    <w:rsid w:val="001328E0"/>
    <w:rsid w:val="00133010"/>
    <w:rsid w:val="00133A8F"/>
    <w:rsid w:val="00133D18"/>
    <w:rsid w:val="00134051"/>
    <w:rsid w:val="00134735"/>
    <w:rsid w:val="00134898"/>
    <w:rsid w:val="00135495"/>
    <w:rsid w:val="00135876"/>
    <w:rsid w:val="00135AC2"/>
    <w:rsid w:val="0013639C"/>
    <w:rsid w:val="00141FD0"/>
    <w:rsid w:val="0014308D"/>
    <w:rsid w:val="00143582"/>
    <w:rsid w:val="0014410B"/>
    <w:rsid w:val="00144390"/>
    <w:rsid w:val="00144C33"/>
    <w:rsid w:val="001458F8"/>
    <w:rsid w:val="00146C9D"/>
    <w:rsid w:val="00146EA5"/>
    <w:rsid w:val="001479E5"/>
    <w:rsid w:val="00150C95"/>
    <w:rsid w:val="00151D4A"/>
    <w:rsid w:val="001540C2"/>
    <w:rsid w:val="0015478B"/>
    <w:rsid w:val="00154A37"/>
    <w:rsid w:val="00155D84"/>
    <w:rsid w:val="00156E4F"/>
    <w:rsid w:val="00156F42"/>
    <w:rsid w:val="001613D9"/>
    <w:rsid w:val="00165613"/>
    <w:rsid w:val="0016661A"/>
    <w:rsid w:val="0016729C"/>
    <w:rsid w:val="00167E28"/>
    <w:rsid w:val="0017050D"/>
    <w:rsid w:val="00172463"/>
    <w:rsid w:val="001726AF"/>
    <w:rsid w:val="00172C5E"/>
    <w:rsid w:val="0017530D"/>
    <w:rsid w:val="00175612"/>
    <w:rsid w:val="00175BD8"/>
    <w:rsid w:val="001760C6"/>
    <w:rsid w:val="00176EF0"/>
    <w:rsid w:val="00177135"/>
    <w:rsid w:val="0017766C"/>
    <w:rsid w:val="00177940"/>
    <w:rsid w:val="00177A86"/>
    <w:rsid w:val="00180A97"/>
    <w:rsid w:val="00180D49"/>
    <w:rsid w:val="0018137F"/>
    <w:rsid w:val="001833E8"/>
    <w:rsid w:val="00183684"/>
    <w:rsid w:val="00183A49"/>
    <w:rsid w:val="00184111"/>
    <w:rsid w:val="001862F4"/>
    <w:rsid w:val="0018671B"/>
    <w:rsid w:val="00190875"/>
    <w:rsid w:val="00190A51"/>
    <w:rsid w:val="0019168C"/>
    <w:rsid w:val="00191EF7"/>
    <w:rsid w:val="001926DC"/>
    <w:rsid w:val="001932D0"/>
    <w:rsid w:val="00194C80"/>
    <w:rsid w:val="00194FEC"/>
    <w:rsid w:val="00195240"/>
    <w:rsid w:val="0019545C"/>
    <w:rsid w:val="00196095"/>
    <w:rsid w:val="0019611A"/>
    <w:rsid w:val="00196473"/>
    <w:rsid w:val="00197382"/>
    <w:rsid w:val="001A061F"/>
    <w:rsid w:val="001A0F7C"/>
    <w:rsid w:val="001A12AC"/>
    <w:rsid w:val="001A20ED"/>
    <w:rsid w:val="001A2689"/>
    <w:rsid w:val="001A5590"/>
    <w:rsid w:val="001A70A4"/>
    <w:rsid w:val="001A74F7"/>
    <w:rsid w:val="001A7B39"/>
    <w:rsid w:val="001A7C5D"/>
    <w:rsid w:val="001A7CE6"/>
    <w:rsid w:val="001B124F"/>
    <w:rsid w:val="001B1A2D"/>
    <w:rsid w:val="001B2F15"/>
    <w:rsid w:val="001B318F"/>
    <w:rsid w:val="001B33B3"/>
    <w:rsid w:val="001B394A"/>
    <w:rsid w:val="001B3DEB"/>
    <w:rsid w:val="001B47C7"/>
    <w:rsid w:val="001B4E01"/>
    <w:rsid w:val="001B6B32"/>
    <w:rsid w:val="001B7D67"/>
    <w:rsid w:val="001C16E5"/>
    <w:rsid w:val="001C2009"/>
    <w:rsid w:val="001C492E"/>
    <w:rsid w:val="001C4F06"/>
    <w:rsid w:val="001C628D"/>
    <w:rsid w:val="001C664E"/>
    <w:rsid w:val="001C6A1A"/>
    <w:rsid w:val="001C6DA4"/>
    <w:rsid w:val="001C6DFD"/>
    <w:rsid w:val="001C74F1"/>
    <w:rsid w:val="001C772C"/>
    <w:rsid w:val="001C7F8E"/>
    <w:rsid w:val="001D0814"/>
    <w:rsid w:val="001D0CD5"/>
    <w:rsid w:val="001D1B25"/>
    <w:rsid w:val="001D20D0"/>
    <w:rsid w:val="001D2347"/>
    <w:rsid w:val="001D5242"/>
    <w:rsid w:val="001D5AC2"/>
    <w:rsid w:val="001D5D5A"/>
    <w:rsid w:val="001D6142"/>
    <w:rsid w:val="001D6476"/>
    <w:rsid w:val="001D64F0"/>
    <w:rsid w:val="001D7820"/>
    <w:rsid w:val="001E02F5"/>
    <w:rsid w:val="001E0612"/>
    <w:rsid w:val="001E187A"/>
    <w:rsid w:val="001E1C08"/>
    <w:rsid w:val="001E2BF8"/>
    <w:rsid w:val="001E3121"/>
    <w:rsid w:val="001E4A16"/>
    <w:rsid w:val="001E6085"/>
    <w:rsid w:val="001E61B3"/>
    <w:rsid w:val="001E6A67"/>
    <w:rsid w:val="001E7CC4"/>
    <w:rsid w:val="001F0C2B"/>
    <w:rsid w:val="001F19FB"/>
    <w:rsid w:val="001F1CBB"/>
    <w:rsid w:val="001F231B"/>
    <w:rsid w:val="001F2BDA"/>
    <w:rsid w:val="001F4596"/>
    <w:rsid w:val="001F4FD9"/>
    <w:rsid w:val="001F574B"/>
    <w:rsid w:val="001F650A"/>
    <w:rsid w:val="001F7AA4"/>
    <w:rsid w:val="00200E76"/>
    <w:rsid w:val="00201A98"/>
    <w:rsid w:val="00201BE0"/>
    <w:rsid w:val="00201FE3"/>
    <w:rsid w:val="002027D4"/>
    <w:rsid w:val="0020457E"/>
    <w:rsid w:val="00204C2F"/>
    <w:rsid w:val="002050E5"/>
    <w:rsid w:val="0020649C"/>
    <w:rsid w:val="00206E5A"/>
    <w:rsid w:val="00206E65"/>
    <w:rsid w:val="002078C2"/>
    <w:rsid w:val="00207EF9"/>
    <w:rsid w:val="00207FEE"/>
    <w:rsid w:val="002100A6"/>
    <w:rsid w:val="00211E35"/>
    <w:rsid w:val="002121AE"/>
    <w:rsid w:val="0021278C"/>
    <w:rsid w:val="002139A5"/>
    <w:rsid w:val="00214037"/>
    <w:rsid w:val="0021455C"/>
    <w:rsid w:val="00214759"/>
    <w:rsid w:val="00215880"/>
    <w:rsid w:val="00215EF5"/>
    <w:rsid w:val="0021792F"/>
    <w:rsid w:val="002201A8"/>
    <w:rsid w:val="002205FB"/>
    <w:rsid w:val="002209EC"/>
    <w:rsid w:val="002215EA"/>
    <w:rsid w:val="00221E05"/>
    <w:rsid w:val="002221B1"/>
    <w:rsid w:val="00223EF6"/>
    <w:rsid w:val="00224EA9"/>
    <w:rsid w:val="00226A1D"/>
    <w:rsid w:val="00226AA7"/>
    <w:rsid w:val="00226AF3"/>
    <w:rsid w:val="00227713"/>
    <w:rsid w:val="0022781C"/>
    <w:rsid w:val="0022784D"/>
    <w:rsid w:val="00227880"/>
    <w:rsid w:val="00231FB0"/>
    <w:rsid w:val="00232B1D"/>
    <w:rsid w:val="002350E9"/>
    <w:rsid w:val="00236213"/>
    <w:rsid w:val="00236645"/>
    <w:rsid w:val="0023731D"/>
    <w:rsid w:val="002373EB"/>
    <w:rsid w:val="00240863"/>
    <w:rsid w:val="002411EF"/>
    <w:rsid w:val="00241E02"/>
    <w:rsid w:val="00241EA7"/>
    <w:rsid w:val="00242040"/>
    <w:rsid w:val="0024216E"/>
    <w:rsid w:val="00242AA0"/>
    <w:rsid w:val="00242F7A"/>
    <w:rsid w:val="002434CC"/>
    <w:rsid w:val="00244168"/>
    <w:rsid w:val="002442C4"/>
    <w:rsid w:val="00244491"/>
    <w:rsid w:val="00244AB9"/>
    <w:rsid w:val="00244ED9"/>
    <w:rsid w:val="0024543A"/>
    <w:rsid w:val="0024717F"/>
    <w:rsid w:val="002503AC"/>
    <w:rsid w:val="002504CC"/>
    <w:rsid w:val="0025194C"/>
    <w:rsid w:val="0025209D"/>
    <w:rsid w:val="002533B8"/>
    <w:rsid w:val="002536B3"/>
    <w:rsid w:val="002540B4"/>
    <w:rsid w:val="00254165"/>
    <w:rsid w:val="00254BCF"/>
    <w:rsid w:val="00256FC9"/>
    <w:rsid w:val="00257492"/>
    <w:rsid w:val="00257F3A"/>
    <w:rsid w:val="00257F3D"/>
    <w:rsid w:val="002611F8"/>
    <w:rsid w:val="002613FF"/>
    <w:rsid w:val="0026149C"/>
    <w:rsid w:val="00262146"/>
    <w:rsid w:val="00262BCB"/>
    <w:rsid w:val="00263112"/>
    <w:rsid w:val="00263A89"/>
    <w:rsid w:val="002646F0"/>
    <w:rsid w:val="00264CEC"/>
    <w:rsid w:val="0026566E"/>
    <w:rsid w:val="0026606D"/>
    <w:rsid w:val="00266267"/>
    <w:rsid w:val="00267E52"/>
    <w:rsid w:val="00271682"/>
    <w:rsid w:val="00271A70"/>
    <w:rsid w:val="00273061"/>
    <w:rsid w:val="00273A26"/>
    <w:rsid w:val="00273ACD"/>
    <w:rsid w:val="00273FD4"/>
    <w:rsid w:val="00274064"/>
    <w:rsid w:val="00274366"/>
    <w:rsid w:val="00274BC9"/>
    <w:rsid w:val="00275C92"/>
    <w:rsid w:val="00275D5B"/>
    <w:rsid w:val="002779D6"/>
    <w:rsid w:val="00277DBD"/>
    <w:rsid w:val="002824FB"/>
    <w:rsid w:val="00282ECD"/>
    <w:rsid w:val="00283390"/>
    <w:rsid w:val="002834DA"/>
    <w:rsid w:val="00283D05"/>
    <w:rsid w:val="00283F41"/>
    <w:rsid w:val="002855A0"/>
    <w:rsid w:val="00285EC5"/>
    <w:rsid w:val="0028664B"/>
    <w:rsid w:val="00286C48"/>
    <w:rsid w:val="00286C66"/>
    <w:rsid w:val="00287EBD"/>
    <w:rsid w:val="00287EC8"/>
    <w:rsid w:val="00290249"/>
    <w:rsid w:val="00290BA6"/>
    <w:rsid w:val="0029114F"/>
    <w:rsid w:val="0029519D"/>
    <w:rsid w:val="00297C4B"/>
    <w:rsid w:val="00297FAA"/>
    <w:rsid w:val="002A00A5"/>
    <w:rsid w:val="002A09EF"/>
    <w:rsid w:val="002A1DC6"/>
    <w:rsid w:val="002A27EE"/>
    <w:rsid w:val="002A2828"/>
    <w:rsid w:val="002A28A1"/>
    <w:rsid w:val="002A2C3A"/>
    <w:rsid w:val="002A3127"/>
    <w:rsid w:val="002A3477"/>
    <w:rsid w:val="002A35FC"/>
    <w:rsid w:val="002A3612"/>
    <w:rsid w:val="002A50D0"/>
    <w:rsid w:val="002A6718"/>
    <w:rsid w:val="002A71D3"/>
    <w:rsid w:val="002B0F15"/>
    <w:rsid w:val="002B1B3D"/>
    <w:rsid w:val="002B23A8"/>
    <w:rsid w:val="002B3287"/>
    <w:rsid w:val="002B492C"/>
    <w:rsid w:val="002B5CA2"/>
    <w:rsid w:val="002B7719"/>
    <w:rsid w:val="002C0231"/>
    <w:rsid w:val="002C0AEE"/>
    <w:rsid w:val="002C1248"/>
    <w:rsid w:val="002C13B6"/>
    <w:rsid w:val="002C13D3"/>
    <w:rsid w:val="002C14C2"/>
    <w:rsid w:val="002C1839"/>
    <w:rsid w:val="002C28C8"/>
    <w:rsid w:val="002C361A"/>
    <w:rsid w:val="002C381A"/>
    <w:rsid w:val="002C3927"/>
    <w:rsid w:val="002C4254"/>
    <w:rsid w:val="002C443F"/>
    <w:rsid w:val="002C4CFE"/>
    <w:rsid w:val="002C627F"/>
    <w:rsid w:val="002C64B0"/>
    <w:rsid w:val="002C6CA3"/>
    <w:rsid w:val="002C71DB"/>
    <w:rsid w:val="002C73A0"/>
    <w:rsid w:val="002C7655"/>
    <w:rsid w:val="002D0623"/>
    <w:rsid w:val="002D0CF9"/>
    <w:rsid w:val="002D0FFB"/>
    <w:rsid w:val="002D1595"/>
    <w:rsid w:val="002D1DC3"/>
    <w:rsid w:val="002D24B4"/>
    <w:rsid w:val="002D3353"/>
    <w:rsid w:val="002D37D6"/>
    <w:rsid w:val="002D3B2E"/>
    <w:rsid w:val="002D3E6F"/>
    <w:rsid w:val="002D4670"/>
    <w:rsid w:val="002D4C24"/>
    <w:rsid w:val="002D541D"/>
    <w:rsid w:val="002D57F0"/>
    <w:rsid w:val="002D60A2"/>
    <w:rsid w:val="002D6196"/>
    <w:rsid w:val="002D633B"/>
    <w:rsid w:val="002D6BC6"/>
    <w:rsid w:val="002D74E2"/>
    <w:rsid w:val="002E00EB"/>
    <w:rsid w:val="002E11E2"/>
    <w:rsid w:val="002E160B"/>
    <w:rsid w:val="002E1B3E"/>
    <w:rsid w:val="002E1F0A"/>
    <w:rsid w:val="002E228D"/>
    <w:rsid w:val="002E3072"/>
    <w:rsid w:val="002E34FF"/>
    <w:rsid w:val="002E52B4"/>
    <w:rsid w:val="002E55A5"/>
    <w:rsid w:val="002E6793"/>
    <w:rsid w:val="002E6982"/>
    <w:rsid w:val="002E74E3"/>
    <w:rsid w:val="002E78AA"/>
    <w:rsid w:val="002F0ED8"/>
    <w:rsid w:val="002F10EE"/>
    <w:rsid w:val="002F11C5"/>
    <w:rsid w:val="002F1531"/>
    <w:rsid w:val="002F2DD1"/>
    <w:rsid w:val="002F418D"/>
    <w:rsid w:val="002F477D"/>
    <w:rsid w:val="002F4B34"/>
    <w:rsid w:val="002F5BB0"/>
    <w:rsid w:val="002F7199"/>
    <w:rsid w:val="002F7550"/>
    <w:rsid w:val="00300C48"/>
    <w:rsid w:val="003011CB"/>
    <w:rsid w:val="00302430"/>
    <w:rsid w:val="00302499"/>
    <w:rsid w:val="00302CB7"/>
    <w:rsid w:val="003032CE"/>
    <w:rsid w:val="003033B1"/>
    <w:rsid w:val="00303860"/>
    <w:rsid w:val="00304413"/>
    <w:rsid w:val="003048FA"/>
    <w:rsid w:val="003048FB"/>
    <w:rsid w:val="00304C28"/>
    <w:rsid w:val="00307718"/>
    <w:rsid w:val="00310396"/>
    <w:rsid w:val="00310725"/>
    <w:rsid w:val="00312632"/>
    <w:rsid w:val="003139F8"/>
    <w:rsid w:val="00313A10"/>
    <w:rsid w:val="003148F0"/>
    <w:rsid w:val="00316115"/>
    <w:rsid w:val="00316C60"/>
    <w:rsid w:val="00316FE3"/>
    <w:rsid w:val="00321552"/>
    <w:rsid w:val="003222C6"/>
    <w:rsid w:val="0032256B"/>
    <w:rsid w:val="00322857"/>
    <w:rsid w:val="00322F8E"/>
    <w:rsid w:val="0032564B"/>
    <w:rsid w:val="00326FE7"/>
    <w:rsid w:val="00327D92"/>
    <w:rsid w:val="00330F87"/>
    <w:rsid w:val="00332452"/>
    <w:rsid w:val="00332773"/>
    <w:rsid w:val="00333BD1"/>
    <w:rsid w:val="003351CF"/>
    <w:rsid w:val="003356EB"/>
    <w:rsid w:val="00336395"/>
    <w:rsid w:val="00336602"/>
    <w:rsid w:val="00336B7C"/>
    <w:rsid w:val="00336F49"/>
    <w:rsid w:val="0034170A"/>
    <w:rsid w:val="00341B70"/>
    <w:rsid w:val="00342827"/>
    <w:rsid w:val="00342BB0"/>
    <w:rsid w:val="0034314C"/>
    <w:rsid w:val="00345156"/>
    <w:rsid w:val="00345610"/>
    <w:rsid w:val="00345618"/>
    <w:rsid w:val="003458AF"/>
    <w:rsid w:val="00345C56"/>
    <w:rsid w:val="00345C96"/>
    <w:rsid w:val="00346428"/>
    <w:rsid w:val="00350F43"/>
    <w:rsid w:val="003524D9"/>
    <w:rsid w:val="0035257E"/>
    <w:rsid w:val="00352C98"/>
    <w:rsid w:val="003536F0"/>
    <w:rsid w:val="00354797"/>
    <w:rsid w:val="003551C8"/>
    <w:rsid w:val="00355230"/>
    <w:rsid w:val="0035595C"/>
    <w:rsid w:val="003576DE"/>
    <w:rsid w:val="00360575"/>
    <w:rsid w:val="00360A37"/>
    <w:rsid w:val="003617A0"/>
    <w:rsid w:val="00362AC5"/>
    <w:rsid w:val="00362B38"/>
    <w:rsid w:val="00363A58"/>
    <w:rsid w:val="003647C6"/>
    <w:rsid w:val="00364BA9"/>
    <w:rsid w:val="00365046"/>
    <w:rsid w:val="003654BD"/>
    <w:rsid w:val="00366D9B"/>
    <w:rsid w:val="003673C0"/>
    <w:rsid w:val="00370B48"/>
    <w:rsid w:val="00370DBA"/>
    <w:rsid w:val="00371299"/>
    <w:rsid w:val="003712D2"/>
    <w:rsid w:val="0037181C"/>
    <w:rsid w:val="00371F64"/>
    <w:rsid w:val="00372A51"/>
    <w:rsid w:val="00373583"/>
    <w:rsid w:val="00373C88"/>
    <w:rsid w:val="00373CA5"/>
    <w:rsid w:val="00374C88"/>
    <w:rsid w:val="003757CE"/>
    <w:rsid w:val="00376306"/>
    <w:rsid w:val="003766E1"/>
    <w:rsid w:val="003769C6"/>
    <w:rsid w:val="003770CF"/>
    <w:rsid w:val="00377855"/>
    <w:rsid w:val="00377C25"/>
    <w:rsid w:val="00380499"/>
    <w:rsid w:val="00380B7E"/>
    <w:rsid w:val="003813CC"/>
    <w:rsid w:val="00382589"/>
    <w:rsid w:val="00383AA5"/>
    <w:rsid w:val="003853B6"/>
    <w:rsid w:val="00386A12"/>
    <w:rsid w:val="00386C3E"/>
    <w:rsid w:val="00387845"/>
    <w:rsid w:val="00387F10"/>
    <w:rsid w:val="00390073"/>
    <w:rsid w:val="0039021B"/>
    <w:rsid w:val="003927ED"/>
    <w:rsid w:val="00392B2A"/>
    <w:rsid w:val="00393EDA"/>
    <w:rsid w:val="003940D2"/>
    <w:rsid w:val="00394CE2"/>
    <w:rsid w:val="003962FB"/>
    <w:rsid w:val="00396992"/>
    <w:rsid w:val="00396E9B"/>
    <w:rsid w:val="0039702B"/>
    <w:rsid w:val="003979D4"/>
    <w:rsid w:val="003A003F"/>
    <w:rsid w:val="003A0E79"/>
    <w:rsid w:val="003A1EB8"/>
    <w:rsid w:val="003A21AD"/>
    <w:rsid w:val="003A2E61"/>
    <w:rsid w:val="003A3308"/>
    <w:rsid w:val="003A3342"/>
    <w:rsid w:val="003A3625"/>
    <w:rsid w:val="003A39D8"/>
    <w:rsid w:val="003A3CE5"/>
    <w:rsid w:val="003A4BA6"/>
    <w:rsid w:val="003A5968"/>
    <w:rsid w:val="003A5A5A"/>
    <w:rsid w:val="003A6028"/>
    <w:rsid w:val="003A6187"/>
    <w:rsid w:val="003A62D4"/>
    <w:rsid w:val="003A65B6"/>
    <w:rsid w:val="003A6741"/>
    <w:rsid w:val="003B006E"/>
    <w:rsid w:val="003B0541"/>
    <w:rsid w:val="003B1418"/>
    <w:rsid w:val="003B158B"/>
    <w:rsid w:val="003B1E5E"/>
    <w:rsid w:val="003B2052"/>
    <w:rsid w:val="003B2188"/>
    <w:rsid w:val="003B4417"/>
    <w:rsid w:val="003B5DDC"/>
    <w:rsid w:val="003B5E5B"/>
    <w:rsid w:val="003B6A35"/>
    <w:rsid w:val="003C0194"/>
    <w:rsid w:val="003C0F6B"/>
    <w:rsid w:val="003C1148"/>
    <w:rsid w:val="003C24C4"/>
    <w:rsid w:val="003C2771"/>
    <w:rsid w:val="003C3107"/>
    <w:rsid w:val="003D0997"/>
    <w:rsid w:val="003D0F5D"/>
    <w:rsid w:val="003D0FD5"/>
    <w:rsid w:val="003D14EF"/>
    <w:rsid w:val="003D15EE"/>
    <w:rsid w:val="003D2078"/>
    <w:rsid w:val="003D2C22"/>
    <w:rsid w:val="003D2E43"/>
    <w:rsid w:val="003D4B13"/>
    <w:rsid w:val="003D586A"/>
    <w:rsid w:val="003D5A05"/>
    <w:rsid w:val="003D6282"/>
    <w:rsid w:val="003D6376"/>
    <w:rsid w:val="003D665B"/>
    <w:rsid w:val="003D6CF0"/>
    <w:rsid w:val="003D7025"/>
    <w:rsid w:val="003E0139"/>
    <w:rsid w:val="003E0782"/>
    <w:rsid w:val="003E0E6C"/>
    <w:rsid w:val="003E2462"/>
    <w:rsid w:val="003E3544"/>
    <w:rsid w:val="003E39DE"/>
    <w:rsid w:val="003E3AE6"/>
    <w:rsid w:val="003E44D1"/>
    <w:rsid w:val="003E4B4F"/>
    <w:rsid w:val="003E5184"/>
    <w:rsid w:val="003E5296"/>
    <w:rsid w:val="003E5302"/>
    <w:rsid w:val="003E6E4E"/>
    <w:rsid w:val="003E70D0"/>
    <w:rsid w:val="003E72FE"/>
    <w:rsid w:val="003F0730"/>
    <w:rsid w:val="003F0D47"/>
    <w:rsid w:val="003F10D5"/>
    <w:rsid w:val="003F130F"/>
    <w:rsid w:val="003F13F0"/>
    <w:rsid w:val="003F2AEA"/>
    <w:rsid w:val="003F2D9F"/>
    <w:rsid w:val="003F359B"/>
    <w:rsid w:val="003F3AD4"/>
    <w:rsid w:val="003F4982"/>
    <w:rsid w:val="003F4FEE"/>
    <w:rsid w:val="003F54F0"/>
    <w:rsid w:val="003F5577"/>
    <w:rsid w:val="003F5579"/>
    <w:rsid w:val="003F571B"/>
    <w:rsid w:val="003F5B3A"/>
    <w:rsid w:val="003F5DDB"/>
    <w:rsid w:val="003F6267"/>
    <w:rsid w:val="003F63F2"/>
    <w:rsid w:val="003F6A92"/>
    <w:rsid w:val="003F795A"/>
    <w:rsid w:val="00401315"/>
    <w:rsid w:val="00403E19"/>
    <w:rsid w:val="0040449F"/>
    <w:rsid w:val="004054C4"/>
    <w:rsid w:val="00405CF7"/>
    <w:rsid w:val="00406726"/>
    <w:rsid w:val="004103CC"/>
    <w:rsid w:val="00410870"/>
    <w:rsid w:val="00410E37"/>
    <w:rsid w:val="0041265B"/>
    <w:rsid w:val="004127CD"/>
    <w:rsid w:val="004143F6"/>
    <w:rsid w:val="0041693A"/>
    <w:rsid w:val="00417B68"/>
    <w:rsid w:val="00420380"/>
    <w:rsid w:val="00420F27"/>
    <w:rsid w:val="004222B8"/>
    <w:rsid w:val="0042266B"/>
    <w:rsid w:val="00423383"/>
    <w:rsid w:val="004237BF"/>
    <w:rsid w:val="00423D3E"/>
    <w:rsid w:val="0042415C"/>
    <w:rsid w:val="00424600"/>
    <w:rsid w:val="0042496C"/>
    <w:rsid w:val="00425049"/>
    <w:rsid w:val="00425F10"/>
    <w:rsid w:val="00426038"/>
    <w:rsid w:val="00427BB2"/>
    <w:rsid w:val="0043081F"/>
    <w:rsid w:val="004315FF"/>
    <w:rsid w:val="0043165F"/>
    <w:rsid w:val="0043270B"/>
    <w:rsid w:val="00432DD0"/>
    <w:rsid w:val="00432ED8"/>
    <w:rsid w:val="004330D6"/>
    <w:rsid w:val="00433C18"/>
    <w:rsid w:val="00433F63"/>
    <w:rsid w:val="004354C5"/>
    <w:rsid w:val="00436899"/>
    <w:rsid w:val="00436DE5"/>
    <w:rsid w:val="004403F4"/>
    <w:rsid w:val="00441FE4"/>
    <w:rsid w:val="00443602"/>
    <w:rsid w:val="00444405"/>
    <w:rsid w:val="00444598"/>
    <w:rsid w:val="0044583B"/>
    <w:rsid w:val="00446993"/>
    <w:rsid w:val="00446F05"/>
    <w:rsid w:val="0044743E"/>
    <w:rsid w:val="004475F0"/>
    <w:rsid w:val="0045086B"/>
    <w:rsid w:val="004515F3"/>
    <w:rsid w:val="004516FF"/>
    <w:rsid w:val="00452BD2"/>
    <w:rsid w:val="004530E5"/>
    <w:rsid w:val="004532CD"/>
    <w:rsid w:val="004536CB"/>
    <w:rsid w:val="00454121"/>
    <w:rsid w:val="00454528"/>
    <w:rsid w:val="00454784"/>
    <w:rsid w:val="00454B9B"/>
    <w:rsid w:val="0045522B"/>
    <w:rsid w:val="0045537C"/>
    <w:rsid w:val="00455786"/>
    <w:rsid w:val="00456151"/>
    <w:rsid w:val="004565E5"/>
    <w:rsid w:val="00456EBF"/>
    <w:rsid w:val="004576FB"/>
    <w:rsid w:val="00457F9A"/>
    <w:rsid w:val="00461917"/>
    <w:rsid w:val="0046366A"/>
    <w:rsid w:val="004649DF"/>
    <w:rsid w:val="00464C32"/>
    <w:rsid w:val="00464E88"/>
    <w:rsid w:val="00464EBE"/>
    <w:rsid w:val="00465235"/>
    <w:rsid w:val="00465A1F"/>
    <w:rsid w:val="00467902"/>
    <w:rsid w:val="00467975"/>
    <w:rsid w:val="00467FB7"/>
    <w:rsid w:val="004717F7"/>
    <w:rsid w:val="00471C57"/>
    <w:rsid w:val="00472ADC"/>
    <w:rsid w:val="00472BB8"/>
    <w:rsid w:val="0047388C"/>
    <w:rsid w:val="0047411B"/>
    <w:rsid w:val="004766EF"/>
    <w:rsid w:val="004776F5"/>
    <w:rsid w:val="004801EE"/>
    <w:rsid w:val="00480B64"/>
    <w:rsid w:val="0048148A"/>
    <w:rsid w:val="00482416"/>
    <w:rsid w:val="00482A77"/>
    <w:rsid w:val="00484946"/>
    <w:rsid w:val="00484C3A"/>
    <w:rsid w:val="00487B46"/>
    <w:rsid w:val="00490AAB"/>
    <w:rsid w:val="00492EAC"/>
    <w:rsid w:val="00493362"/>
    <w:rsid w:val="00494990"/>
    <w:rsid w:val="00495533"/>
    <w:rsid w:val="00495573"/>
    <w:rsid w:val="00495738"/>
    <w:rsid w:val="00495C8B"/>
    <w:rsid w:val="00495D84"/>
    <w:rsid w:val="00495DF2"/>
    <w:rsid w:val="00495E41"/>
    <w:rsid w:val="00497160"/>
    <w:rsid w:val="004A00D8"/>
    <w:rsid w:val="004A0947"/>
    <w:rsid w:val="004A11B9"/>
    <w:rsid w:val="004A1AFF"/>
    <w:rsid w:val="004A1C4F"/>
    <w:rsid w:val="004A292E"/>
    <w:rsid w:val="004A2CA9"/>
    <w:rsid w:val="004A2F33"/>
    <w:rsid w:val="004A332E"/>
    <w:rsid w:val="004A42EF"/>
    <w:rsid w:val="004A4341"/>
    <w:rsid w:val="004A4CAA"/>
    <w:rsid w:val="004A575A"/>
    <w:rsid w:val="004A5A1E"/>
    <w:rsid w:val="004A637A"/>
    <w:rsid w:val="004A6459"/>
    <w:rsid w:val="004A6E23"/>
    <w:rsid w:val="004A74D3"/>
    <w:rsid w:val="004B0095"/>
    <w:rsid w:val="004B05C6"/>
    <w:rsid w:val="004B07C8"/>
    <w:rsid w:val="004B08A9"/>
    <w:rsid w:val="004B20D5"/>
    <w:rsid w:val="004B2E43"/>
    <w:rsid w:val="004B3B75"/>
    <w:rsid w:val="004B4ABA"/>
    <w:rsid w:val="004B5386"/>
    <w:rsid w:val="004B5EBE"/>
    <w:rsid w:val="004B60CB"/>
    <w:rsid w:val="004B6DEA"/>
    <w:rsid w:val="004B7A16"/>
    <w:rsid w:val="004B7C59"/>
    <w:rsid w:val="004C04F6"/>
    <w:rsid w:val="004C0A0D"/>
    <w:rsid w:val="004C1759"/>
    <w:rsid w:val="004C178C"/>
    <w:rsid w:val="004C2153"/>
    <w:rsid w:val="004C279F"/>
    <w:rsid w:val="004C35DD"/>
    <w:rsid w:val="004C3640"/>
    <w:rsid w:val="004C3DF9"/>
    <w:rsid w:val="004C4CEC"/>
    <w:rsid w:val="004C51EB"/>
    <w:rsid w:val="004C528E"/>
    <w:rsid w:val="004C539C"/>
    <w:rsid w:val="004C6E0E"/>
    <w:rsid w:val="004C75C6"/>
    <w:rsid w:val="004C7D37"/>
    <w:rsid w:val="004C7F32"/>
    <w:rsid w:val="004D03D7"/>
    <w:rsid w:val="004D0C69"/>
    <w:rsid w:val="004D0D75"/>
    <w:rsid w:val="004D111C"/>
    <w:rsid w:val="004D144C"/>
    <w:rsid w:val="004D2747"/>
    <w:rsid w:val="004D319E"/>
    <w:rsid w:val="004D4436"/>
    <w:rsid w:val="004D5061"/>
    <w:rsid w:val="004D58C6"/>
    <w:rsid w:val="004D592C"/>
    <w:rsid w:val="004D6148"/>
    <w:rsid w:val="004D6AF5"/>
    <w:rsid w:val="004D6DDB"/>
    <w:rsid w:val="004D6F92"/>
    <w:rsid w:val="004D7879"/>
    <w:rsid w:val="004D7B26"/>
    <w:rsid w:val="004E09B1"/>
    <w:rsid w:val="004E0F73"/>
    <w:rsid w:val="004E15F0"/>
    <w:rsid w:val="004E1882"/>
    <w:rsid w:val="004E2B25"/>
    <w:rsid w:val="004E39AA"/>
    <w:rsid w:val="004E4C3A"/>
    <w:rsid w:val="004E54FC"/>
    <w:rsid w:val="004E6651"/>
    <w:rsid w:val="004E667A"/>
    <w:rsid w:val="004E6DC9"/>
    <w:rsid w:val="004E72D1"/>
    <w:rsid w:val="004F0429"/>
    <w:rsid w:val="004F14A3"/>
    <w:rsid w:val="004F214E"/>
    <w:rsid w:val="004F2D87"/>
    <w:rsid w:val="004F332B"/>
    <w:rsid w:val="004F34EB"/>
    <w:rsid w:val="004F4BC6"/>
    <w:rsid w:val="004F4BE1"/>
    <w:rsid w:val="004F62C5"/>
    <w:rsid w:val="004F728A"/>
    <w:rsid w:val="004F7BA8"/>
    <w:rsid w:val="004F7ED0"/>
    <w:rsid w:val="00500A74"/>
    <w:rsid w:val="00500F35"/>
    <w:rsid w:val="0050138F"/>
    <w:rsid w:val="00501D65"/>
    <w:rsid w:val="005032AD"/>
    <w:rsid w:val="00503589"/>
    <w:rsid w:val="00503C2E"/>
    <w:rsid w:val="005053E8"/>
    <w:rsid w:val="00505D2B"/>
    <w:rsid w:val="0050712B"/>
    <w:rsid w:val="00507972"/>
    <w:rsid w:val="00507CE6"/>
    <w:rsid w:val="005109FC"/>
    <w:rsid w:val="005111B4"/>
    <w:rsid w:val="005116FD"/>
    <w:rsid w:val="00511753"/>
    <w:rsid w:val="0051408B"/>
    <w:rsid w:val="005148BB"/>
    <w:rsid w:val="00514B76"/>
    <w:rsid w:val="00514FC3"/>
    <w:rsid w:val="00515833"/>
    <w:rsid w:val="00516EA9"/>
    <w:rsid w:val="00517F91"/>
    <w:rsid w:val="0052028A"/>
    <w:rsid w:val="00520775"/>
    <w:rsid w:val="00520A80"/>
    <w:rsid w:val="00520C4C"/>
    <w:rsid w:val="00522306"/>
    <w:rsid w:val="0052251C"/>
    <w:rsid w:val="005231BC"/>
    <w:rsid w:val="00523C2E"/>
    <w:rsid w:val="005241DF"/>
    <w:rsid w:val="00524911"/>
    <w:rsid w:val="0052577E"/>
    <w:rsid w:val="00526F35"/>
    <w:rsid w:val="00526FDF"/>
    <w:rsid w:val="00527192"/>
    <w:rsid w:val="00527B9F"/>
    <w:rsid w:val="00527BCF"/>
    <w:rsid w:val="00531891"/>
    <w:rsid w:val="00531B24"/>
    <w:rsid w:val="005325D9"/>
    <w:rsid w:val="005326A9"/>
    <w:rsid w:val="00532944"/>
    <w:rsid w:val="00532B71"/>
    <w:rsid w:val="0053361D"/>
    <w:rsid w:val="00533AD4"/>
    <w:rsid w:val="00534264"/>
    <w:rsid w:val="005345F9"/>
    <w:rsid w:val="0053497A"/>
    <w:rsid w:val="00534AB2"/>
    <w:rsid w:val="00535232"/>
    <w:rsid w:val="005352B2"/>
    <w:rsid w:val="005356EE"/>
    <w:rsid w:val="0053587D"/>
    <w:rsid w:val="00535CBC"/>
    <w:rsid w:val="00536440"/>
    <w:rsid w:val="005370B1"/>
    <w:rsid w:val="00537CEA"/>
    <w:rsid w:val="005400F6"/>
    <w:rsid w:val="00541BD8"/>
    <w:rsid w:val="005420A1"/>
    <w:rsid w:val="0054280E"/>
    <w:rsid w:val="00543090"/>
    <w:rsid w:val="00543491"/>
    <w:rsid w:val="0054390D"/>
    <w:rsid w:val="00543F0D"/>
    <w:rsid w:val="0054422B"/>
    <w:rsid w:val="005442EB"/>
    <w:rsid w:val="005455B0"/>
    <w:rsid w:val="00545A2F"/>
    <w:rsid w:val="00546A83"/>
    <w:rsid w:val="00547427"/>
    <w:rsid w:val="00547ACB"/>
    <w:rsid w:val="00550C6F"/>
    <w:rsid w:val="0055219D"/>
    <w:rsid w:val="00552D91"/>
    <w:rsid w:val="0055331B"/>
    <w:rsid w:val="0055460E"/>
    <w:rsid w:val="00555391"/>
    <w:rsid w:val="00555B54"/>
    <w:rsid w:val="00556101"/>
    <w:rsid w:val="005563F4"/>
    <w:rsid w:val="005565E0"/>
    <w:rsid w:val="0055686E"/>
    <w:rsid w:val="00556EBA"/>
    <w:rsid w:val="0055765F"/>
    <w:rsid w:val="0055767D"/>
    <w:rsid w:val="00560D89"/>
    <w:rsid w:val="005613BE"/>
    <w:rsid w:val="005617F7"/>
    <w:rsid w:val="005618CC"/>
    <w:rsid w:val="005619F4"/>
    <w:rsid w:val="005636DA"/>
    <w:rsid w:val="00563E76"/>
    <w:rsid w:val="005657F5"/>
    <w:rsid w:val="00565E2E"/>
    <w:rsid w:val="00570979"/>
    <w:rsid w:val="005711E2"/>
    <w:rsid w:val="0057134A"/>
    <w:rsid w:val="0057176B"/>
    <w:rsid w:val="0057211A"/>
    <w:rsid w:val="00573412"/>
    <w:rsid w:val="00573A01"/>
    <w:rsid w:val="00574258"/>
    <w:rsid w:val="005751F8"/>
    <w:rsid w:val="005752FB"/>
    <w:rsid w:val="00575C55"/>
    <w:rsid w:val="0057655D"/>
    <w:rsid w:val="00577536"/>
    <w:rsid w:val="00577CC5"/>
    <w:rsid w:val="0058012C"/>
    <w:rsid w:val="0058068B"/>
    <w:rsid w:val="00581610"/>
    <w:rsid w:val="00582A81"/>
    <w:rsid w:val="00583603"/>
    <w:rsid w:val="00583C26"/>
    <w:rsid w:val="00584BEE"/>
    <w:rsid w:val="005861FC"/>
    <w:rsid w:val="005901C8"/>
    <w:rsid w:val="00594635"/>
    <w:rsid w:val="005A0588"/>
    <w:rsid w:val="005A0C5C"/>
    <w:rsid w:val="005A0F83"/>
    <w:rsid w:val="005A199B"/>
    <w:rsid w:val="005A2273"/>
    <w:rsid w:val="005A449A"/>
    <w:rsid w:val="005A4F28"/>
    <w:rsid w:val="005A54FD"/>
    <w:rsid w:val="005A5FF7"/>
    <w:rsid w:val="005A625A"/>
    <w:rsid w:val="005A757B"/>
    <w:rsid w:val="005A78EA"/>
    <w:rsid w:val="005B0097"/>
    <w:rsid w:val="005B020A"/>
    <w:rsid w:val="005B112D"/>
    <w:rsid w:val="005B1B4C"/>
    <w:rsid w:val="005B2106"/>
    <w:rsid w:val="005B3C0B"/>
    <w:rsid w:val="005B4095"/>
    <w:rsid w:val="005B55B2"/>
    <w:rsid w:val="005B6813"/>
    <w:rsid w:val="005B744C"/>
    <w:rsid w:val="005C0D69"/>
    <w:rsid w:val="005C10AC"/>
    <w:rsid w:val="005C224D"/>
    <w:rsid w:val="005C28C6"/>
    <w:rsid w:val="005C3599"/>
    <w:rsid w:val="005C3F81"/>
    <w:rsid w:val="005C5A6F"/>
    <w:rsid w:val="005C6066"/>
    <w:rsid w:val="005D05E5"/>
    <w:rsid w:val="005D363F"/>
    <w:rsid w:val="005D46D6"/>
    <w:rsid w:val="005D47D1"/>
    <w:rsid w:val="005E00A0"/>
    <w:rsid w:val="005E0C0B"/>
    <w:rsid w:val="005E0CEA"/>
    <w:rsid w:val="005E0F3B"/>
    <w:rsid w:val="005E24CD"/>
    <w:rsid w:val="005E3199"/>
    <w:rsid w:val="005E38C9"/>
    <w:rsid w:val="005E3935"/>
    <w:rsid w:val="005E3D73"/>
    <w:rsid w:val="005E4B47"/>
    <w:rsid w:val="005E54C9"/>
    <w:rsid w:val="005E56DE"/>
    <w:rsid w:val="005E5F3C"/>
    <w:rsid w:val="005E5F43"/>
    <w:rsid w:val="005E680C"/>
    <w:rsid w:val="005E7CFF"/>
    <w:rsid w:val="005F101E"/>
    <w:rsid w:val="005F1A04"/>
    <w:rsid w:val="005F26D1"/>
    <w:rsid w:val="005F3210"/>
    <w:rsid w:val="005F3B2E"/>
    <w:rsid w:val="005F5B5A"/>
    <w:rsid w:val="005F716D"/>
    <w:rsid w:val="005F7732"/>
    <w:rsid w:val="00600818"/>
    <w:rsid w:val="00600AE7"/>
    <w:rsid w:val="006030CF"/>
    <w:rsid w:val="0060342C"/>
    <w:rsid w:val="00603680"/>
    <w:rsid w:val="0060369C"/>
    <w:rsid w:val="00604064"/>
    <w:rsid w:val="00604224"/>
    <w:rsid w:val="00605553"/>
    <w:rsid w:val="006065DE"/>
    <w:rsid w:val="006067A6"/>
    <w:rsid w:val="006069AD"/>
    <w:rsid w:val="00606D5C"/>
    <w:rsid w:val="006078B7"/>
    <w:rsid w:val="006101B6"/>
    <w:rsid w:val="0061085F"/>
    <w:rsid w:val="00610D71"/>
    <w:rsid w:val="00612D51"/>
    <w:rsid w:val="00613D9D"/>
    <w:rsid w:val="00613F05"/>
    <w:rsid w:val="0061495D"/>
    <w:rsid w:val="00614E3A"/>
    <w:rsid w:val="00616078"/>
    <w:rsid w:val="006163A8"/>
    <w:rsid w:val="006175D4"/>
    <w:rsid w:val="00617BC3"/>
    <w:rsid w:val="00617EDA"/>
    <w:rsid w:val="00620895"/>
    <w:rsid w:val="00620A4E"/>
    <w:rsid w:val="00620F52"/>
    <w:rsid w:val="0062175B"/>
    <w:rsid w:val="0062286F"/>
    <w:rsid w:val="00623451"/>
    <w:rsid w:val="00623473"/>
    <w:rsid w:val="00623A1C"/>
    <w:rsid w:val="0062446A"/>
    <w:rsid w:val="006247DF"/>
    <w:rsid w:val="0062546A"/>
    <w:rsid w:val="006259CB"/>
    <w:rsid w:val="006273BF"/>
    <w:rsid w:val="0062755C"/>
    <w:rsid w:val="00627EC1"/>
    <w:rsid w:val="006303AA"/>
    <w:rsid w:val="00631DDD"/>
    <w:rsid w:val="00632246"/>
    <w:rsid w:val="00632CE4"/>
    <w:rsid w:val="00633A9F"/>
    <w:rsid w:val="00635B36"/>
    <w:rsid w:val="006404A2"/>
    <w:rsid w:val="006405E3"/>
    <w:rsid w:val="006407B1"/>
    <w:rsid w:val="00640947"/>
    <w:rsid w:val="00641EAB"/>
    <w:rsid w:val="00643FEB"/>
    <w:rsid w:val="0064459C"/>
    <w:rsid w:val="00644AF7"/>
    <w:rsid w:val="0064511D"/>
    <w:rsid w:val="00645D4A"/>
    <w:rsid w:val="00650CEC"/>
    <w:rsid w:val="00650DFA"/>
    <w:rsid w:val="00653153"/>
    <w:rsid w:val="006532A4"/>
    <w:rsid w:val="006538CE"/>
    <w:rsid w:val="006539F5"/>
    <w:rsid w:val="00654967"/>
    <w:rsid w:val="00654D90"/>
    <w:rsid w:val="00654DC2"/>
    <w:rsid w:val="00655A09"/>
    <w:rsid w:val="00655E54"/>
    <w:rsid w:val="00656011"/>
    <w:rsid w:val="00661BDC"/>
    <w:rsid w:val="00662EF5"/>
    <w:rsid w:val="006640F8"/>
    <w:rsid w:val="00664CC9"/>
    <w:rsid w:val="00671737"/>
    <w:rsid w:val="00671DA9"/>
    <w:rsid w:val="0067220F"/>
    <w:rsid w:val="00672C67"/>
    <w:rsid w:val="0067313F"/>
    <w:rsid w:val="006736CE"/>
    <w:rsid w:val="00673CA2"/>
    <w:rsid w:val="00673CC1"/>
    <w:rsid w:val="00674B79"/>
    <w:rsid w:val="006753E6"/>
    <w:rsid w:val="0067601B"/>
    <w:rsid w:val="00676B39"/>
    <w:rsid w:val="006802CE"/>
    <w:rsid w:val="00680459"/>
    <w:rsid w:val="00681725"/>
    <w:rsid w:val="00681D44"/>
    <w:rsid w:val="0068255F"/>
    <w:rsid w:val="006834C5"/>
    <w:rsid w:val="006835F1"/>
    <w:rsid w:val="00683E0B"/>
    <w:rsid w:val="00684723"/>
    <w:rsid w:val="00684785"/>
    <w:rsid w:val="0068488B"/>
    <w:rsid w:val="00685972"/>
    <w:rsid w:val="0068694C"/>
    <w:rsid w:val="00686B04"/>
    <w:rsid w:val="00686BC6"/>
    <w:rsid w:val="00686DEA"/>
    <w:rsid w:val="006902A0"/>
    <w:rsid w:val="00690EBA"/>
    <w:rsid w:val="00691B0A"/>
    <w:rsid w:val="00692B86"/>
    <w:rsid w:val="006946E6"/>
    <w:rsid w:val="0069493B"/>
    <w:rsid w:val="00694C3C"/>
    <w:rsid w:val="00694FCF"/>
    <w:rsid w:val="0069515A"/>
    <w:rsid w:val="006954BD"/>
    <w:rsid w:val="00696F88"/>
    <w:rsid w:val="00697CDB"/>
    <w:rsid w:val="006A2568"/>
    <w:rsid w:val="006A25DB"/>
    <w:rsid w:val="006A261B"/>
    <w:rsid w:val="006A4BB0"/>
    <w:rsid w:val="006A4C84"/>
    <w:rsid w:val="006A4F1A"/>
    <w:rsid w:val="006A5974"/>
    <w:rsid w:val="006A6A95"/>
    <w:rsid w:val="006A6CEB"/>
    <w:rsid w:val="006A6EF9"/>
    <w:rsid w:val="006A7569"/>
    <w:rsid w:val="006A7A65"/>
    <w:rsid w:val="006B0023"/>
    <w:rsid w:val="006B02A3"/>
    <w:rsid w:val="006B08A9"/>
    <w:rsid w:val="006B138D"/>
    <w:rsid w:val="006B1908"/>
    <w:rsid w:val="006B1A1F"/>
    <w:rsid w:val="006B1A42"/>
    <w:rsid w:val="006B24F2"/>
    <w:rsid w:val="006B2BD3"/>
    <w:rsid w:val="006B45DD"/>
    <w:rsid w:val="006B4F2E"/>
    <w:rsid w:val="006B5604"/>
    <w:rsid w:val="006B5F02"/>
    <w:rsid w:val="006B70D9"/>
    <w:rsid w:val="006C04BA"/>
    <w:rsid w:val="006C1E27"/>
    <w:rsid w:val="006C2E85"/>
    <w:rsid w:val="006C3EC4"/>
    <w:rsid w:val="006C5562"/>
    <w:rsid w:val="006C7D71"/>
    <w:rsid w:val="006D0098"/>
    <w:rsid w:val="006D0443"/>
    <w:rsid w:val="006D070C"/>
    <w:rsid w:val="006D0D4C"/>
    <w:rsid w:val="006D13B6"/>
    <w:rsid w:val="006D1CA6"/>
    <w:rsid w:val="006D28D9"/>
    <w:rsid w:val="006D4045"/>
    <w:rsid w:val="006D41E7"/>
    <w:rsid w:val="006D45CC"/>
    <w:rsid w:val="006D4F78"/>
    <w:rsid w:val="006D547A"/>
    <w:rsid w:val="006D7060"/>
    <w:rsid w:val="006E06C5"/>
    <w:rsid w:val="006E09EA"/>
    <w:rsid w:val="006E0FD4"/>
    <w:rsid w:val="006E1DA8"/>
    <w:rsid w:val="006E1F1E"/>
    <w:rsid w:val="006E21E3"/>
    <w:rsid w:val="006E43A7"/>
    <w:rsid w:val="006E6287"/>
    <w:rsid w:val="006E74AF"/>
    <w:rsid w:val="006E7CDD"/>
    <w:rsid w:val="006E7F81"/>
    <w:rsid w:val="006F1306"/>
    <w:rsid w:val="006F1D09"/>
    <w:rsid w:val="006F375F"/>
    <w:rsid w:val="006F4C4E"/>
    <w:rsid w:val="006F55AE"/>
    <w:rsid w:val="006F5BA1"/>
    <w:rsid w:val="006F5CB6"/>
    <w:rsid w:val="006F7748"/>
    <w:rsid w:val="006F7D01"/>
    <w:rsid w:val="006F7EC8"/>
    <w:rsid w:val="0070167B"/>
    <w:rsid w:val="007017A9"/>
    <w:rsid w:val="00702484"/>
    <w:rsid w:val="0070298E"/>
    <w:rsid w:val="00706E10"/>
    <w:rsid w:val="00706F23"/>
    <w:rsid w:val="007074EF"/>
    <w:rsid w:val="00707758"/>
    <w:rsid w:val="00711C19"/>
    <w:rsid w:val="0071216D"/>
    <w:rsid w:val="00712794"/>
    <w:rsid w:val="00712EE4"/>
    <w:rsid w:val="00713DDC"/>
    <w:rsid w:val="00714133"/>
    <w:rsid w:val="007152C5"/>
    <w:rsid w:val="007158E0"/>
    <w:rsid w:val="00716F3D"/>
    <w:rsid w:val="0071783D"/>
    <w:rsid w:val="00717BEF"/>
    <w:rsid w:val="00720083"/>
    <w:rsid w:val="007201D9"/>
    <w:rsid w:val="00720C95"/>
    <w:rsid w:val="007210EA"/>
    <w:rsid w:val="00721B43"/>
    <w:rsid w:val="007222FB"/>
    <w:rsid w:val="00722AF8"/>
    <w:rsid w:val="0072312B"/>
    <w:rsid w:val="007248E5"/>
    <w:rsid w:val="0072534B"/>
    <w:rsid w:val="007258C0"/>
    <w:rsid w:val="00727BD1"/>
    <w:rsid w:val="0073016C"/>
    <w:rsid w:val="00730333"/>
    <w:rsid w:val="00730FC9"/>
    <w:rsid w:val="00732976"/>
    <w:rsid w:val="00732AFC"/>
    <w:rsid w:val="00733FE6"/>
    <w:rsid w:val="0073415D"/>
    <w:rsid w:val="00734298"/>
    <w:rsid w:val="00734EE7"/>
    <w:rsid w:val="0073534F"/>
    <w:rsid w:val="00740244"/>
    <w:rsid w:val="00740C2D"/>
    <w:rsid w:val="00741943"/>
    <w:rsid w:val="00742EDA"/>
    <w:rsid w:val="007434AE"/>
    <w:rsid w:val="00745E4F"/>
    <w:rsid w:val="00746A17"/>
    <w:rsid w:val="00747BB3"/>
    <w:rsid w:val="00747F13"/>
    <w:rsid w:val="007500FE"/>
    <w:rsid w:val="0075030C"/>
    <w:rsid w:val="00750A80"/>
    <w:rsid w:val="00751918"/>
    <w:rsid w:val="00753E01"/>
    <w:rsid w:val="00753E29"/>
    <w:rsid w:val="007543AB"/>
    <w:rsid w:val="00755AEF"/>
    <w:rsid w:val="00757248"/>
    <w:rsid w:val="0075743D"/>
    <w:rsid w:val="00760521"/>
    <w:rsid w:val="00760CAD"/>
    <w:rsid w:val="00762134"/>
    <w:rsid w:val="00762E1D"/>
    <w:rsid w:val="00763000"/>
    <w:rsid w:val="00763F03"/>
    <w:rsid w:val="00764113"/>
    <w:rsid w:val="007646F7"/>
    <w:rsid w:val="0076606B"/>
    <w:rsid w:val="00766EB7"/>
    <w:rsid w:val="00767682"/>
    <w:rsid w:val="0076769A"/>
    <w:rsid w:val="00767ED7"/>
    <w:rsid w:val="0077113E"/>
    <w:rsid w:val="00771FE9"/>
    <w:rsid w:val="00772BF6"/>
    <w:rsid w:val="00772C87"/>
    <w:rsid w:val="007731C6"/>
    <w:rsid w:val="007743E2"/>
    <w:rsid w:val="00774D87"/>
    <w:rsid w:val="00775C22"/>
    <w:rsid w:val="00776A11"/>
    <w:rsid w:val="00776BEF"/>
    <w:rsid w:val="00776E74"/>
    <w:rsid w:val="00780C51"/>
    <w:rsid w:val="0078102B"/>
    <w:rsid w:val="0078155E"/>
    <w:rsid w:val="0078237E"/>
    <w:rsid w:val="00783209"/>
    <w:rsid w:val="00783811"/>
    <w:rsid w:val="007856DF"/>
    <w:rsid w:val="00785D94"/>
    <w:rsid w:val="00790289"/>
    <w:rsid w:val="007927B1"/>
    <w:rsid w:val="00793396"/>
    <w:rsid w:val="00794E0B"/>
    <w:rsid w:val="00795DF9"/>
    <w:rsid w:val="00795E39"/>
    <w:rsid w:val="007965C9"/>
    <w:rsid w:val="007965E8"/>
    <w:rsid w:val="0079667D"/>
    <w:rsid w:val="00797532"/>
    <w:rsid w:val="007A1948"/>
    <w:rsid w:val="007A343C"/>
    <w:rsid w:val="007A3959"/>
    <w:rsid w:val="007A4D9F"/>
    <w:rsid w:val="007A51C9"/>
    <w:rsid w:val="007A53B7"/>
    <w:rsid w:val="007A5E53"/>
    <w:rsid w:val="007A61F9"/>
    <w:rsid w:val="007A69A8"/>
    <w:rsid w:val="007A6DEF"/>
    <w:rsid w:val="007A71B1"/>
    <w:rsid w:val="007A73D1"/>
    <w:rsid w:val="007B06A8"/>
    <w:rsid w:val="007B1238"/>
    <w:rsid w:val="007B273D"/>
    <w:rsid w:val="007B279E"/>
    <w:rsid w:val="007B31E6"/>
    <w:rsid w:val="007B33E7"/>
    <w:rsid w:val="007B3D95"/>
    <w:rsid w:val="007B4674"/>
    <w:rsid w:val="007B4796"/>
    <w:rsid w:val="007B4C7D"/>
    <w:rsid w:val="007B71D3"/>
    <w:rsid w:val="007B748A"/>
    <w:rsid w:val="007B7852"/>
    <w:rsid w:val="007C1078"/>
    <w:rsid w:val="007C1703"/>
    <w:rsid w:val="007C18DC"/>
    <w:rsid w:val="007C38B2"/>
    <w:rsid w:val="007C3F4D"/>
    <w:rsid w:val="007C5297"/>
    <w:rsid w:val="007C5EFD"/>
    <w:rsid w:val="007C6B7D"/>
    <w:rsid w:val="007C6F4D"/>
    <w:rsid w:val="007C74D0"/>
    <w:rsid w:val="007C7E87"/>
    <w:rsid w:val="007D055C"/>
    <w:rsid w:val="007D05ED"/>
    <w:rsid w:val="007D0C27"/>
    <w:rsid w:val="007D0EFC"/>
    <w:rsid w:val="007D12A4"/>
    <w:rsid w:val="007D1D4C"/>
    <w:rsid w:val="007D25E3"/>
    <w:rsid w:val="007D2C1A"/>
    <w:rsid w:val="007D2C8D"/>
    <w:rsid w:val="007D2D39"/>
    <w:rsid w:val="007D386C"/>
    <w:rsid w:val="007D4526"/>
    <w:rsid w:val="007D4625"/>
    <w:rsid w:val="007D5652"/>
    <w:rsid w:val="007D58C5"/>
    <w:rsid w:val="007D6957"/>
    <w:rsid w:val="007D6A80"/>
    <w:rsid w:val="007D700B"/>
    <w:rsid w:val="007D7A02"/>
    <w:rsid w:val="007D7A2C"/>
    <w:rsid w:val="007E051A"/>
    <w:rsid w:val="007E13B8"/>
    <w:rsid w:val="007E15AD"/>
    <w:rsid w:val="007E323D"/>
    <w:rsid w:val="007E3FB8"/>
    <w:rsid w:val="007E46D8"/>
    <w:rsid w:val="007E4D77"/>
    <w:rsid w:val="007E4FAA"/>
    <w:rsid w:val="007E56C0"/>
    <w:rsid w:val="007E667A"/>
    <w:rsid w:val="007E6F57"/>
    <w:rsid w:val="007E713E"/>
    <w:rsid w:val="007E756A"/>
    <w:rsid w:val="007F0476"/>
    <w:rsid w:val="007F0F01"/>
    <w:rsid w:val="007F1543"/>
    <w:rsid w:val="007F1C1A"/>
    <w:rsid w:val="007F2DC1"/>
    <w:rsid w:val="007F2EDC"/>
    <w:rsid w:val="007F376A"/>
    <w:rsid w:val="007F38A5"/>
    <w:rsid w:val="007F4624"/>
    <w:rsid w:val="007F471B"/>
    <w:rsid w:val="007F4791"/>
    <w:rsid w:val="007F4B73"/>
    <w:rsid w:val="007F552E"/>
    <w:rsid w:val="007F59BC"/>
    <w:rsid w:val="007F5E08"/>
    <w:rsid w:val="007F6E9C"/>
    <w:rsid w:val="007F7B0F"/>
    <w:rsid w:val="0080039C"/>
    <w:rsid w:val="00801451"/>
    <w:rsid w:val="00801C80"/>
    <w:rsid w:val="008020F4"/>
    <w:rsid w:val="008028C7"/>
    <w:rsid w:val="00802DDF"/>
    <w:rsid w:val="008034DC"/>
    <w:rsid w:val="00803D49"/>
    <w:rsid w:val="00803ED0"/>
    <w:rsid w:val="00804923"/>
    <w:rsid w:val="00804924"/>
    <w:rsid w:val="00804C22"/>
    <w:rsid w:val="00804DF2"/>
    <w:rsid w:val="008050F5"/>
    <w:rsid w:val="00805335"/>
    <w:rsid w:val="00805C8E"/>
    <w:rsid w:val="00807540"/>
    <w:rsid w:val="00814855"/>
    <w:rsid w:val="008150A3"/>
    <w:rsid w:val="0081578D"/>
    <w:rsid w:val="0081593C"/>
    <w:rsid w:val="00815D0B"/>
    <w:rsid w:val="00816808"/>
    <w:rsid w:val="0081687D"/>
    <w:rsid w:val="008176A4"/>
    <w:rsid w:val="008179FE"/>
    <w:rsid w:val="008209A3"/>
    <w:rsid w:val="00821FD5"/>
    <w:rsid w:val="00822ACB"/>
    <w:rsid w:val="00823ECC"/>
    <w:rsid w:val="00826879"/>
    <w:rsid w:val="008269BC"/>
    <w:rsid w:val="00826FAA"/>
    <w:rsid w:val="00827B76"/>
    <w:rsid w:val="0083012D"/>
    <w:rsid w:val="0083072D"/>
    <w:rsid w:val="00830BB1"/>
    <w:rsid w:val="0083177F"/>
    <w:rsid w:val="00831869"/>
    <w:rsid w:val="0083198A"/>
    <w:rsid w:val="0083249D"/>
    <w:rsid w:val="0083268C"/>
    <w:rsid w:val="0083335C"/>
    <w:rsid w:val="00833BB0"/>
    <w:rsid w:val="0083502F"/>
    <w:rsid w:val="008352E6"/>
    <w:rsid w:val="00835587"/>
    <w:rsid w:val="00836338"/>
    <w:rsid w:val="00837A75"/>
    <w:rsid w:val="008400C6"/>
    <w:rsid w:val="008409BC"/>
    <w:rsid w:val="00840ADC"/>
    <w:rsid w:val="00840D9B"/>
    <w:rsid w:val="00840EA7"/>
    <w:rsid w:val="008410EE"/>
    <w:rsid w:val="00841473"/>
    <w:rsid w:val="00841B2A"/>
    <w:rsid w:val="00841E19"/>
    <w:rsid w:val="00841F55"/>
    <w:rsid w:val="00842005"/>
    <w:rsid w:val="00842045"/>
    <w:rsid w:val="008427BE"/>
    <w:rsid w:val="00843678"/>
    <w:rsid w:val="00843CBA"/>
    <w:rsid w:val="008443E9"/>
    <w:rsid w:val="00844647"/>
    <w:rsid w:val="00845051"/>
    <w:rsid w:val="00850C11"/>
    <w:rsid w:val="0085221D"/>
    <w:rsid w:val="00853A23"/>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0744"/>
    <w:rsid w:val="008719F0"/>
    <w:rsid w:val="00871F3D"/>
    <w:rsid w:val="0087330A"/>
    <w:rsid w:val="00874277"/>
    <w:rsid w:val="00876700"/>
    <w:rsid w:val="00876DC2"/>
    <w:rsid w:val="0087797B"/>
    <w:rsid w:val="00877F08"/>
    <w:rsid w:val="0088016C"/>
    <w:rsid w:val="00880675"/>
    <w:rsid w:val="00881984"/>
    <w:rsid w:val="0088285A"/>
    <w:rsid w:val="00882D6F"/>
    <w:rsid w:val="00882E1E"/>
    <w:rsid w:val="008832B6"/>
    <w:rsid w:val="008832E8"/>
    <w:rsid w:val="008839C4"/>
    <w:rsid w:val="0088461F"/>
    <w:rsid w:val="008847FC"/>
    <w:rsid w:val="00885151"/>
    <w:rsid w:val="008868A8"/>
    <w:rsid w:val="00886D57"/>
    <w:rsid w:val="00887514"/>
    <w:rsid w:val="00890B5E"/>
    <w:rsid w:val="00890F51"/>
    <w:rsid w:val="008916A2"/>
    <w:rsid w:val="00893CE1"/>
    <w:rsid w:val="00893D09"/>
    <w:rsid w:val="008947DE"/>
    <w:rsid w:val="00895EF7"/>
    <w:rsid w:val="008961BE"/>
    <w:rsid w:val="008A0EEE"/>
    <w:rsid w:val="008A10FD"/>
    <w:rsid w:val="008A1F97"/>
    <w:rsid w:val="008A2014"/>
    <w:rsid w:val="008A28AD"/>
    <w:rsid w:val="008A4515"/>
    <w:rsid w:val="008A46A1"/>
    <w:rsid w:val="008A5A2C"/>
    <w:rsid w:val="008A5C06"/>
    <w:rsid w:val="008A601A"/>
    <w:rsid w:val="008A68D5"/>
    <w:rsid w:val="008B037E"/>
    <w:rsid w:val="008B0567"/>
    <w:rsid w:val="008B24A8"/>
    <w:rsid w:val="008B261A"/>
    <w:rsid w:val="008B2F53"/>
    <w:rsid w:val="008B3E08"/>
    <w:rsid w:val="008B41F2"/>
    <w:rsid w:val="008B4D0F"/>
    <w:rsid w:val="008B5A6C"/>
    <w:rsid w:val="008B6DAB"/>
    <w:rsid w:val="008B74D1"/>
    <w:rsid w:val="008C123C"/>
    <w:rsid w:val="008C164E"/>
    <w:rsid w:val="008C1982"/>
    <w:rsid w:val="008C2225"/>
    <w:rsid w:val="008C27F5"/>
    <w:rsid w:val="008C3907"/>
    <w:rsid w:val="008C3922"/>
    <w:rsid w:val="008C5071"/>
    <w:rsid w:val="008C64B3"/>
    <w:rsid w:val="008C66CF"/>
    <w:rsid w:val="008C67FB"/>
    <w:rsid w:val="008C6DA0"/>
    <w:rsid w:val="008C71F6"/>
    <w:rsid w:val="008D0EF7"/>
    <w:rsid w:val="008D10CF"/>
    <w:rsid w:val="008D11A1"/>
    <w:rsid w:val="008D216C"/>
    <w:rsid w:val="008D24C7"/>
    <w:rsid w:val="008D37A5"/>
    <w:rsid w:val="008D3B2A"/>
    <w:rsid w:val="008D4AE4"/>
    <w:rsid w:val="008D5237"/>
    <w:rsid w:val="008D5DAC"/>
    <w:rsid w:val="008D7674"/>
    <w:rsid w:val="008E0AA1"/>
    <w:rsid w:val="008E1074"/>
    <w:rsid w:val="008E1CDB"/>
    <w:rsid w:val="008E2392"/>
    <w:rsid w:val="008E2A44"/>
    <w:rsid w:val="008E32AD"/>
    <w:rsid w:val="008E4D42"/>
    <w:rsid w:val="008E4D4C"/>
    <w:rsid w:val="008E53F7"/>
    <w:rsid w:val="008E5EBC"/>
    <w:rsid w:val="008E6ADD"/>
    <w:rsid w:val="008E6B29"/>
    <w:rsid w:val="008E7CA0"/>
    <w:rsid w:val="008F0699"/>
    <w:rsid w:val="008F1CE7"/>
    <w:rsid w:val="008F25EE"/>
    <w:rsid w:val="008F3179"/>
    <w:rsid w:val="008F347E"/>
    <w:rsid w:val="008F3727"/>
    <w:rsid w:val="008F5E66"/>
    <w:rsid w:val="008F63DD"/>
    <w:rsid w:val="008F67D8"/>
    <w:rsid w:val="008F70B1"/>
    <w:rsid w:val="008F7FDD"/>
    <w:rsid w:val="00900576"/>
    <w:rsid w:val="00902680"/>
    <w:rsid w:val="00904F1B"/>
    <w:rsid w:val="00905C64"/>
    <w:rsid w:val="00906AB4"/>
    <w:rsid w:val="00907707"/>
    <w:rsid w:val="00907F30"/>
    <w:rsid w:val="00910523"/>
    <w:rsid w:val="00910675"/>
    <w:rsid w:val="00910927"/>
    <w:rsid w:val="00910982"/>
    <w:rsid w:val="0091125D"/>
    <w:rsid w:val="00912046"/>
    <w:rsid w:val="00914B01"/>
    <w:rsid w:val="00914C87"/>
    <w:rsid w:val="009153DF"/>
    <w:rsid w:val="009153F5"/>
    <w:rsid w:val="00915960"/>
    <w:rsid w:val="0091646F"/>
    <w:rsid w:val="009167CB"/>
    <w:rsid w:val="00916B5A"/>
    <w:rsid w:val="00916B6D"/>
    <w:rsid w:val="00917C68"/>
    <w:rsid w:val="00917F00"/>
    <w:rsid w:val="009215EA"/>
    <w:rsid w:val="00921E98"/>
    <w:rsid w:val="009231A8"/>
    <w:rsid w:val="0092385A"/>
    <w:rsid w:val="0092487B"/>
    <w:rsid w:val="00924F7B"/>
    <w:rsid w:val="00925587"/>
    <w:rsid w:val="009257C4"/>
    <w:rsid w:val="009258AF"/>
    <w:rsid w:val="00925E57"/>
    <w:rsid w:val="00926A35"/>
    <w:rsid w:val="0092716A"/>
    <w:rsid w:val="009271F1"/>
    <w:rsid w:val="00927250"/>
    <w:rsid w:val="0092730F"/>
    <w:rsid w:val="00927F09"/>
    <w:rsid w:val="00931746"/>
    <w:rsid w:val="00931B20"/>
    <w:rsid w:val="00932F24"/>
    <w:rsid w:val="009335B4"/>
    <w:rsid w:val="00933B23"/>
    <w:rsid w:val="00933DB4"/>
    <w:rsid w:val="00933EEC"/>
    <w:rsid w:val="0093451C"/>
    <w:rsid w:val="00934BCD"/>
    <w:rsid w:val="00934C71"/>
    <w:rsid w:val="009361E3"/>
    <w:rsid w:val="009364B7"/>
    <w:rsid w:val="009366C9"/>
    <w:rsid w:val="00936A99"/>
    <w:rsid w:val="00937C6E"/>
    <w:rsid w:val="009401FF"/>
    <w:rsid w:val="009411E2"/>
    <w:rsid w:val="00942033"/>
    <w:rsid w:val="00944500"/>
    <w:rsid w:val="00944B74"/>
    <w:rsid w:val="0094569A"/>
    <w:rsid w:val="009468E3"/>
    <w:rsid w:val="00946DF9"/>
    <w:rsid w:val="00950F84"/>
    <w:rsid w:val="00952187"/>
    <w:rsid w:val="00952610"/>
    <w:rsid w:val="0095303E"/>
    <w:rsid w:val="009539DE"/>
    <w:rsid w:val="00953CE2"/>
    <w:rsid w:val="009547B7"/>
    <w:rsid w:val="00954971"/>
    <w:rsid w:val="00955C17"/>
    <w:rsid w:val="00956293"/>
    <w:rsid w:val="00956B26"/>
    <w:rsid w:val="00957698"/>
    <w:rsid w:val="009608E7"/>
    <w:rsid w:val="00961EC4"/>
    <w:rsid w:val="00963A35"/>
    <w:rsid w:val="00963B4F"/>
    <w:rsid w:val="00964484"/>
    <w:rsid w:val="0096508C"/>
    <w:rsid w:val="00966BA5"/>
    <w:rsid w:val="00967AAB"/>
    <w:rsid w:val="00971898"/>
    <w:rsid w:val="00972DAA"/>
    <w:rsid w:val="00972FF0"/>
    <w:rsid w:val="009748EE"/>
    <w:rsid w:val="009766B0"/>
    <w:rsid w:val="00976B03"/>
    <w:rsid w:val="009803C3"/>
    <w:rsid w:val="00980716"/>
    <w:rsid w:val="00980B6F"/>
    <w:rsid w:val="0098289D"/>
    <w:rsid w:val="00982B1F"/>
    <w:rsid w:val="00983E8F"/>
    <w:rsid w:val="00985515"/>
    <w:rsid w:val="0098564E"/>
    <w:rsid w:val="00986116"/>
    <w:rsid w:val="00986587"/>
    <w:rsid w:val="00987338"/>
    <w:rsid w:val="00987EF4"/>
    <w:rsid w:val="00987F17"/>
    <w:rsid w:val="00990254"/>
    <w:rsid w:val="00991507"/>
    <w:rsid w:val="00991D42"/>
    <w:rsid w:val="00992439"/>
    <w:rsid w:val="009938AC"/>
    <w:rsid w:val="00994026"/>
    <w:rsid w:val="009941E2"/>
    <w:rsid w:val="009942D0"/>
    <w:rsid w:val="00994A91"/>
    <w:rsid w:val="00994F61"/>
    <w:rsid w:val="00995491"/>
    <w:rsid w:val="00995C84"/>
    <w:rsid w:val="00997738"/>
    <w:rsid w:val="00997ECD"/>
    <w:rsid w:val="00997EFE"/>
    <w:rsid w:val="009A1958"/>
    <w:rsid w:val="009A2CA8"/>
    <w:rsid w:val="009A2F90"/>
    <w:rsid w:val="009A3A8C"/>
    <w:rsid w:val="009A51C6"/>
    <w:rsid w:val="009A5771"/>
    <w:rsid w:val="009A6C9C"/>
    <w:rsid w:val="009A6D10"/>
    <w:rsid w:val="009A6D6A"/>
    <w:rsid w:val="009A7865"/>
    <w:rsid w:val="009B0658"/>
    <w:rsid w:val="009B1824"/>
    <w:rsid w:val="009B1A0A"/>
    <w:rsid w:val="009B1CD9"/>
    <w:rsid w:val="009B2D05"/>
    <w:rsid w:val="009B3893"/>
    <w:rsid w:val="009B40B0"/>
    <w:rsid w:val="009B5410"/>
    <w:rsid w:val="009B553F"/>
    <w:rsid w:val="009B5BF6"/>
    <w:rsid w:val="009B622A"/>
    <w:rsid w:val="009B6C57"/>
    <w:rsid w:val="009B6DA8"/>
    <w:rsid w:val="009B6DB0"/>
    <w:rsid w:val="009C0AB8"/>
    <w:rsid w:val="009C16BA"/>
    <w:rsid w:val="009C1C84"/>
    <w:rsid w:val="009C2C5F"/>
    <w:rsid w:val="009C2C90"/>
    <w:rsid w:val="009C3EEB"/>
    <w:rsid w:val="009C3EF8"/>
    <w:rsid w:val="009C48BC"/>
    <w:rsid w:val="009C4B4F"/>
    <w:rsid w:val="009C5139"/>
    <w:rsid w:val="009D074D"/>
    <w:rsid w:val="009D25BD"/>
    <w:rsid w:val="009D434E"/>
    <w:rsid w:val="009D4A25"/>
    <w:rsid w:val="009D4BEE"/>
    <w:rsid w:val="009D55CF"/>
    <w:rsid w:val="009D6713"/>
    <w:rsid w:val="009D6A98"/>
    <w:rsid w:val="009D759A"/>
    <w:rsid w:val="009D7D97"/>
    <w:rsid w:val="009E15F9"/>
    <w:rsid w:val="009E1955"/>
    <w:rsid w:val="009E1BB9"/>
    <w:rsid w:val="009E3233"/>
    <w:rsid w:val="009E335F"/>
    <w:rsid w:val="009E3569"/>
    <w:rsid w:val="009E37D2"/>
    <w:rsid w:val="009E3A98"/>
    <w:rsid w:val="009E48E1"/>
    <w:rsid w:val="009E570D"/>
    <w:rsid w:val="009E5E3C"/>
    <w:rsid w:val="009E7111"/>
    <w:rsid w:val="009E7798"/>
    <w:rsid w:val="009F013F"/>
    <w:rsid w:val="009F13E0"/>
    <w:rsid w:val="009F1F77"/>
    <w:rsid w:val="009F3079"/>
    <w:rsid w:val="009F5772"/>
    <w:rsid w:val="009F5ECC"/>
    <w:rsid w:val="009F6343"/>
    <w:rsid w:val="009F687E"/>
    <w:rsid w:val="009F69FB"/>
    <w:rsid w:val="009F77AF"/>
    <w:rsid w:val="00A028CB"/>
    <w:rsid w:val="00A02B6E"/>
    <w:rsid w:val="00A04026"/>
    <w:rsid w:val="00A04B9C"/>
    <w:rsid w:val="00A057B3"/>
    <w:rsid w:val="00A0748A"/>
    <w:rsid w:val="00A07CB8"/>
    <w:rsid w:val="00A07CD0"/>
    <w:rsid w:val="00A11D54"/>
    <w:rsid w:val="00A11EE2"/>
    <w:rsid w:val="00A127E6"/>
    <w:rsid w:val="00A13547"/>
    <w:rsid w:val="00A135F5"/>
    <w:rsid w:val="00A1405E"/>
    <w:rsid w:val="00A141C0"/>
    <w:rsid w:val="00A145E4"/>
    <w:rsid w:val="00A1535B"/>
    <w:rsid w:val="00A15B5D"/>
    <w:rsid w:val="00A15B98"/>
    <w:rsid w:val="00A16D21"/>
    <w:rsid w:val="00A2138C"/>
    <w:rsid w:val="00A21890"/>
    <w:rsid w:val="00A21B2E"/>
    <w:rsid w:val="00A22364"/>
    <w:rsid w:val="00A225CC"/>
    <w:rsid w:val="00A2404D"/>
    <w:rsid w:val="00A240A5"/>
    <w:rsid w:val="00A2490B"/>
    <w:rsid w:val="00A24E5C"/>
    <w:rsid w:val="00A24F9E"/>
    <w:rsid w:val="00A2582C"/>
    <w:rsid w:val="00A30DFC"/>
    <w:rsid w:val="00A31C13"/>
    <w:rsid w:val="00A322AA"/>
    <w:rsid w:val="00A331B6"/>
    <w:rsid w:val="00A337C2"/>
    <w:rsid w:val="00A36732"/>
    <w:rsid w:val="00A369EB"/>
    <w:rsid w:val="00A36EA7"/>
    <w:rsid w:val="00A37263"/>
    <w:rsid w:val="00A375BB"/>
    <w:rsid w:val="00A40734"/>
    <w:rsid w:val="00A41AFC"/>
    <w:rsid w:val="00A4217D"/>
    <w:rsid w:val="00A426FC"/>
    <w:rsid w:val="00A4287B"/>
    <w:rsid w:val="00A43E00"/>
    <w:rsid w:val="00A44656"/>
    <w:rsid w:val="00A44DCE"/>
    <w:rsid w:val="00A466B3"/>
    <w:rsid w:val="00A478B1"/>
    <w:rsid w:val="00A50003"/>
    <w:rsid w:val="00A50FD2"/>
    <w:rsid w:val="00A51604"/>
    <w:rsid w:val="00A51AC2"/>
    <w:rsid w:val="00A51CB7"/>
    <w:rsid w:val="00A51D5E"/>
    <w:rsid w:val="00A52BEB"/>
    <w:rsid w:val="00A52CF2"/>
    <w:rsid w:val="00A52FDE"/>
    <w:rsid w:val="00A5311F"/>
    <w:rsid w:val="00A55839"/>
    <w:rsid w:val="00A55888"/>
    <w:rsid w:val="00A55903"/>
    <w:rsid w:val="00A56500"/>
    <w:rsid w:val="00A5708D"/>
    <w:rsid w:val="00A600BB"/>
    <w:rsid w:val="00A601AE"/>
    <w:rsid w:val="00A60669"/>
    <w:rsid w:val="00A60C31"/>
    <w:rsid w:val="00A60E19"/>
    <w:rsid w:val="00A60F05"/>
    <w:rsid w:val="00A60FB4"/>
    <w:rsid w:val="00A614F0"/>
    <w:rsid w:val="00A623F7"/>
    <w:rsid w:val="00A62F6A"/>
    <w:rsid w:val="00A63F1F"/>
    <w:rsid w:val="00A65050"/>
    <w:rsid w:val="00A65155"/>
    <w:rsid w:val="00A66131"/>
    <w:rsid w:val="00A66406"/>
    <w:rsid w:val="00A66B31"/>
    <w:rsid w:val="00A67201"/>
    <w:rsid w:val="00A6782E"/>
    <w:rsid w:val="00A70338"/>
    <w:rsid w:val="00A7114E"/>
    <w:rsid w:val="00A71E83"/>
    <w:rsid w:val="00A72C2B"/>
    <w:rsid w:val="00A734AE"/>
    <w:rsid w:val="00A73806"/>
    <w:rsid w:val="00A73B63"/>
    <w:rsid w:val="00A73F22"/>
    <w:rsid w:val="00A73F81"/>
    <w:rsid w:val="00A75489"/>
    <w:rsid w:val="00A754AB"/>
    <w:rsid w:val="00A76119"/>
    <w:rsid w:val="00A7750F"/>
    <w:rsid w:val="00A800A8"/>
    <w:rsid w:val="00A8036E"/>
    <w:rsid w:val="00A80470"/>
    <w:rsid w:val="00A80706"/>
    <w:rsid w:val="00A80DDA"/>
    <w:rsid w:val="00A80ED8"/>
    <w:rsid w:val="00A815B5"/>
    <w:rsid w:val="00A83A6A"/>
    <w:rsid w:val="00A84D27"/>
    <w:rsid w:val="00A84FB3"/>
    <w:rsid w:val="00A85F9E"/>
    <w:rsid w:val="00A86AB7"/>
    <w:rsid w:val="00A872E0"/>
    <w:rsid w:val="00A90015"/>
    <w:rsid w:val="00A91A96"/>
    <w:rsid w:val="00A92934"/>
    <w:rsid w:val="00A93D4A"/>
    <w:rsid w:val="00A93E82"/>
    <w:rsid w:val="00A94EAB"/>
    <w:rsid w:val="00A9520F"/>
    <w:rsid w:val="00A95358"/>
    <w:rsid w:val="00A95BEB"/>
    <w:rsid w:val="00A969BC"/>
    <w:rsid w:val="00A96E87"/>
    <w:rsid w:val="00A97128"/>
    <w:rsid w:val="00A97DFA"/>
    <w:rsid w:val="00AA190A"/>
    <w:rsid w:val="00AA2027"/>
    <w:rsid w:val="00AA3598"/>
    <w:rsid w:val="00AA4003"/>
    <w:rsid w:val="00AA41AC"/>
    <w:rsid w:val="00AA460D"/>
    <w:rsid w:val="00AA5AD6"/>
    <w:rsid w:val="00AA6B21"/>
    <w:rsid w:val="00AA6E0C"/>
    <w:rsid w:val="00AA7E16"/>
    <w:rsid w:val="00AB033D"/>
    <w:rsid w:val="00AB057F"/>
    <w:rsid w:val="00AB0ADE"/>
    <w:rsid w:val="00AB141F"/>
    <w:rsid w:val="00AB1975"/>
    <w:rsid w:val="00AB19EC"/>
    <w:rsid w:val="00AB2B62"/>
    <w:rsid w:val="00AB332C"/>
    <w:rsid w:val="00AB3F82"/>
    <w:rsid w:val="00AB4403"/>
    <w:rsid w:val="00AB457C"/>
    <w:rsid w:val="00AB4A6D"/>
    <w:rsid w:val="00AB6DC6"/>
    <w:rsid w:val="00AB729A"/>
    <w:rsid w:val="00AC0706"/>
    <w:rsid w:val="00AC0F6D"/>
    <w:rsid w:val="00AC0F8F"/>
    <w:rsid w:val="00AC17A9"/>
    <w:rsid w:val="00AC2B78"/>
    <w:rsid w:val="00AC54C8"/>
    <w:rsid w:val="00AC54E6"/>
    <w:rsid w:val="00AC5747"/>
    <w:rsid w:val="00AC57C1"/>
    <w:rsid w:val="00AC644F"/>
    <w:rsid w:val="00AC696F"/>
    <w:rsid w:val="00AC6C4B"/>
    <w:rsid w:val="00AC6F43"/>
    <w:rsid w:val="00AC7089"/>
    <w:rsid w:val="00AC7956"/>
    <w:rsid w:val="00AD05EF"/>
    <w:rsid w:val="00AD063B"/>
    <w:rsid w:val="00AD13EF"/>
    <w:rsid w:val="00AD1486"/>
    <w:rsid w:val="00AD1A9E"/>
    <w:rsid w:val="00AD1C90"/>
    <w:rsid w:val="00AD266D"/>
    <w:rsid w:val="00AD27BD"/>
    <w:rsid w:val="00AD3D03"/>
    <w:rsid w:val="00AD3D21"/>
    <w:rsid w:val="00AD55BB"/>
    <w:rsid w:val="00AD6D98"/>
    <w:rsid w:val="00AD7220"/>
    <w:rsid w:val="00AE0268"/>
    <w:rsid w:val="00AE0297"/>
    <w:rsid w:val="00AE28E1"/>
    <w:rsid w:val="00AE3337"/>
    <w:rsid w:val="00AE33E2"/>
    <w:rsid w:val="00AE3D24"/>
    <w:rsid w:val="00AE3DB2"/>
    <w:rsid w:val="00AE44CF"/>
    <w:rsid w:val="00AE477A"/>
    <w:rsid w:val="00AE5152"/>
    <w:rsid w:val="00AE5177"/>
    <w:rsid w:val="00AE59E2"/>
    <w:rsid w:val="00AE61A9"/>
    <w:rsid w:val="00AE6D57"/>
    <w:rsid w:val="00AF02E4"/>
    <w:rsid w:val="00AF1AA5"/>
    <w:rsid w:val="00AF2128"/>
    <w:rsid w:val="00AF3123"/>
    <w:rsid w:val="00AF31F6"/>
    <w:rsid w:val="00AF4105"/>
    <w:rsid w:val="00AF4A78"/>
    <w:rsid w:val="00AF4EA5"/>
    <w:rsid w:val="00AF4EFB"/>
    <w:rsid w:val="00AF512A"/>
    <w:rsid w:val="00AF578B"/>
    <w:rsid w:val="00AF732C"/>
    <w:rsid w:val="00B01E7F"/>
    <w:rsid w:val="00B024EC"/>
    <w:rsid w:val="00B03077"/>
    <w:rsid w:val="00B03149"/>
    <w:rsid w:val="00B03388"/>
    <w:rsid w:val="00B03A8C"/>
    <w:rsid w:val="00B03CD3"/>
    <w:rsid w:val="00B05465"/>
    <w:rsid w:val="00B054E9"/>
    <w:rsid w:val="00B058EC"/>
    <w:rsid w:val="00B05FA1"/>
    <w:rsid w:val="00B0628B"/>
    <w:rsid w:val="00B10B08"/>
    <w:rsid w:val="00B11878"/>
    <w:rsid w:val="00B1192F"/>
    <w:rsid w:val="00B11F4D"/>
    <w:rsid w:val="00B1245B"/>
    <w:rsid w:val="00B12FDF"/>
    <w:rsid w:val="00B135FE"/>
    <w:rsid w:val="00B14B1B"/>
    <w:rsid w:val="00B14D15"/>
    <w:rsid w:val="00B15192"/>
    <w:rsid w:val="00B16944"/>
    <w:rsid w:val="00B16BBE"/>
    <w:rsid w:val="00B174DB"/>
    <w:rsid w:val="00B21399"/>
    <w:rsid w:val="00B21C43"/>
    <w:rsid w:val="00B21D3E"/>
    <w:rsid w:val="00B240BA"/>
    <w:rsid w:val="00B242A5"/>
    <w:rsid w:val="00B24B5C"/>
    <w:rsid w:val="00B251E8"/>
    <w:rsid w:val="00B2533C"/>
    <w:rsid w:val="00B267B7"/>
    <w:rsid w:val="00B26C4D"/>
    <w:rsid w:val="00B27B63"/>
    <w:rsid w:val="00B27B6F"/>
    <w:rsid w:val="00B31C34"/>
    <w:rsid w:val="00B32C11"/>
    <w:rsid w:val="00B333D7"/>
    <w:rsid w:val="00B33581"/>
    <w:rsid w:val="00B33A94"/>
    <w:rsid w:val="00B33C4F"/>
    <w:rsid w:val="00B34C8F"/>
    <w:rsid w:val="00B35178"/>
    <w:rsid w:val="00B356E9"/>
    <w:rsid w:val="00B35E40"/>
    <w:rsid w:val="00B3649D"/>
    <w:rsid w:val="00B36D5B"/>
    <w:rsid w:val="00B37375"/>
    <w:rsid w:val="00B37708"/>
    <w:rsid w:val="00B40012"/>
    <w:rsid w:val="00B40883"/>
    <w:rsid w:val="00B410BC"/>
    <w:rsid w:val="00B41191"/>
    <w:rsid w:val="00B42B03"/>
    <w:rsid w:val="00B4392E"/>
    <w:rsid w:val="00B43BCF"/>
    <w:rsid w:val="00B43CCB"/>
    <w:rsid w:val="00B44C23"/>
    <w:rsid w:val="00B4507C"/>
    <w:rsid w:val="00B46394"/>
    <w:rsid w:val="00B50D42"/>
    <w:rsid w:val="00B5231A"/>
    <w:rsid w:val="00B5291F"/>
    <w:rsid w:val="00B52C70"/>
    <w:rsid w:val="00B5309F"/>
    <w:rsid w:val="00B531EC"/>
    <w:rsid w:val="00B53DC5"/>
    <w:rsid w:val="00B5559A"/>
    <w:rsid w:val="00B55BB9"/>
    <w:rsid w:val="00B55DB0"/>
    <w:rsid w:val="00B5616A"/>
    <w:rsid w:val="00B56A59"/>
    <w:rsid w:val="00B607A3"/>
    <w:rsid w:val="00B60967"/>
    <w:rsid w:val="00B609D1"/>
    <w:rsid w:val="00B61EF1"/>
    <w:rsid w:val="00B6203F"/>
    <w:rsid w:val="00B62185"/>
    <w:rsid w:val="00B63448"/>
    <w:rsid w:val="00B63558"/>
    <w:rsid w:val="00B63914"/>
    <w:rsid w:val="00B63BA0"/>
    <w:rsid w:val="00B64908"/>
    <w:rsid w:val="00B65370"/>
    <w:rsid w:val="00B66209"/>
    <w:rsid w:val="00B66583"/>
    <w:rsid w:val="00B67287"/>
    <w:rsid w:val="00B67B58"/>
    <w:rsid w:val="00B70525"/>
    <w:rsid w:val="00B7112C"/>
    <w:rsid w:val="00B726C7"/>
    <w:rsid w:val="00B731C8"/>
    <w:rsid w:val="00B73490"/>
    <w:rsid w:val="00B75091"/>
    <w:rsid w:val="00B75A64"/>
    <w:rsid w:val="00B75B89"/>
    <w:rsid w:val="00B766D8"/>
    <w:rsid w:val="00B76802"/>
    <w:rsid w:val="00B76D36"/>
    <w:rsid w:val="00B77A3E"/>
    <w:rsid w:val="00B77BFE"/>
    <w:rsid w:val="00B77C42"/>
    <w:rsid w:val="00B8050F"/>
    <w:rsid w:val="00B824F6"/>
    <w:rsid w:val="00B825AF"/>
    <w:rsid w:val="00B836C2"/>
    <w:rsid w:val="00B84235"/>
    <w:rsid w:val="00B8507E"/>
    <w:rsid w:val="00B85322"/>
    <w:rsid w:val="00B860AC"/>
    <w:rsid w:val="00B87015"/>
    <w:rsid w:val="00B870F0"/>
    <w:rsid w:val="00B90175"/>
    <w:rsid w:val="00B904AD"/>
    <w:rsid w:val="00B923DF"/>
    <w:rsid w:val="00B92402"/>
    <w:rsid w:val="00B92530"/>
    <w:rsid w:val="00B92968"/>
    <w:rsid w:val="00B92AFB"/>
    <w:rsid w:val="00B9301A"/>
    <w:rsid w:val="00B9337C"/>
    <w:rsid w:val="00B9348A"/>
    <w:rsid w:val="00B94792"/>
    <w:rsid w:val="00B94BEF"/>
    <w:rsid w:val="00B94E6E"/>
    <w:rsid w:val="00B95CCF"/>
    <w:rsid w:val="00B95FBE"/>
    <w:rsid w:val="00B975E2"/>
    <w:rsid w:val="00B97B29"/>
    <w:rsid w:val="00B97C5E"/>
    <w:rsid w:val="00B97FE5"/>
    <w:rsid w:val="00BA1789"/>
    <w:rsid w:val="00BA29A9"/>
    <w:rsid w:val="00BA45A7"/>
    <w:rsid w:val="00BA4A0C"/>
    <w:rsid w:val="00BA672E"/>
    <w:rsid w:val="00BA7EDC"/>
    <w:rsid w:val="00BB0225"/>
    <w:rsid w:val="00BB08AD"/>
    <w:rsid w:val="00BB19FB"/>
    <w:rsid w:val="00BB1C95"/>
    <w:rsid w:val="00BB2202"/>
    <w:rsid w:val="00BB2CE8"/>
    <w:rsid w:val="00BB2D77"/>
    <w:rsid w:val="00BB320B"/>
    <w:rsid w:val="00BB35CB"/>
    <w:rsid w:val="00BB3BB6"/>
    <w:rsid w:val="00BB429D"/>
    <w:rsid w:val="00BB439A"/>
    <w:rsid w:val="00BB4BA1"/>
    <w:rsid w:val="00BB6669"/>
    <w:rsid w:val="00BB6A68"/>
    <w:rsid w:val="00BC0827"/>
    <w:rsid w:val="00BC1132"/>
    <w:rsid w:val="00BC24F3"/>
    <w:rsid w:val="00BC3498"/>
    <w:rsid w:val="00BC4FE9"/>
    <w:rsid w:val="00BC5837"/>
    <w:rsid w:val="00BC5B1E"/>
    <w:rsid w:val="00BC6F41"/>
    <w:rsid w:val="00BC7474"/>
    <w:rsid w:val="00BC78BF"/>
    <w:rsid w:val="00BC7940"/>
    <w:rsid w:val="00BC7B89"/>
    <w:rsid w:val="00BC7F15"/>
    <w:rsid w:val="00BD0728"/>
    <w:rsid w:val="00BD0AFF"/>
    <w:rsid w:val="00BD0C32"/>
    <w:rsid w:val="00BD0F58"/>
    <w:rsid w:val="00BD185F"/>
    <w:rsid w:val="00BD1B7F"/>
    <w:rsid w:val="00BD1E4B"/>
    <w:rsid w:val="00BD2F65"/>
    <w:rsid w:val="00BD4AAD"/>
    <w:rsid w:val="00BD5A41"/>
    <w:rsid w:val="00BD5FF9"/>
    <w:rsid w:val="00BD7C7C"/>
    <w:rsid w:val="00BE0ECF"/>
    <w:rsid w:val="00BE11C1"/>
    <w:rsid w:val="00BE17D4"/>
    <w:rsid w:val="00BE21EE"/>
    <w:rsid w:val="00BE2451"/>
    <w:rsid w:val="00BE25C7"/>
    <w:rsid w:val="00BE2601"/>
    <w:rsid w:val="00BE3662"/>
    <w:rsid w:val="00BE3AD7"/>
    <w:rsid w:val="00BE405A"/>
    <w:rsid w:val="00BE4CDE"/>
    <w:rsid w:val="00BE4EB8"/>
    <w:rsid w:val="00BE5085"/>
    <w:rsid w:val="00BE5BBD"/>
    <w:rsid w:val="00BE5BF0"/>
    <w:rsid w:val="00BE5D40"/>
    <w:rsid w:val="00BE6D8A"/>
    <w:rsid w:val="00BF0BE9"/>
    <w:rsid w:val="00BF10E2"/>
    <w:rsid w:val="00BF1D8C"/>
    <w:rsid w:val="00BF22A8"/>
    <w:rsid w:val="00BF2EB6"/>
    <w:rsid w:val="00BF4726"/>
    <w:rsid w:val="00BF4C61"/>
    <w:rsid w:val="00BF5785"/>
    <w:rsid w:val="00BF5AE9"/>
    <w:rsid w:val="00BF5F8A"/>
    <w:rsid w:val="00C00126"/>
    <w:rsid w:val="00C0040C"/>
    <w:rsid w:val="00C00CC6"/>
    <w:rsid w:val="00C00EBF"/>
    <w:rsid w:val="00C02745"/>
    <w:rsid w:val="00C02804"/>
    <w:rsid w:val="00C02D65"/>
    <w:rsid w:val="00C03EEB"/>
    <w:rsid w:val="00C040BE"/>
    <w:rsid w:val="00C04326"/>
    <w:rsid w:val="00C0441F"/>
    <w:rsid w:val="00C04736"/>
    <w:rsid w:val="00C05730"/>
    <w:rsid w:val="00C05ED3"/>
    <w:rsid w:val="00C05F7E"/>
    <w:rsid w:val="00C06430"/>
    <w:rsid w:val="00C06895"/>
    <w:rsid w:val="00C06DB4"/>
    <w:rsid w:val="00C07793"/>
    <w:rsid w:val="00C1194C"/>
    <w:rsid w:val="00C12380"/>
    <w:rsid w:val="00C12F9B"/>
    <w:rsid w:val="00C1302F"/>
    <w:rsid w:val="00C13133"/>
    <w:rsid w:val="00C136AC"/>
    <w:rsid w:val="00C13EA5"/>
    <w:rsid w:val="00C14BE4"/>
    <w:rsid w:val="00C14D1D"/>
    <w:rsid w:val="00C14FE6"/>
    <w:rsid w:val="00C15FC4"/>
    <w:rsid w:val="00C1754A"/>
    <w:rsid w:val="00C20C82"/>
    <w:rsid w:val="00C20D46"/>
    <w:rsid w:val="00C2130A"/>
    <w:rsid w:val="00C228AF"/>
    <w:rsid w:val="00C22EB4"/>
    <w:rsid w:val="00C23026"/>
    <w:rsid w:val="00C231A7"/>
    <w:rsid w:val="00C248EA"/>
    <w:rsid w:val="00C24DB7"/>
    <w:rsid w:val="00C26525"/>
    <w:rsid w:val="00C26827"/>
    <w:rsid w:val="00C26DA8"/>
    <w:rsid w:val="00C2794D"/>
    <w:rsid w:val="00C27EAA"/>
    <w:rsid w:val="00C27F3B"/>
    <w:rsid w:val="00C301AB"/>
    <w:rsid w:val="00C3080D"/>
    <w:rsid w:val="00C30B14"/>
    <w:rsid w:val="00C31443"/>
    <w:rsid w:val="00C32599"/>
    <w:rsid w:val="00C32D17"/>
    <w:rsid w:val="00C3353A"/>
    <w:rsid w:val="00C33774"/>
    <w:rsid w:val="00C33D33"/>
    <w:rsid w:val="00C3515D"/>
    <w:rsid w:val="00C36851"/>
    <w:rsid w:val="00C4070C"/>
    <w:rsid w:val="00C4307B"/>
    <w:rsid w:val="00C43307"/>
    <w:rsid w:val="00C4565E"/>
    <w:rsid w:val="00C46A90"/>
    <w:rsid w:val="00C47A45"/>
    <w:rsid w:val="00C47AB1"/>
    <w:rsid w:val="00C50201"/>
    <w:rsid w:val="00C52179"/>
    <w:rsid w:val="00C5230C"/>
    <w:rsid w:val="00C52386"/>
    <w:rsid w:val="00C532EC"/>
    <w:rsid w:val="00C53658"/>
    <w:rsid w:val="00C540ED"/>
    <w:rsid w:val="00C54139"/>
    <w:rsid w:val="00C547B6"/>
    <w:rsid w:val="00C549B5"/>
    <w:rsid w:val="00C54EBC"/>
    <w:rsid w:val="00C55CE5"/>
    <w:rsid w:val="00C56150"/>
    <w:rsid w:val="00C570AA"/>
    <w:rsid w:val="00C571BC"/>
    <w:rsid w:val="00C5781F"/>
    <w:rsid w:val="00C60395"/>
    <w:rsid w:val="00C6122F"/>
    <w:rsid w:val="00C61757"/>
    <w:rsid w:val="00C61BAF"/>
    <w:rsid w:val="00C623DF"/>
    <w:rsid w:val="00C62BFC"/>
    <w:rsid w:val="00C64C18"/>
    <w:rsid w:val="00C64DBC"/>
    <w:rsid w:val="00C6553D"/>
    <w:rsid w:val="00C6670F"/>
    <w:rsid w:val="00C66E49"/>
    <w:rsid w:val="00C67F4A"/>
    <w:rsid w:val="00C71596"/>
    <w:rsid w:val="00C72010"/>
    <w:rsid w:val="00C73308"/>
    <w:rsid w:val="00C754A2"/>
    <w:rsid w:val="00C75A34"/>
    <w:rsid w:val="00C75A5A"/>
    <w:rsid w:val="00C75D58"/>
    <w:rsid w:val="00C7614C"/>
    <w:rsid w:val="00C76F53"/>
    <w:rsid w:val="00C77033"/>
    <w:rsid w:val="00C77E48"/>
    <w:rsid w:val="00C800AA"/>
    <w:rsid w:val="00C801ED"/>
    <w:rsid w:val="00C80776"/>
    <w:rsid w:val="00C809BE"/>
    <w:rsid w:val="00C8118A"/>
    <w:rsid w:val="00C8122C"/>
    <w:rsid w:val="00C8187A"/>
    <w:rsid w:val="00C81E15"/>
    <w:rsid w:val="00C83FCD"/>
    <w:rsid w:val="00C85F58"/>
    <w:rsid w:val="00C87448"/>
    <w:rsid w:val="00C8748A"/>
    <w:rsid w:val="00C90F0F"/>
    <w:rsid w:val="00C912A0"/>
    <w:rsid w:val="00C91D5A"/>
    <w:rsid w:val="00C92D1F"/>
    <w:rsid w:val="00C9333E"/>
    <w:rsid w:val="00C94E49"/>
    <w:rsid w:val="00C957E0"/>
    <w:rsid w:val="00C962BC"/>
    <w:rsid w:val="00CA01EC"/>
    <w:rsid w:val="00CA02E8"/>
    <w:rsid w:val="00CA14EC"/>
    <w:rsid w:val="00CA181A"/>
    <w:rsid w:val="00CA1D46"/>
    <w:rsid w:val="00CA2DAA"/>
    <w:rsid w:val="00CA2EFE"/>
    <w:rsid w:val="00CA31A6"/>
    <w:rsid w:val="00CA321E"/>
    <w:rsid w:val="00CA481B"/>
    <w:rsid w:val="00CA5EF6"/>
    <w:rsid w:val="00CA6E39"/>
    <w:rsid w:val="00CA74C7"/>
    <w:rsid w:val="00CA7AD4"/>
    <w:rsid w:val="00CA7D7D"/>
    <w:rsid w:val="00CB0391"/>
    <w:rsid w:val="00CB10CE"/>
    <w:rsid w:val="00CB1776"/>
    <w:rsid w:val="00CB1A1F"/>
    <w:rsid w:val="00CB235B"/>
    <w:rsid w:val="00CB2AEC"/>
    <w:rsid w:val="00CB3DAF"/>
    <w:rsid w:val="00CB4319"/>
    <w:rsid w:val="00CB4538"/>
    <w:rsid w:val="00CB4624"/>
    <w:rsid w:val="00CB517E"/>
    <w:rsid w:val="00CB643D"/>
    <w:rsid w:val="00CB6744"/>
    <w:rsid w:val="00CB68AC"/>
    <w:rsid w:val="00CB6B20"/>
    <w:rsid w:val="00CB6D43"/>
    <w:rsid w:val="00CB6FF0"/>
    <w:rsid w:val="00CB774D"/>
    <w:rsid w:val="00CB79B9"/>
    <w:rsid w:val="00CC1E4B"/>
    <w:rsid w:val="00CC1E7B"/>
    <w:rsid w:val="00CC225C"/>
    <w:rsid w:val="00CC2D0E"/>
    <w:rsid w:val="00CC4188"/>
    <w:rsid w:val="00CC5A37"/>
    <w:rsid w:val="00CC6A7C"/>
    <w:rsid w:val="00CC6D87"/>
    <w:rsid w:val="00CC6F8C"/>
    <w:rsid w:val="00CD1307"/>
    <w:rsid w:val="00CD185A"/>
    <w:rsid w:val="00CD3ED9"/>
    <w:rsid w:val="00CD3F51"/>
    <w:rsid w:val="00CD4061"/>
    <w:rsid w:val="00CD4184"/>
    <w:rsid w:val="00CD4482"/>
    <w:rsid w:val="00CD45BE"/>
    <w:rsid w:val="00CD4969"/>
    <w:rsid w:val="00CD4F1E"/>
    <w:rsid w:val="00CD4FB4"/>
    <w:rsid w:val="00CD5103"/>
    <w:rsid w:val="00CD5699"/>
    <w:rsid w:val="00CD59F9"/>
    <w:rsid w:val="00CD6819"/>
    <w:rsid w:val="00CD6834"/>
    <w:rsid w:val="00CD73C8"/>
    <w:rsid w:val="00CD7633"/>
    <w:rsid w:val="00CE058E"/>
    <w:rsid w:val="00CE0A07"/>
    <w:rsid w:val="00CE1599"/>
    <w:rsid w:val="00CE1AAB"/>
    <w:rsid w:val="00CE2CC7"/>
    <w:rsid w:val="00CE3191"/>
    <w:rsid w:val="00CE407E"/>
    <w:rsid w:val="00CE4346"/>
    <w:rsid w:val="00CE4C72"/>
    <w:rsid w:val="00CE5C24"/>
    <w:rsid w:val="00CE6313"/>
    <w:rsid w:val="00CE6BC8"/>
    <w:rsid w:val="00CE7258"/>
    <w:rsid w:val="00CE73C9"/>
    <w:rsid w:val="00CE7937"/>
    <w:rsid w:val="00CE7B4F"/>
    <w:rsid w:val="00CF0B0F"/>
    <w:rsid w:val="00CF1695"/>
    <w:rsid w:val="00CF1A2E"/>
    <w:rsid w:val="00CF2989"/>
    <w:rsid w:val="00CF2C63"/>
    <w:rsid w:val="00CF4B8A"/>
    <w:rsid w:val="00CF52AA"/>
    <w:rsid w:val="00CF738F"/>
    <w:rsid w:val="00D001B6"/>
    <w:rsid w:val="00D00ED1"/>
    <w:rsid w:val="00D012D5"/>
    <w:rsid w:val="00D01664"/>
    <w:rsid w:val="00D01E30"/>
    <w:rsid w:val="00D027D6"/>
    <w:rsid w:val="00D0447F"/>
    <w:rsid w:val="00D04980"/>
    <w:rsid w:val="00D051EC"/>
    <w:rsid w:val="00D05BDC"/>
    <w:rsid w:val="00D068C2"/>
    <w:rsid w:val="00D06C0E"/>
    <w:rsid w:val="00D0766A"/>
    <w:rsid w:val="00D078C9"/>
    <w:rsid w:val="00D07C34"/>
    <w:rsid w:val="00D1057B"/>
    <w:rsid w:val="00D10676"/>
    <w:rsid w:val="00D1228C"/>
    <w:rsid w:val="00D14840"/>
    <w:rsid w:val="00D14850"/>
    <w:rsid w:val="00D1522D"/>
    <w:rsid w:val="00D152DD"/>
    <w:rsid w:val="00D1547B"/>
    <w:rsid w:val="00D15AF4"/>
    <w:rsid w:val="00D203AA"/>
    <w:rsid w:val="00D20A27"/>
    <w:rsid w:val="00D211A9"/>
    <w:rsid w:val="00D21363"/>
    <w:rsid w:val="00D213A1"/>
    <w:rsid w:val="00D22EF3"/>
    <w:rsid w:val="00D23731"/>
    <w:rsid w:val="00D2396A"/>
    <w:rsid w:val="00D23FBF"/>
    <w:rsid w:val="00D247FF"/>
    <w:rsid w:val="00D25988"/>
    <w:rsid w:val="00D2612D"/>
    <w:rsid w:val="00D263BB"/>
    <w:rsid w:val="00D2709B"/>
    <w:rsid w:val="00D278C9"/>
    <w:rsid w:val="00D27CE8"/>
    <w:rsid w:val="00D27FE7"/>
    <w:rsid w:val="00D30B5A"/>
    <w:rsid w:val="00D30CD4"/>
    <w:rsid w:val="00D31680"/>
    <w:rsid w:val="00D31E92"/>
    <w:rsid w:val="00D326BF"/>
    <w:rsid w:val="00D327CC"/>
    <w:rsid w:val="00D332A2"/>
    <w:rsid w:val="00D33324"/>
    <w:rsid w:val="00D3399C"/>
    <w:rsid w:val="00D339EF"/>
    <w:rsid w:val="00D3475B"/>
    <w:rsid w:val="00D36D25"/>
    <w:rsid w:val="00D36D48"/>
    <w:rsid w:val="00D37B09"/>
    <w:rsid w:val="00D40E46"/>
    <w:rsid w:val="00D41752"/>
    <w:rsid w:val="00D42662"/>
    <w:rsid w:val="00D42986"/>
    <w:rsid w:val="00D43556"/>
    <w:rsid w:val="00D44507"/>
    <w:rsid w:val="00D44A73"/>
    <w:rsid w:val="00D46022"/>
    <w:rsid w:val="00D4606B"/>
    <w:rsid w:val="00D51678"/>
    <w:rsid w:val="00D542A2"/>
    <w:rsid w:val="00D54BE5"/>
    <w:rsid w:val="00D556FE"/>
    <w:rsid w:val="00D55D44"/>
    <w:rsid w:val="00D601A6"/>
    <w:rsid w:val="00D60B33"/>
    <w:rsid w:val="00D60D56"/>
    <w:rsid w:val="00D60E8B"/>
    <w:rsid w:val="00D610CE"/>
    <w:rsid w:val="00D6269C"/>
    <w:rsid w:val="00D62C69"/>
    <w:rsid w:val="00D63419"/>
    <w:rsid w:val="00D63575"/>
    <w:rsid w:val="00D676B5"/>
    <w:rsid w:val="00D7022C"/>
    <w:rsid w:val="00D70567"/>
    <w:rsid w:val="00D707EB"/>
    <w:rsid w:val="00D70CDC"/>
    <w:rsid w:val="00D70E1D"/>
    <w:rsid w:val="00D70E44"/>
    <w:rsid w:val="00D71EFB"/>
    <w:rsid w:val="00D7203C"/>
    <w:rsid w:val="00D73097"/>
    <w:rsid w:val="00D73682"/>
    <w:rsid w:val="00D74654"/>
    <w:rsid w:val="00D76372"/>
    <w:rsid w:val="00D763CD"/>
    <w:rsid w:val="00D76794"/>
    <w:rsid w:val="00D76E22"/>
    <w:rsid w:val="00D77E2C"/>
    <w:rsid w:val="00D77F9E"/>
    <w:rsid w:val="00D80222"/>
    <w:rsid w:val="00D80879"/>
    <w:rsid w:val="00D824E6"/>
    <w:rsid w:val="00D86346"/>
    <w:rsid w:val="00D86C30"/>
    <w:rsid w:val="00D877B7"/>
    <w:rsid w:val="00D87A0B"/>
    <w:rsid w:val="00D90EEE"/>
    <w:rsid w:val="00D938DE"/>
    <w:rsid w:val="00D94A52"/>
    <w:rsid w:val="00D94FD3"/>
    <w:rsid w:val="00D954D6"/>
    <w:rsid w:val="00D9605A"/>
    <w:rsid w:val="00D96A6D"/>
    <w:rsid w:val="00D96CC3"/>
    <w:rsid w:val="00D97756"/>
    <w:rsid w:val="00D977D3"/>
    <w:rsid w:val="00D97DB3"/>
    <w:rsid w:val="00DA04E9"/>
    <w:rsid w:val="00DA1A28"/>
    <w:rsid w:val="00DA3465"/>
    <w:rsid w:val="00DA43F4"/>
    <w:rsid w:val="00DA4A3E"/>
    <w:rsid w:val="00DA66E2"/>
    <w:rsid w:val="00DA78A5"/>
    <w:rsid w:val="00DA7CA2"/>
    <w:rsid w:val="00DA7FE8"/>
    <w:rsid w:val="00DB172B"/>
    <w:rsid w:val="00DB178F"/>
    <w:rsid w:val="00DB1FF2"/>
    <w:rsid w:val="00DB29BC"/>
    <w:rsid w:val="00DB2E67"/>
    <w:rsid w:val="00DB38CE"/>
    <w:rsid w:val="00DB4A17"/>
    <w:rsid w:val="00DB4E9A"/>
    <w:rsid w:val="00DB53CC"/>
    <w:rsid w:val="00DB5B3E"/>
    <w:rsid w:val="00DB64E0"/>
    <w:rsid w:val="00DB6E42"/>
    <w:rsid w:val="00DB77FC"/>
    <w:rsid w:val="00DC27B6"/>
    <w:rsid w:val="00DC2DB7"/>
    <w:rsid w:val="00DC2FB2"/>
    <w:rsid w:val="00DC3560"/>
    <w:rsid w:val="00DC3B5B"/>
    <w:rsid w:val="00DC4185"/>
    <w:rsid w:val="00DC4379"/>
    <w:rsid w:val="00DC43CF"/>
    <w:rsid w:val="00DC4B01"/>
    <w:rsid w:val="00DC5576"/>
    <w:rsid w:val="00DC57CA"/>
    <w:rsid w:val="00DC593F"/>
    <w:rsid w:val="00DC6659"/>
    <w:rsid w:val="00DC68C5"/>
    <w:rsid w:val="00DC6970"/>
    <w:rsid w:val="00DC70DD"/>
    <w:rsid w:val="00DD013B"/>
    <w:rsid w:val="00DD0EC5"/>
    <w:rsid w:val="00DD1753"/>
    <w:rsid w:val="00DD1DD2"/>
    <w:rsid w:val="00DD3E21"/>
    <w:rsid w:val="00DD3EB8"/>
    <w:rsid w:val="00DD5A43"/>
    <w:rsid w:val="00DD61EA"/>
    <w:rsid w:val="00DD65E8"/>
    <w:rsid w:val="00DD6C41"/>
    <w:rsid w:val="00DD718F"/>
    <w:rsid w:val="00DD765C"/>
    <w:rsid w:val="00DD7A8B"/>
    <w:rsid w:val="00DE156B"/>
    <w:rsid w:val="00DE1C68"/>
    <w:rsid w:val="00DE2B21"/>
    <w:rsid w:val="00DE3DCB"/>
    <w:rsid w:val="00DE5238"/>
    <w:rsid w:val="00DE527A"/>
    <w:rsid w:val="00DE55E4"/>
    <w:rsid w:val="00DE5DDF"/>
    <w:rsid w:val="00DE66A3"/>
    <w:rsid w:val="00DE6A62"/>
    <w:rsid w:val="00DE776F"/>
    <w:rsid w:val="00DF16A5"/>
    <w:rsid w:val="00DF3162"/>
    <w:rsid w:val="00DF3792"/>
    <w:rsid w:val="00DF3B0D"/>
    <w:rsid w:val="00DF54D6"/>
    <w:rsid w:val="00DF5E93"/>
    <w:rsid w:val="00DF68BE"/>
    <w:rsid w:val="00DF7283"/>
    <w:rsid w:val="00DF7321"/>
    <w:rsid w:val="00DF7516"/>
    <w:rsid w:val="00DF75BF"/>
    <w:rsid w:val="00DF7C10"/>
    <w:rsid w:val="00E0123B"/>
    <w:rsid w:val="00E024CC"/>
    <w:rsid w:val="00E030CD"/>
    <w:rsid w:val="00E0313A"/>
    <w:rsid w:val="00E03CCE"/>
    <w:rsid w:val="00E04263"/>
    <w:rsid w:val="00E04FEF"/>
    <w:rsid w:val="00E0539B"/>
    <w:rsid w:val="00E054C4"/>
    <w:rsid w:val="00E07554"/>
    <w:rsid w:val="00E10BBF"/>
    <w:rsid w:val="00E10D16"/>
    <w:rsid w:val="00E11C3D"/>
    <w:rsid w:val="00E12106"/>
    <w:rsid w:val="00E1231C"/>
    <w:rsid w:val="00E1351C"/>
    <w:rsid w:val="00E14251"/>
    <w:rsid w:val="00E1439A"/>
    <w:rsid w:val="00E143B4"/>
    <w:rsid w:val="00E14761"/>
    <w:rsid w:val="00E1595C"/>
    <w:rsid w:val="00E15EE2"/>
    <w:rsid w:val="00E16B19"/>
    <w:rsid w:val="00E17BEC"/>
    <w:rsid w:val="00E17D7C"/>
    <w:rsid w:val="00E202B0"/>
    <w:rsid w:val="00E21638"/>
    <w:rsid w:val="00E223D0"/>
    <w:rsid w:val="00E22DC7"/>
    <w:rsid w:val="00E236A5"/>
    <w:rsid w:val="00E23A84"/>
    <w:rsid w:val="00E2489A"/>
    <w:rsid w:val="00E24CAF"/>
    <w:rsid w:val="00E25264"/>
    <w:rsid w:val="00E26172"/>
    <w:rsid w:val="00E27845"/>
    <w:rsid w:val="00E313F9"/>
    <w:rsid w:val="00E3159E"/>
    <w:rsid w:val="00E31884"/>
    <w:rsid w:val="00E3229D"/>
    <w:rsid w:val="00E32490"/>
    <w:rsid w:val="00E330CA"/>
    <w:rsid w:val="00E33B57"/>
    <w:rsid w:val="00E3504F"/>
    <w:rsid w:val="00E352FC"/>
    <w:rsid w:val="00E356B1"/>
    <w:rsid w:val="00E36341"/>
    <w:rsid w:val="00E36497"/>
    <w:rsid w:val="00E3690B"/>
    <w:rsid w:val="00E36CC1"/>
    <w:rsid w:val="00E37254"/>
    <w:rsid w:val="00E40BDC"/>
    <w:rsid w:val="00E41194"/>
    <w:rsid w:val="00E41C26"/>
    <w:rsid w:val="00E4270A"/>
    <w:rsid w:val="00E42776"/>
    <w:rsid w:val="00E42823"/>
    <w:rsid w:val="00E42B37"/>
    <w:rsid w:val="00E43DCD"/>
    <w:rsid w:val="00E44A26"/>
    <w:rsid w:val="00E459F9"/>
    <w:rsid w:val="00E4603B"/>
    <w:rsid w:val="00E4680A"/>
    <w:rsid w:val="00E47A29"/>
    <w:rsid w:val="00E47D74"/>
    <w:rsid w:val="00E5057D"/>
    <w:rsid w:val="00E50DD9"/>
    <w:rsid w:val="00E5147A"/>
    <w:rsid w:val="00E520A6"/>
    <w:rsid w:val="00E52E97"/>
    <w:rsid w:val="00E53661"/>
    <w:rsid w:val="00E5409A"/>
    <w:rsid w:val="00E55302"/>
    <w:rsid w:val="00E5536A"/>
    <w:rsid w:val="00E55A13"/>
    <w:rsid w:val="00E55FD1"/>
    <w:rsid w:val="00E56FC3"/>
    <w:rsid w:val="00E57126"/>
    <w:rsid w:val="00E57B09"/>
    <w:rsid w:val="00E62253"/>
    <w:rsid w:val="00E6231F"/>
    <w:rsid w:val="00E6246C"/>
    <w:rsid w:val="00E625B8"/>
    <w:rsid w:val="00E6365C"/>
    <w:rsid w:val="00E63E88"/>
    <w:rsid w:val="00E64B88"/>
    <w:rsid w:val="00E650F8"/>
    <w:rsid w:val="00E65AD8"/>
    <w:rsid w:val="00E678BF"/>
    <w:rsid w:val="00E67B51"/>
    <w:rsid w:val="00E70EA9"/>
    <w:rsid w:val="00E71097"/>
    <w:rsid w:val="00E72DD1"/>
    <w:rsid w:val="00E72E5C"/>
    <w:rsid w:val="00E74F72"/>
    <w:rsid w:val="00E76DB9"/>
    <w:rsid w:val="00E77AFC"/>
    <w:rsid w:val="00E81B50"/>
    <w:rsid w:val="00E82A55"/>
    <w:rsid w:val="00E83327"/>
    <w:rsid w:val="00E84335"/>
    <w:rsid w:val="00E84946"/>
    <w:rsid w:val="00E84965"/>
    <w:rsid w:val="00E84EC9"/>
    <w:rsid w:val="00E852A4"/>
    <w:rsid w:val="00E863DB"/>
    <w:rsid w:val="00E86CB8"/>
    <w:rsid w:val="00E86E24"/>
    <w:rsid w:val="00E8737C"/>
    <w:rsid w:val="00E873C8"/>
    <w:rsid w:val="00E874CF"/>
    <w:rsid w:val="00E8764B"/>
    <w:rsid w:val="00E87BAA"/>
    <w:rsid w:val="00E90BB1"/>
    <w:rsid w:val="00E90E16"/>
    <w:rsid w:val="00E91BB5"/>
    <w:rsid w:val="00E91E14"/>
    <w:rsid w:val="00E931F6"/>
    <w:rsid w:val="00E93CBB"/>
    <w:rsid w:val="00E94E8D"/>
    <w:rsid w:val="00E9557F"/>
    <w:rsid w:val="00E95B2B"/>
    <w:rsid w:val="00E96A40"/>
    <w:rsid w:val="00E96A56"/>
    <w:rsid w:val="00E97590"/>
    <w:rsid w:val="00E9767B"/>
    <w:rsid w:val="00E97F45"/>
    <w:rsid w:val="00EA0254"/>
    <w:rsid w:val="00EA2B6A"/>
    <w:rsid w:val="00EA30EA"/>
    <w:rsid w:val="00EA3246"/>
    <w:rsid w:val="00EA328C"/>
    <w:rsid w:val="00EA32A7"/>
    <w:rsid w:val="00EA342A"/>
    <w:rsid w:val="00EA36C6"/>
    <w:rsid w:val="00EA3A3B"/>
    <w:rsid w:val="00EA4C27"/>
    <w:rsid w:val="00EA51ED"/>
    <w:rsid w:val="00EA56B7"/>
    <w:rsid w:val="00EB0D74"/>
    <w:rsid w:val="00EB2446"/>
    <w:rsid w:val="00EB338A"/>
    <w:rsid w:val="00EB3527"/>
    <w:rsid w:val="00EB4065"/>
    <w:rsid w:val="00EB46B0"/>
    <w:rsid w:val="00EB49B5"/>
    <w:rsid w:val="00EB4C81"/>
    <w:rsid w:val="00EB4E50"/>
    <w:rsid w:val="00EB5113"/>
    <w:rsid w:val="00EB6172"/>
    <w:rsid w:val="00EB629F"/>
    <w:rsid w:val="00EB685F"/>
    <w:rsid w:val="00EB6BCE"/>
    <w:rsid w:val="00EC0413"/>
    <w:rsid w:val="00EC2472"/>
    <w:rsid w:val="00EC34B7"/>
    <w:rsid w:val="00EC3948"/>
    <w:rsid w:val="00EC3F11"/>
    <w:rsid w:val="00EC46E7"/>
    <w:rsid w:val="00EC578E"/>
    <w:rsid w:val="00EC63B3"/>
    <w:rsid w:val="00EC693F"/>
    <w:rsid w:val="00EC6D9E"/>
    <w:rsid w:val="00EC6E29"/>
    <w:rsid w:val="00EC7B3D"/>
    <w:rsid w:val="00EC7CFD"/>
    <w:rsid w:val="00ED1208"/>
    <w:rsid w:val="00ED19FC"/>
    <w:rsid w:val="00ED1BB7"/>
    <w:rsid w:val="00ED226C"/>
    <w:rsid w:val="00ED24B4"/>
    <w:rsid w:val="00ED29EE"/>
    <w:rsid w:val="00ED3712"/>
    <w:rsid w:val="00ED4787"/>
    <w:rsid w:val="00ED4EE4"/>
    <w:rsid w:val="00ED6221"/>
    <w:rsid w:val="00ED66F9"/>
    <w:rsid w:val="00ED6F9B"/>
    <w:rsid w:val="00ED7D9D"/>
    <w:rsid w:val="00EE03BA"/>
    <w:rsid w:val="00EE0A2C"/>
    <w:rsid w:val="00EE1689"/>
    <w:rsid w:val="00EE1C32"/>
    <w:rsid w:val="00EE1D99"/>
    <w:rsid w:val="00EE1EEC"/>
    <w:rsid w:val="00EE224A"/>
    <w:rsid w:val="00EE2E2D"/>
    <w:rsid w:val="00EE3023"/>
    <w:rsid w:val="00EE3412"/>
    <w:rsid w:val="00EE3724"/>
    <w:rsid w:val="00EE3F95"/>
    <w:rsid w:val="00EE440D"/>
    <w:rsid w:val="00EE499C"/>
    <w:rsid w:val="00EE515A"/>
    <w:rsid w:val="00EE5A1C"/>
    <w:rsid w:val="00EE5B2D"/>
    <w:rsid w:val="00EE5C06"/>
    <w:rsid w:val="00EE5C2E"/>
    <w:rsid w:val="00EE60C8"/>
    <w:rsid w:val="00EE6E83"/>
    <w:rsid w:val="00EF02CD"/>
    <w:rsid w:val="00EF0711"/>
    <w:rsid w:val="00EF087C"/>
    <w:rsid w:val="00EF12AA"/>
    <w:rsid w:val="00EF18AD"/>
    <w:rsid w:val="00EF1AE0"/>
    <w:rsid w:val="00EF3F62"/>
    <w:rsid w:val="00EF4BE0"/>
    <w:rsid w:val="00EF56C3"/>
    <w:rsid w:val="00EF6792"/>
    <w:rsid w:val="00EF6F7D"/>
    <w:rsid w:val="00EF7881"/>
    <w:rsid w:val="00F0279A"/>
    <w:rsid w:val="00F03D4D"/>
    <w:rsid w:val="00F04414"/>
    <w:rsid w:val="00F0550F"/>
    <w:rsid w:val="00F05B56"/>
    <w:rsid w:val="00F05FEF"/>
    <w:rsid w:val="00F062C9"/>
    <w:rsid w:val="00F06570"/>
    <w:rsid w:val="00F06E7D"/>
    <w:rsid w:val="00F07480"/>
    <w:rsid w:val="00F07FE0"/>
    <w:rsid w:val="00F12118"/>
    <w:rsid w:val="00F13D7F"/>
    <w:rsid w:val="00F14311"/>
    <w:rsid w:val="00F154A1"/>
    <w:rsid w:val="00F1586A"/>
    <w:rsid w:val="00F22792"/>
    <w:rsid w:val="00F22B1B"/>
    <w:rsid w:val="00F22DA4"/>
    <w:rsid w:val="00F23C03"/>
    <w:rsid w:val="00F23C57"/>
    <w:rsid w:val="00F24720"/>
    <w:rsid w:val="00F26FE6"/>
    <w:rsid w:val="00F27A26"/>
    <w:rsid w:val="00F30283"/>
    <w:rsid w:val="00F302F1"/>
    <w:rsid w:val="00F314A4"/>
    <w:rsid w:val="00F33D2E"/>
    <w:rsid w:val="00F33D5C"/>
    <w:rsid w:val="00F345A7"/>
    <w:rsid w:val="00F34B8C"/>
    <w:rsid w:val="00F35D13"/>
    <w:rsid w:val="00F35FBA"/>
    <w:rsid w:val="00F372E7"/>
    <w:rsid w:val="00F37CAA"/>
    <w:rsid w:val="00F37DA3"/>
    <w:rsid w:val="00F37F6C"/>
    <w:rsid w:val="00F40A7D"/>
    <w:rsid w:val="00F41345"/>
    <w:rsid w:val="00F41819"/>
    <w:rsid w:val="00F42347"/>
    <w:rsid w:val="00F4254D"/>
    <w:rsid w:val="00F42971"/>
    <w:rsid w:val="00F42CA6"/>
    <w:rsid w:val="00F42D2D"/>
    <w:rsid w:val="00F42E91"/>
    <w:rsid w:val="00F4309D"/>
    <w:rsid w:val="00F43AB3"/>
    <w:rsid w:val="00F43BB5"/>
    <w:rsid w:val="00F44117"/>
    <w:rsid w:val="00F44BC3"/>
    <w:rsid w:val="00F478E8"/>
    <w:rsid w:val="00F47923"/>
    <w:rsid w:val="00F47B9F"/>
    <w:rsid w:val="00F517EE"/>
    <w:rsid w:val="00F52104"/>
    <w:rsid w:val="00F5218E"/>
    <w:rsid w:val="00F536CC"/>
    <w:rsid w:val="00F54001"/>
    <w:rsid w:val="00F547D5"/>
    <w:rsid w:val="00F54A5F"/>
    <w:rsid w:val="00F54D20"/>
    <w:rsid w:val="00F55113"/>
    <w:rsid w:val="00F55BE9"/>
    <w:rsid w:val="00F56443"/>
    <w:rsid w:val="00F56575"/>
    <w:rsid w:val="00F57F64"/>
    <w:rsid w:val="00F6101E"/>
    <w:rsid w:val="00F61060"/>
    <w:rsid w:val="00F627AE"/>
    <w:rsid w:val="00F63041"/>
    <w:rsid w:val="00F634ED"/>
    <w:rsid w:val="00F660B8"/>
    <w:rsid w:val="00F666DA"/>
    <w:rsid w:val="00F7153D"/>
    <w:rsid w:val="00F71A41"/>
    <w:rsid w:val="00F749B7"/>
    <w:rsid w:val="00F74AFF"/>
    <w:rsid w:val="00F75030"/>
    <w:rsid w:val="00F7593F"/>
    <w:rsid w:val="00F7644C"/>
    <w:rsid w:val="00F76F1E"/>
    <w:rsid w:val="00F77F67"/>
    <w:rsid w:val="00F8078C"/>
    <w:rsid w:val="00F8135F"/>
    <w:rsid w:val="00F816D8"/>
    <w:rsid w:val="00F827A7"/>
    <w:rsid w:val="00F82C58"/>
    <w:rsid w:val="00F834C5"/>
    <w:rsid w:val="00F8382D"/>
    <w:rsid w:val="00F84D58"/>
    <w:rsid w:val="00F856B3"/>
    <w:rsid w:val="00F85F6B"/>
    <w:rsid w:val="00F90269"/>
    <w:rsid w:val="00F90F12"/>
    <w:rsid w:val="00F91E5B"/>
    <w:rsid w:val="00F93A71"/>
    <w:rsid w:val="00F93FC1"/>
    <w:rsid w:val="00F9421C"/>
    <w:rsid w:val="00F94817"/>
    <w:rsid w:val="00F949FF"/>
    <w:rsid w:val="00F9660B"/>
    <w:rsid w:val="00F9795F"/>
    <w:rsid w:val="00F97D46"/>
    <w:rsid w:val="00FA057C"/>
    <w:rsid w:val="00FA10F9"/>
    <w:rsid w:val="00FA1253"/>
    <w:rsid w:val="00FA1690"/>
    <w:rsid w:val="00FA3003"/>
    <w:rsid w:val="00FA35DC"/>
    <w:rsid w:val="00FA5FAA"/>
    <w:rsid w:val="00FA6647"/>
    <w:rsid w:val="00FA7655"/>
    <w:rsid w:val="00FB2840"/>
    <w:rsid w:val="00FB2A70"/>
    <w:rsid w:val="00FB376F"/>
    <w:rsid w:val="00FB3786"/>
    <w:rsid w:val="00FB4CFD"/>
    <w:rsid w:val="00FB4E64"/>
    <w:rsid w:val="00FB5893"/>
    <w:rsid w:val="00FB6256"/>
    <w:rsid w:val="00FB688C"/>
    <w:rsid w:val="00FB76D0"/>
    <w:rsid w:val="00FB7AD2"/>
    <w:rsid w:val="00FC1547"/>
    <w:rsid w:val="00FC154C"/>
    <w:rsid w:val="00FC1B5F"/>
    <w:rsid w:val="00FC38B7"/>
    <w:rsid w:val="00FC4180"/>
    <w:rsid w:val="00FC4652"/>
    <w:rsid w:val="00FC655D"/>
    <w:rsid w:val="00FC7F4F"/>
    <w:rsid w:val="00FD0386"/>
    <w:rsid w:val="00FD0681"/>
    <w:rsid w:val="00FD0AFE"/>
    <w:rsid w:val="00FD0E43"/>
    <w:rsid w:val="00FD17B4"/>
    <w:rsid w:val="00FD1C5C"/>
    <w:rsid w:val="00FD1F56"/>
    <w:rsid w:val="00FD1FC4"/>
    <w:rsid w:val="00FD22CB"/>
    <w:rsid w:val="00FD2887"/>
    <w:rsid w:val="00FD37B3"/>
    <w:rsid w:val="00FD429E"/>
    <w:rsid w:val="00FD42A6"/>
    <w:rsid w:val="00FD4818"/>
    <w:rsid w:val="00FD49C3"/>
    <w:rsid w:val="00FD4D7F"/>
    <w:rsid w:val="00FD5302"/>
    <w:rsid w:val="00FD663E"/>
    <w:rsid w:val="00FD719A"/>
    <w:rsid w:val="00FD7579"/>
    <w:rsid w:val="00FE3571"/>
    <w:rsid w:val="00FE5624"/>
    <w:rsid w:val="00FE58B8"/>
    <w:rsid w:val="00FE5C81"/>
    <w:rsid w:val="00FE5D95"/>
    <w:rsid w:val="00FE707C"/>
    <w:rsid w:val="00FE7FE5"/>
    <w:rsid w:val="00FF0EF3"/>
    <w:rsid w:val="00FF140A"/>
    <w:rsid w:val="00FF1729"/>
    <w:rsid w:val="00FF1AA4"/>
    <w:rsid w:val="00FF2525"/>
    <w:rsid w:val="00FF25DC"/>
    <w:rsid w:val="00FF2A99"/>
    <w:rsid w:val="00FF3139"/>
    <w:rsid w:val="00FF3E28"/>
    <w:rsid w:val="00FF4989"/>
    <w:rsid w:val="00FF4CDD"/>
    <w:rsid w:val="00FF54C8"/>
    <w:rsid w:val="00FF59D2"/>
    <w:rsid w:val="00FF64F6"/>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spacing w:line="360" w:lineRule="auto"/>
      <w:ind w:firstLineChars="200" w:firstLine="200"/>
      <w:jc w:val="both"/>
    </w:pPr>
    <w:rPr>
      <w:kern w:val="2"/>
      <w:sz w:val="21"/>
      <w:szCs w:val="24"/>
    </w:rPr>
  </w:style>
  <w:style w:type="paragraph" w:styleId="10">
    <w:name w:val="heading 1"/>
    <w:basedOn w:val="a"/>
    <w:next w:val="a"/>
    <w:qFormat/>
    <w:rsid w:val="00091D61"/>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091D61"/>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091D61"/>
    <w:pPr>
      <w:keepNext/>
      <w:keepLines/>
      <w:spacing w:before="260" w:after="260" w:line="416" w:lineRule="auto"/>
      <w:outlineLvl w:val="2"/>
    </w:pPr>
    <w:rPr>
      <w:b/>
      <w:bCs/>
      <w:sz w:val="32"/>
      <w:szCs w:val="32"/>
    </w:rPr>
  </w:style>
  <w:style w:type="paragraph" w:styleId="40">
    <w:name w:val="heading 4"/>
    <w:basedOn w:val="a"/>
    <w:next w:val="a"/>
    <w:qFormat/>
    <w:rsid w:val="00091D61"/>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091D61"/>
    <w:pPr>
      <w:keepNext/>
      <w:keepLines/>
      <w:spacing w:before="280" w:after="290" w:line="376" w:lineRule="auto"/>
      <w:outlineLvl w:val="4"/>
    </w:pPr>
    <w:rPr>
      <w:b/>
      <w:bCs/>
      <w:sz w:val="28"/>
      <w:szCs w:val="28"/>
    </w:rPr>
  </w:style>
  <w:style w:type="paragraph" w:styleId="6">
    <w:name w:val="heading 6"/>
    <w:basedOn w:val="a"/>
    <w:next w:val="a"/>
    <w:qFormat/>
    <w:rsid w:val="00091D61"/>
    <w:pPr>
      <w:keepNext/>
      <w:keepLines/>
      <w:spacing w:before="240" w:after="64" w:line="320" w:lineRule="auto"/>
      <w:ind w:left="851"/>
      <w:outlineLvl w:val="5"/>
    </w:pPr>
    <w:rPr>
      <w:rFonts w:ascii="Arial" w:eastAsia="黑体" w:hAnsi="Arial"/>
      <w:b/>
      <w:bCs/>
      <w:sz w:val="24"/>
    </w:rPr>
  </w:style>
  <w:style w:type="paragraph" w:styleId="7">
    <w:name w:val="heading 7"/>
    <w:basedOn w:val="a"/>
    <w:next w:val="a"/>
    <w:qFormat/>
    <w:rsid w:val="00091D61"/>
    <w:pPr>
      <w:keepNext/>
      <w:keepLines/>
      <w:spacing w:before="240" w:after="64" w:line="320" w:lineRule="auto"/>
      <w:ind w:left="851"/>
      <w:outlineLvl w:val="6"/>
    </w:pPr>
    <w:rPr>
      <w:b/>
      <w:bCs/>
      <w:sz w:val="24"/>
    </w:rPr>
  </w:style>
  <w:style w:type="paragraph" w:styleId="8">
    <w:name w:val="heading 8"/>
    <w:basedOn w:val="a"/>
    <w:next w:val="a"/>
    <w:qFormat/>
    <w:rsid w:val="00091D61"/>
    <w:pPr>
      <w:keepNext/>
      <w:keepLines/>
      <w:spacing w:before="240" w:after="64" w:line="320" w:lineRule="auto"/>
      <w:ind w:left="851"/>
      <w:outlineLvl w:val="7"/>
    </w:pPr>
    <w:rPr>
      <w:rFonts w:ascii="Arial" w:eastAsia="黑体" w:hAnsi="Arial"/>
      <w:sz w:val="24"/>
    </w:rPr>
  </w:style>
  <w:style w:type="paragraph" w:styleId="9">
    <w:name w:val="heading 9"/>
    <w:basedOn w:val="a"/>
    <w:next w:val="a"/>
    <w:qFormat/>
    <w:rsid w:val="00091D61"/>
    <w:pPr>
      <w:keepNext/>
      <w:keepLines/>
      <w:spacing w:before="240" w:after="64" w:line="320" w:lineRule="auto"/>
      <w:ind w:left="851"/>
      <w:outlineLvl w:val="8"/>
    </w:pPr>
    <w:rPr>
      <w:rFonts w:ascii="Arial" w:eastAsia="黑体" w:hAnsi="Arial"/>
      <w:sz w:val="24"/>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091D61"/>
  </w:style>
  <w:style w:type="paragraph" w:styleId="a3">
    <w:name w:val="header"/>
    <w:basedOn w:val="a"/>
    <w:rsid w:val="00091D61"/>
    <w:pPr>
      <w:pBdr>
        <w:bottom w:val="single" w:sz="6" w:space="1" w:color="auto"/>
      </w:pBdr>
      <w:tabs>
        <w:tab w:val="center" w:pos="4153"/>
        <w:tab w:val="right" w:pos="8306"/>
      </w:tabs>
      <w:snapToGrid w:val="0"/>
      <w:jc w:val="center"/>
    </w:pPr>
    <w:rPr>
      <w:sz w:val="18"/>
      <w:szCs w:val="18"/>
    </w:rPr>
  </w:style>
  <w:style w:type="paragraph" w:styleId="a4">
    <w:name w:val="footer"/>
    <w:basedOn w:val="a"/>
    <w:rsid w:val="00091D61"/>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091D61"/>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uiPriority w:val="99"/>
    <w:rsid w:val="00091D61"/>
    <w:pPr>
      <w:widowControl/>
      <w:spacing w:before="100" w:beforeAutospacing="1" w:after="100" w:afterAutospacing="1"/>
      <w:jc w:val="left"/>
    </w:pPr>
    <w:rPr>
      <w:rFonts w:ascii="宋体" w:hAnsi="宋体"/>
      <w:kern w:val="0"/>
      <w:sz w:val="24"/>
    </w:rPr>
  </w:style>
  <w:style w:type="paragraph" w:styleId="a8">
    <w:name w:val="Document Map"/>
    <w:basedOn w:val="a"/>
    <w:semiHidden/>
    <w:rsid w:val="00091D61"/>
    <w:pPr>
      <w:shd w:val="clear" w:color="auto" w:fill="000080"/>
    </w:pPr>
  </w:style>
  <w:style w:type="character" w:customStyle="1" w:styleId="CharCharCharCharCharCharCharChar">
    <w:name w:val="正文文字 Char Char Char Char Char Char Char Char"/>
    <w:aliases w:val="正文文本2,正文文本1"/>
    <w:rsid w:val="00091D61"/>
    <w:rPr>
      <w:rFonts w:ascii="仿宋_GB2312" w:eastAsia="仿宋_GB2312"/>
      <w:sz w:val="28"/>
      <w:lang w:val="en-US" w:eastAsia="zh-CN" w:bidi="ar-SA"/>
    </w:rPr>
  </w:style>
  <w:style w:type="character" w:customStyle="1" w:styleId="afont1">
    <w:name w:val="afont1"/>
    <w:rsid w:val="00091D61"/>
    <w:rPr>
      <w:rFonts w:ascii="Arial Narrow" w:hAnsi="Arial Narrow" w:hint="default"/>
      <w:sz w:val="21"/>
      <w:szCs w:val="21"/>
    </w:rPr>
  </w:style>
  <w:style w:type="paragraph" w:customStyle="1" w:styleId="CharChar">
    <w:name w:val="Char Char"/>
    <w:basedOn w:val="a"/>
    <w:rsid w:val="00091D61"/>
  </w:style>
  <w:style w:type="paragraph" w:customStyle="1" w:styleId="Default">
    <w:name w:val="Default"/>
    <w:rsid w:val="00091D61"/>
    <w:pPr>
      <w:widowControl w:val="0"/>
      <w:autoSpaceDE w:val="0"/>
      <w:autoSpaceDN w:val="0"/>
      <w:adjustRightInd w:val="0"/>
      <w:spacing w:line="360" w:lineRule="auto"/>
      <w:ind w:firstLineChars="200" w:firstLine="200"/>
    </w:pPr>
    <w:rPr>
      <w:rFonts w:ascii="宋体" w:cs="宋体"/>
      <w:color w:val="000000"/>
      <w:sz w:val="24"/>
      <w:szCs w:val="24"/>
    </w:rPr>
  </w:style>
  <w:style w:type="paragraph" w:styleId="a9">
    <w:name w:val="Date"/>
    <w:basedOn w:val="a"/>
    <w:next w:val="a"/>
    <w:rsid w:val="00091D61"/>
    <w:rPr>
      <w:sz w:val="24"/>
      <w:szCs w:val="20"/>
    </w:rPr>
  </w:style>
  <w:style w:type="paragraph" w:customStyle="1" w:styleId="CharCharCharChar">
    <w:name w:val="Char Char Char Char"/>
    <w:basedOn w:val="a"/>
    <w:autoRedefine/>
    <w:rsid w:val="00091D61"/>
    <w:pPr>
      <w:tabs>
        <w:tab w:val="num" w:pos="840"/>
      </w:tabs>
      <w:adjustRightInd w:val="0"/>
      <w:spacing w:line="360" w:lineRule="atLeast"/>
      <w:ind w:left="840" w:hanging="360"/>
      <w:textAlignment w:val="baseline"/>
    </w:pPr>
    <w:rPr>
      <w:sz w:val="24"/>
    </w:rPr>
  </w:style>
  <w:style w:type="character" w:styleId="aa">
    <w:name w:val="page number"/>
    <w:basedOn w:val="a0"/>
    <w:rsid w:val="00091D61"/>
  </w:style>
  <w:style w:type="paragraph" w:customStyle="1" w:styleId="xl33">
    <w:name w:val="xl33"/>
    <w:basedOn w:val="a"/>
    <w:rsid w:val="00091D6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091D61"/>
    <w:pPr>
      <w:keepNext/>
      <w:keepLines/>
      <w:tabs>
        <w:tab w:val="num"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rsid w:val="00091D61"/>
    <w:pPr>
      <w:tabs>
        <w:tab w:val="num" w:pos="360"/>
      </w:tabs>
      <w:ind w:left="360" w:hanging="360"/>
    </w:pPr>
    <w:rPr>
      <w:sz w:val="24"/>
      <w:szCs w:val="20"/>
    </w:rPr>
  </w:style>
  <w:style w:type="paragraph" w:customStyle="1" w:styleId="ab">
    <w:name w:val="简单回函地址"/>
    <w:basedOn w:val="a"/>
    <w:rsid w:val="00091D61"/>
  </w:style>
  <w:style w:type="paragraph" w:customStyle="1" w:styleId="FormLabel">
    <w:name w:val="Form Label"/>
    <w:basedOn w:val="a"/>
    <w:rsid w:val="00091D61"/>
    <w:pPr>
      <w:widowControl/>
      <w:spacing w:line="280" w:lineRule="exact"/>
      <w:jc w:val="left"/>
    </w:pPr>
    <w:rPr>
      <w:kern w:val="0"/>
      <w:sz w:val="18"/>
      <w:szCs w:val="20"/>
      <w:lang w:val="en-GB" w:eastAsia="en-US"/>
    </w:rPr>
  </w:style>
  <w:style w:type="character" w:styleId="ac">
    <w:name w:val="Strong"/>
    <w:qFormat/>
    <w:rsid w:val="00091D61"/>
    <w:rPr>
      <w:b/>
      <w:bCs/>
    </w:rPr>
  </w:style>
  <w:style w:type="paragraph" w:customStyle="1" w:styleId="Char1">
    <w:name w:val="Char1"/>
    <w:basedOn w:val="a"/>
    <w:rsid w:val="00091D61"/>
  </w:style>
  <w:style w:type="character" w:customStyle="1" w:styleId="2CharCharChar">
    <w:name w:val="标题 2 Char Char Char"/>
    <w:rsid w:val="00091D61"/>
    <w:rPr>
      <w:rFonts w:ascii="Arial" w:eastAsia="宋体" w:hAnsi="Arial"/>
      <w:b/>
      <w:kern w:val="2"/>
      <w:sz w:val="28"/>
      <w:szCs w:val="28"/>
      <w:lang w:val="en-US" w:eastAsia="zh-CN" w:bidi="ar-SA"/>
    </w:rPr>
  </w:style>
  <w:style w:type="paragraph" w:styleId="ad">
    <w:name w:val="Balloon Text"/>
    <w:basedOn w:val="a"/>
    <w:semiHidden/>
    <w:rsid w:val="00091D61"/>
    <w:rPr>
      <w:sz w:val="18"/>
      <w:szCs w:val="18"/>
    </w:rPr>
  </w:style>
  <w:style w:type="paragraph" w:styleId="ae">
    <w:name w:val="footnote text"/>
    <w:basedOn w:val="a"/>
    <w:semiHidden/>
    <w:rsid w:val="00091D61"/>
    <w:pPr>
      <w:snapToGrid w:val="0"/>
      <w:jc w:val="left"/>
    </w:pPr>
    <w:rPr>
      <w:sz w:val="18"/>
      <w:szCs w:val="18"/>
    </w:rPr>
  </w:style>
  <w:style w:type="character" w:styleId="af">
    <w:name w:val="footnote reference"/>
    <w:semiHidden/>
    <w:rsid w:val="00091D61"/>
    <w:rPr>
      <w:vertAlign w:val="superscript"/>
    </w:rPr>
  </w:style>
  <w:style w:type="character" w:styleId="af0">
    <w:name w:val="Hyperlink"/>
    <w:uiPriority w:val="99"/>
    <w:rsid w:val="00091D61"/>
    <w:rPr>
      <w:color w:val="0000FF"/>
      <w:u w:val="single"/>
    </w:rPr>
  </w:style>
  <w:style w:type="paragraph" w:customStyle="1" w:styleId="xl31">
    <w:name w:val="xl31"/>
    <w:basedOn w:val="a"/>
    <w:rsid w:val="00091D61"/>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091D61"/>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091D61"/>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0"/>
    <w:semiHidden/>
    <w:rsid w:val="00070D95"/>
    <w:pPr>
      <w:jc w:val="left"/>
    </w:pPr>
  </w:style>
  <w:style w:type="paragraph" w:styleId="af2">
    <w:name w:val="annotation subject"/>
    <w:basedOn w:val="af1"/>
    <w:next w:val="af1"/>
    <w:semiHidden/>
    <w:rsid w:val="00070D95"/>
    <w:rPr>
      <w:b/>
      <w:bCs/>
    </w:rPr>
  </w:style>
  <w:style w:type="character" w:customStyle="1" w:styleId="Char0">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Normal Indent"/>
    <w:aliases w:val="特点,表正文,正文非缩进,段1,正文缩进1,ALT+Z"/>
    <w:basedOn w:val="a"/>
    <w:rsid w:val="00E931F6"/>
    <w:pPr>
      <w:ind w:firstLine="420"/>
    </w:pPr>
    <w:rPr>
      <w:szCs w:val="20"/>
    </w:rPr>
  </w:style>
  <w:style w:type="paragraph" w:customStyle="1" w:styleId="ParaChar">
    <w:name w:val="默认段落字体 Para Char"/>
    <w:basedOn w:val="a"/>
    <w:autoRedefine/>
    <w:rsid w:val="009B40B0"/>
    <w:pPr>
      <w:tabs>
        <w:tab w:val="num" w:pos="360"/>
      </w:tabs>
    </w:pPr>
    <w:rPr>
      <w:sz w:val="24"/>
    </w:rPr>
  </w:style>
  <w:style w:type="paragraph" w:customStyle="1" w:styleId="CharCharCharChar1">
    <w:name w:val="Char Char Char Char1"/>
    <w:basedOn w:val="a"/>
    <w:rsid w:val="00467FB7"/>
    <w:rPr>
      <w:szCs w:val="20"/>
    </w:rPr>
  </w:style>
  <w:style w:type="paragraph" w:customStyle="1" w:styleId="Style2">
    <w:name w:val="_Style 2"/>
    <w:basedOn w:val="a"/>
    <w:rsid w:val="00EF18AD"/>
    <w:pPr>
      <w:tabs>
        <w:tab w:val="left" w:pos="360"/>
      </w:tabs>
    </w:pPr>
  </w:style>
  <w:style w:type="character" w:customStyle="1" w:styleId="read1">
    <w:name w:val="read1"/>
    <w:rsid w:val="00F33D2E"/>
    <w:rPr>
      <w:rFonts w:hint="default"/>
      <w:strike w:val="0"/>
      <w:dstrike w:val="0"/>
      <w:color w:val="000000"/>
      <w:spacing w:val="450"/>
      <w:u w:val="none"/>
      <w:effect w:val="none"/>
    </w:rPr>
  </w:style>
  <w:style w:type="paragraph" w:customStyle="1" w:styleId="23">
    <w:name w:val="列表2"/>
    <w:basedOn w:val="a"/>
    <w:next w:val="af8"/>
    <w:rsid w:val="004D6DDB"/>
    <w:rPr>
      <w:szCs w:val="21"/>
    </w:rPr>
  </w:style>
  <w:style w:type="paragraph" w:styleId="af8">
    <w:name w:val="Title"/>
    <w:basedOn w:val="a"/>
    <w:qFormat/>
    <w:rsid w:val="004D6DDB"/>
    <w:pPr>
      <w:spacing w:before="240" w:after="60"/>
      <w:jc w:val="center"/>
      <w:outlineLvl w:val="0"/>
    </w:pPr>
    <w:rPr>
      <w:rFonts w:ascii="Arial" w:hAnsi="Arial" w:cs="Arial"/>
      <w:b/>
      <w:bCs/>
      <w:sz w:val="32"/>
      <w:szCs w:val="32"/>
    </w:rPr>
  </w:style>
  <w:style w:type="paragraph" w:styleId="af9">
    <w:name w:val="Revision"/>
    <w:hidden/>
    <w:uiPriority w:val="99"/>
    <w:semiHidden/>
    <w:rsid w:val="00EE5A1C"/>
    <w:rPr>
      <w:kern w:val="2"/>
      <w:sz w:val="21"/>
      <w:szCs w:val="24"/>
    </w:rPr>
  </w:style>
  <w:style w:type="paragraph" w:styleId="HTML">
    <w:name w:val="HTML Preformatted"/>
    <w:basedOn w:val="a"/>
    <w:link w:val="HTMLChar"/>
    <w:uiPriority w:val="99"/>
    <w:unhideWhenUsed/>
    <w:rsid w:val="00966B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hAnsi="宋体" w:cs="宋体"/>
      <w:kern w:val="0"/>
      <w:sz w:val="24"/>
    </w:rPr>
  </w:style>
  <w:style w:type="character" w:customStyle="1" w:styleId="HTMLChar">
    <w:name w:val="HTML 预设格式 Char"/>
    <w:link w:val="HTML"/>
    <w:uiPriority w:val="99"/>
    <w:rsid w:val="00966BA5"/>
    <w:rPr>
      <w:rFonts w:ascii="宋体" w:hAnsi="宋体" w:cs="宋体"/>
      <w:sz w:val="24"/>
      <w:szCs w:val="24"/>
    </w:rPr>
  </w:style>
  <w:style w:type="character" w:customStyle="1" w:styleId="HTML0">
    <w:name w:val="HTML 预设格式 字符"/>
    <w:uiPriority w:val="99"/>
    <w:semiHidden/>
    <w:rsid w:val="00A30DFC"/>
    <w:rPr>
      <w:rFonts w:ascii="宋体" w:hAnsi="宋体" w:cs="宋体"/>
      <w:sz w:val="24"/>
      <w:szCs w:val="24"/>
    </w:rPr>
  </w:style>
  <w:style w:type="paragraph" w:styleId="afa">
    <w:name w:val="List Paragraph"/>
    <w:basedOn w:val="a"/>
    <w:uiPriority w:val="34"/>
    <w:qFormat/>
    <w:rsid w:val="00A30DFC"/>
    <w:pPr>
      <w:spacing w:line="240" w:lineRule="auto"/>
      <w:ind w:firstLine="420"/>
    </w:pPr>
  </w:style>
  <w:style w:type="character" w:customStyle="1" w:styleId="bjh-p">
    <w:name w:val="bjh-p"/>
    <w:rsid w:val="005455B0"/>
  </w:style>
</w:styles>
</file>

<file path=word/webSettings.xml><?xml version="1.0" encoding="utf-8"?>
<w:webSettings xmlns:r="http://schemas.openxmlformats.org/officeDocument/2006/relationships" xmlns:w="http://schemas.openxmlformats.org/wordprocessingml/2006/main">
  <w:divs>
    <w:div w:id="34820675">
      <w:bodyDiv w:val="1"/>
      <w:marLeft w:val="0"/>
      <w:marRight w:val="0"/>
      <w:marTop w:val="0"/>
      <w:marBottom w:val="0"/>
      <w:divBdr>
        <w:top w:val="none" w:sz="0" w:space="0" w:color="auto"/>
        <w:left w:val="none" w:sz="0" w:space="0" w:color="auto"/>
        <w:bottom w:val="none" w:sz="0" w:space="0" w:color="auto"/>
        <w:right w:val="none" w:sz="0" w:space="0" w:color="auto"/>
      </w:divBdr>
      <w:divsChild>
        <w:div w:id="2062364315">
          <w:marLeft w:val="0"/>
          <w:marRight w:val="0"/>
          <w:marTop w:val="150"/>
          <w:marBottom w:val="0"/>
          <w:divBdr>
            <w:top w:val="single" w:sz="6" w:space="0" w:color="B6C8D4"/>
            <w:left w:val="single" w:sz="6" w:space="0" w:color="B6C8D4"/>
            <w:bottom w:val="single" w:sz="6" w:space="0" w:color="B6C8D4"/>
            <w:right w:val="single" w:sz="6" w:space="0" w:color="B6C8D4"/>
          </w:divBdr>
          <w:divsChild>
            <w:div w:id="2120447054">
              <w:marLeft w:val="0"/>
              <w:marRight w:val="0"/>
              <w:marTop w:val="0"/>
              <w:marBottom w:val="0"/>
              <w:divBdr>
                <w:top w:val="none" w:sz="0" w:space="0" w:color="auto"/>
                <w:left w:val="none" w:sz="0" w:space="0" w:color="auto"/>
                <w:bottom w:val="none" w:sz="0" w:space="0" w:color="auto"/>
                <w:right w:val="none" w:sz="0" w:space="0" w:color="auto"/>
              </w:divBdr>
              <w:divsChild>
                <w:div w:id="1600530178">
                  <w:marLeft w:val="0"/>
                  <w:marRight w:val="0"/>
                  <w:marTop w:val="0"/>
                  <w:marBottom w:val="0"/>
                  <w:divBdr>
                    <w:top w:val="none" w:sz="0" w:space="0" w:color="auto"/>
                    <w:left w:val="none" w:sz="0" w:space="0" w:color="auto"/>
                    <w:bottom w:val="none" w:sz="0" w:space="0" w:color="auto"/>
                    <w:right w:val="none" w:sz="0" w:space="0" w:color="auto"/>
                  </w:divBdr>
                  <w:divsChild>
                    <w:div w:id="1943410458">
                      <w:marLeft w:val="0"/>
                      <w:marRight w:val="0"/>
                      <w:marTop w:val="0"/>
                      <w:marBottom w:val="0"/>
                      <w:divBdr>
                        <w:top w:val="none" w:sz="0" w:space="0" w:color="auto"/>
                        <w:left w:val="none" w:sz="0" w:space="0" w:color="auto"/>
                        <w:bottom w:val="none" w:sz="0" w:space="0" w:color="auto"/>
                        <w:right w:val="none" w:sz="0" w:space="0" w:color="auto"/>
                      </w:divBdr>
                      <w:divsChild>
                        <w:div w:id="16296237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7554787">
      <w:bodyDiv w:val="1"/>
      <w:marLeft w:val="0"/>
      <w:marRight w:val="0"/>
      <w:marTop w:val="0"/>
      <w:marBottom w:val="0"/>
      <w:divBdr>
        <w:top w:val="none" w:sz="0" w:space="0" w:color="auto"/>
        <w:left w:val="none" w:sz="0" w:space="0" w:color="auto"/>
        <w:bottom w:val="none" w:sz="0" w:space="0" w:color="auto"/>
        <w:right w:val="none" w:sz="0" w:space="0" w:color="auto"/>
      </w:divBdr>
      <w:divsChild>
        <w:div w:id="581723927">
          <w:marLeft w:val="0"/>
          <w:marRight w:val="0"/>
          <w:marTop w:val="0"/>
          <w:marBottom w:val="0"/>
          <w:divBdr>
            <w:top w:val="none" w:sz="0" w:space="0" w:color="auto"/>
            <w:left w:val="none" w:sz="0" w:space="0" w:color="auto"/>
            <w:bottom w:val="none" w:sz="0" w:space="0" w:color="auto"/>
            <w:right w:val="none" w:sz="0" w:space="0" w:color="auto"/>
          </w:divBdr>
          <w:divsChild>
            <w:div w:id="887037821">
              <w:marLeft w:val="0"/>
              <w:marRight w:val="0"/>
              <w:marTop w:val="0"/>
              <w:marBottom w:val="0"/>
              <w:divBdr>
                <w:top w:val="none" w:sz="0" w:space="0" w:color="auto"/>
                <w:left w:val="none" w:sz="0" w:space="0" w:color="auto"/>
                <w:bottom w:val="none" w:sz="0" w:space="0" w:color="auto"/>
                <w:right w:val="none" w:sz="0" w:space="0" w:color="auto"/>
              </w:divBdr>
              <w:divsChild>
                <w:div w:id="712653789">
                  <w:marLeft w:val="0"/>
                  <w:marRight w:val="0"/>
                  <w:marTop w:val="0"/>
                  <w:marBottom w:val="0"/>
                  <w:divBdr>
                    <w:top w:val="none" w:sz="0" w:space="0" w:color="auto"/>
                    <w:left w:val="none" w:sz="0" w:space="0" w:color="auto"/>
                    <w:bottom w:val="none" w:sz="0" w:space="0" w:color="auto"/>
                    <w:right w:val="none" w:sz="0" w:space="0" w:color="auto"/>
                  </w:divBdr>
                  <w:divsChild>
                    <w:div w:id="1500265030">
                      <w:marLeft w:val="0"/>
                      <w:marRight w:val="0"/>
                      <w:marTop w:val="0"/>
                      <w:marBottom w:val="0"/>
                      <w:divBdr>
                        <w:top w:val="none" w:sz="0" w:space="0" w:color="auto"/>
                        <w:left w:val="none" w:sz="0" w:space="0" w:color="auto"/>
                        <w:bottom w:val="none" w:sz="0" w:space="0" w:color="auto"/>
                        <w:right w:val="none" w:sz="0" w:space="0" w:color="auto"/>
                      </w:divBdr>
                      <w:divsChild>
                        <w:div w:id="177859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71652">
      <w:bodyDiv w:val="1"/>
      <w:marLeft w:val="0"/>
      <w:marRight w:val="0"/>
      <w:marTop w:val="0"/>
      <w:marBottom w:val="0"/>
      <w:divBdr>
        <w:top w:val="none" w:sz="0" w:space="0" w:color="auto"/>
        <w:left w:val="none" w:sz="0" w:space="0" w:color="auto"/>
        <w:bottom w:val="none" w:sz="0" w:space="0" w:color="auto"/>
        <w:right w:val="none" w:sz="0" w:space="0" w:color="auto"/>
      </w:divBdr>
      <w:divsChild>
        <w:div w:id="1598563073">
          <w:marLeft w:val="0"/>
          <w:marRight w:val="0"/>
          <w:marTop w:val="150"/>
          <w:marBottom w:val="0"/>
          <w:divBdr>
            <w:top w:val="single" w:sz="6" w:space="0" w:color="B6C8D4"/>
            <w:left w:val="single" w:sz="6" w:space="0" w:color="B6C8D4"/>
            <w:bottom w:val="single" w:sz="6" w:space="0" w:color="B6C8D4"/>
            <w:right w:val="single" w:sz="6" w:space="0" w:color="B6C8D4"/>
          </w:divBdr>
          <w:divsChild>
            <w:div w:id="557204497">
              <w:marLeft w:val="0"/>
              <w:marRight w:val="0"/>
              <w:marTop w:val="0"/>
              <w:marBottom w:val="0"/>
              <w:divBdr>
                <w:top w:val="none" w:sz="0" w:space="0" w:color="auto"/>
                <w:left w:val="none" w:sz="0" w:space="0" w:color="auto"/>
                <w:bottom w:val="none" w:sz="0" w:space="0" w:color="auto"/>
                <w:right w:val="none" w:sz="0" w:space="0" w:color="auto"/>
              </w:divBdr>
              <w:divsChild>
                <w:div w:id="1417360175">
                  <w:marLeft w:val="0"/>
                  <w:marRight w:val="0"/>
                  <w:marTop w:val="0"/>
                  <w:marBottom w:val="0"/>
                  <w:divBdr>
                    <w:top w:val="none" w:sz="0" w:space="0" w:color="auto"/>
                    <w:left w:val="none" w:sz="0" w:space="0" w:color="auto"/>
                    <w:bottom w:val="none" w:sz="0" w:space="0" w:color="auto"/>
                    <w:right w:val="none" w:sz="0" w:space="0" w:color="auto"/>
                  </w:divBdr>
                  <w:divsChild>
                    <w:div w:id="1693994298">
                      <w:marLeft w:val="0"/>
                      <w:marRight w:val="0"/>
                      <w:marTop w:val="0"/>
                      <w:marBottom w:val="0"/>
                      <w:divBdr>
                        <w:top w:val="none" w:sz="0" w:space="0" w:color="auto"/>
                        <w:left w:val="none" w:sz="0" w:space="0" w:color="auto"/>
                        <w:bottom w:val="none" w:sz="0" w:space="0" w:color="auto"/>
                        <w:right w:val="none" w:sz="0" w:space="0" w:color="auto"/>
                      </w:divBdr>
                      <w:divsChild>
                        <w:div w:id="16717187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6733068">
      <w:bodyDiv w:val="1"/>
      <w:marLeft w:val="0"/>
      <w:marRight w:val="0"/>
      <w:marTop w:val="0"/>
      <w:marBottom w:val="0"/>
      <w:divBdr>
        <w:top w:val="none" w:sz="0" w:space="0" w:color="auto"/>
        <w:left w:val="none" w:sz="0" w:space="0" w:color="auto"/>
        <w:bottom w:val="none" w:sz="0" w:space="0" w:color="auto"/>
        <w:right w:val="none" w:sz="0" w:space="0" w:color="auto"/>
      </w:divBdr>
      <w:divsChild>
        <w:div w:id="104467237">
          <w:marLeft w:val="0"/>
          <w:marRight w:val="0"/>
          <w:marTop w:val="0"/>
          <w:marBottom w:val="0"/>
          <w:divBdr>
            <w:top w:val="none" w:sz="0" w:space="0" w:color="auto"/>
            <w:left w:val="none" w:sz="0" w:space="0" w:color="auto"/>
            <w:bottom w:val="none" w:sz="0" w:space="0" w:color="auto"/>
            <w:right w:val="none" w:sz="0" w:space="0" w:color="auto"/>
          </w:divBdr>
          <w:divsChild>
            <w:div w:id="358747380">
              <w:marLeft w:val="0"/>
              <w:marRight w:val="0"/>
              <w:marTop w:val="0"/>
              <w:marBottom w:val="0"/>
              <w:divBdr>
                <w:top w:val="none" w:sz="0" w:space="0" w:color="auto"/>
                <w:left w:val="none" w:sz="0" w:space="0" w:color="auto"/>
                <w:bottom w:val="none" w:sz="0" w:space="0" w:color="auto"/>
                <w:right w:val="none" w:sz="0" w:space="0" w:color="auto"/>
              </w:divBdr>
              <w:divsChild>
                <w:div w:id="573584818">
                  <w:marLeft w:val="0"/>
                  <w:marRight w:val="0"/>
                  <w:marTop w:val="120"/>
                  <w:marBottom w:val="0"/>
                  <w:divBdr>
                    <w:top w:val="single" w:sz="6" w:space="0" w:color="AFC4D5"/>
                    <w:left w:val="single" w:sz="6" w:space="0" w:color="AFC4D5"/>
                    <w:bottom w:val="single" w:sz="6" w:space="0" w:color="AFC4D5"/>
                    <w:right w:val="single" w:sz="6" w:space="0" w:color="AFC4D5"/>
                  </w:divBdr>
                  <w:divsChild>
                    <w:div w:id="211840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8956">
      <w:bodyDiv w:val="1"/>
      <w:marLeft w:val="0"/>
      <w:marRight w:val="0"/>
      <w:marTop w:val="0"/>
      <w:marBottom w:val="0"/>
      <w:divBdr>
        <w:top w:val="none" w:sz="0" w:space="0" w:color="auto"/>
        <w:left w:val="none" w:sz="0" w:space="0" w:color="auto"/>
        <w:bottom w:val="none" w:sz="0" w:space="0" w:color="auto"/>
        <w:right w:val="none" w:sz="0" w:space="0" w:color="auto"/>
      </w:divBdr>
      <w:divsChild>
        <w:div w:id="856038332">
          <w:marLeft w:val="0"/>
          <w:marRight w:val="0"/>
          <w:marTop w:val="150"/>
          <w:marBottom w:val="0"/>
          <w:divBdr>
            <w:top w:val="single" w:sz="6" w:space="0" w:color="B6C8D4"/>
            <w:left w:val="single" w:sz="6" w:space="0" w:color="B6C8D4"/>
            <w:bottom w:val="single" w:sz="6" w:space="0" w:color="B6C8D4"/>
            <w:right w:val="single" w:sz="6" w:space="0" w:color="B6C8D4"/>
          </w:divBdr>
          <w:divsChild>
            <w:div w:id="3898478">
              <w:marLeft w:val="0"/>
              <w:marRight w:val="0"/>
              <w:marTop w:val="0"/>
              <w:marBottom w:val="0"/>
              <w:divBdr>
                <w:top w:val="none" w:sz="0" w:space="0" w:color="auto"/>
                <w:left w:val="none" w:sz="0" w:space="0" w:color="auto"/>
                <w:bottom w:val="none" w:sz="0" w:space="0" w:color="auto"/>
                <w:right w:val="none" w:sz="0" w:space="0" w:color="auto"/>
              </w:divBdr>
              <w:divsChild>
                <w:div w:id="184909216">
                  <w:marLeft w:val="0"/>
                  <w:marRight w:val="0"/>
                  <w:marTop w:val="0"/>
                  <w:marBottom w:val="0"/>
                  <w:divBdr>
                    <w:top w:val="none" w:sz="0" w:space="0" w:color="auto"/>
                    <w:left w:val="none" w:sz="0" w:space="0" w:color="auto"/>
                    <w:bottom w:val="none" w:sz="0" w:space="0" w:color="auto"/>
                    <w:right w:val="none" w:sz="0" w:space="0" w:color="auto"/>
                  </w:divBdr>
                  <w:divsChild>
                    <w:div w:id="59910430">
                      <w:marLeft w:val="0"/>
                      <w:marRight w:val="0"/>
                      <w:marTop w:val="0"/>
                      <w:marBottom w:val="0"/>
                      <w:divBdr>
                        <w:top w:val="none" w:sz="0" w:space="0" w:color="auto"/>
                        <w:left w:val="none" w:sz="0" w:space="0" w:color="auto"/>
                        <w:bottom w:val="none" w:sz="0" w:space="0" w:color="auto"/>
                        <w:right w:val="none" w:sz="0" w:space="0" w:color="auto"/>
                      </w:divBdr>
                      <w:divsChild>
                        <w:div w:id="2961126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9372968">
      <w:bodyDiv w:val="1"/>
      <w:marLeft w:val="0"/>
      <w:marRight w:val="0"/>
      <w:marTop w:val="0"/>
      <w:marBottom w:val="0"/>
      <w:divBdr>
        <w:top w:val="none" w:sz="0" w:space="0" w:color="auto"/>
        <w:left w:val="none" w:sz="0" w:space="0" w:color="auto"/>
        <w:bottom w:val="none" w:sz="0" w:space="0" w:color="auto"/>
        <w:right w:val="none" w:sz="0" w:space="0" w:color="auto"/>
      </w:divBdr>
    </w:div>
    <w:div w:id="192771104">
      <w:bodyDiv w:val="1"/>
      <w:marLeft w:val="0"/>
      <w:marRight w:val="0"/>
      <w:marTop w:val="0"/>
      <w:marBottom w:val="0"/>
      <w:divBdr>
        <w:top w:val="none" w:sz="0" w:space="0" w:color="auto"/>
        <w:left w:val="none" w:sz="0" w:space="0" w:color="auto"/>
        <w:bottom w:val="none" w:sz="0" w:space="0" w:color="auto"/>
        <w:right w:val="none" w:sz="0" w:space="0" w:color="auto"/>
      </w:divBdr>
      <w:divsChild>
        <w:div w:id="851606313">
          <w:marLeft w:val="0"/>
          <w:marRight w:val="0"/>
          <w:marTop w:val="0"/>
          <w:marBottom w:val="0"/>
          <w:divBdr>
            <w:top w:val="none" w:sz="0" w:space="0" w:color="auto"/>
            <w:left w:val="none" w:sz="0" w:space="0" w:color="auto"/>
            <w:bottom w:val="none" w:sz="0" w:space="0" w:color="auto"/>
            <w:right w:val="none" w:sz="0" w:space="0" w:color="auto"/>
          </w:divBdr>
          <w:divsChild>
            <w:div w:id="1760252031">
              <w:marLeft w:val="0"/>
              <w:marRight w:val="0"/>
              <w:marTop w:val="0"/>
              <w:marBottom w:val="0"/>
              <w:divBdr>
                <w:top w:val="none" w:sz="0" w:space="0" w:color="auto"/>
                <w:left w:val="none" w:sz="0" w:space="0" w:color="auto"/>
                <w:bottom w:val="none" w:sz="0" w:space="0" w:color="auto"/>
                <w:right w:val="none" w:sz="0" w:space="0" w:color="auto"/>
              </w:divBdr>
              <w:divsChild>
                <w:div w:id="1747991619">
                  <w:marLeft w:val="0"/>
                  <w:marRight w:val="0"/>
                  <w:marTop w:val="0"/>
                  <w:marBottom w:val="0"/>
                  <w:divBdr>
                    <w:top w:val="single" w:sz="6" w:space="15" w:color="EBEBEB"/>
                    <w:left w:val="single" w:sz="6" w:space="15" w:color="EBEBEB"/>
                    <w:bottom w:val="single" w:sz="6" w:space="15" w:color="EBEBEB"/>
                    <w:right w:val="single" w:sz="6" w:space="15" w:color="EBEBEB"/>
                  </w:divBdr>
                  <w:divsChild>
                    <w:div w:id="345602119">
                      <w:marLeft w:val="0"/>
                      <w:marRight w:val="0"/>
                      <w:marTop w:val="150"/>
                      <w:marBottom w:val="150"/>
                      <w:divBdr>
                        <w:top w:val="none" w:sz="0" w:space="0" w:color="auto"/>
                        <w:left w:val="none" w:sz="0" w:space="0" w:color="auto"/>
                        <w:bottom w:val="none" w:sz="0" w:space="0" w:color="auto"/>
                        <w:right w:val="none" w:sz="0" w:space="0" w:color="auto"/>
                      </w:divBdr>
                      <w:divsChild>
                        <w:div w:id="476802570">
                          <w:marLeft w:val="0"/>
                          <w:marRight w:val="0"/>
                          <w:marTop w:val="150"/>
                          <w:marBottom w:val="150"/>
                          <w:divBdr>
                            <w:top w:val="none" w:sz="0" w:space="0" w:color="auto"/>
                            <w:left w:val="none" w:sz="0" w:space="0" w:color="auto"/>
                            <w:bottom w:val="none" w:sz="0" w:space="0" w:color="auto"/>
                            <w:right w:val="none" w:sz="0" w:space="0" w:color="auto"/>
                          </w:divBdr>
                          <w:divsChild>
                            <w:div w:id="193994192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11792">
      <w:bodyDiv w:val="1"/>
      <w:marLeft w:val="0"/>
      <w:marRight w:val="0"/>
      <w:marTop w:val="0"/>
      <w:marBottom w:val="0"/>
      <w:divBdr>
        <w:top w:val="none" w:sz="0" w:space="0" w:color="auto"/>
        <w:left w:val="none" w:sz="0" w:space="0" w:color="auto"/>
        <w:bottom w:val="none" w:sz="0" w:space="0" w:color="auto"/>
        <w:right w:val="none" w:sz="0" w:space="0" w:color="auto"/>
      </w:divBdr>
    </w:div>
    <w:div w:id="224995154">
      <w:bodyDiv w:val="1"/>
      <w:marLeft w:val="0"/>
      <w:marRight w:val="0"/>
      <w:marTop w:val="0"/>
      <w:marBottom w:val="0"/>
      <w:divBdr>
        <w:top w:val="none" w:sz="0" w:space="0" w:color="auto"/>
        <w:left w:val="none" w:sz="0" w:space="0" w:color="auto"/>
        <w:bottom w:val="none" w:sz="0" w:space="0" w:color="auto"/>
        <w:right w:val="none" w:sz="0" w:space="0" w:color="auto"/>
      </w:divBdr>
      <w:divsChild>
        <w:div w:id="1624926322">
          <w:marLeft w:val="0"/>
          <w:marRight w:val="0"/>
          <w:marTop w:val="0"/>
          <w:marBottom w:val="0"/>
          <w:divBdr>
            <w:top w:val="none" w:sz="0" w:space="0" w:color="auto"/>
            <w:left w:val="none" w:sz="0" w:space="0" w:color="auto"/>
            <w:bottom w:val="none" w:sz="0" w:space="0" w:color="auto"/>
            <w:right w:val="none" w:sz="0" w:space="0" w:color="auto"/>
          </w:divBdr>
          <w:divsChild>
            <w:div w:id="899091840">
              <w:marLeft w:val="0"/>
              <w:marRight w:val="0"/>
              <w:marTop w:val="0"/>
              <w:marBottom w:val="0"/>
              <w:divBdr>
                <w:top w:val="none" w:sz="0" w:space="0" w:color="auto"/>
                <w:left w:val="none" w:sz="0" w:space="0" w:color="auto"/>
                <w:bottom w:val="none" w:sz="0" w:space="0" w:color="auto"/>
                <w:right w:val="none" w:sz="0" w:space="0" w:color="auto"/>
              </w:divBdr>
              <w:divsChild>
                <w:div w:id="824511527">
                  <w:marLeft w:val="0"/>
                  <w:marRight w:val="0"/>
                  <w:marTop w:val="120"/>
                  <w:marBottom w:val="0"/>
                  <w:divBdr>
                    <w:top w:val="single" w:sz="6" w:space="0" w:color="AFC4D5"/>
                    <w:left w:val="single" w:sz="6" w:space="0" w:color="AFC4D5"/>
                    <w:bottom w:val="single" w:sz="6" w:space="0" w:color="AFC4D5"/>
                    <w:right w:val="single" w:sz="6" w:space="0" w:color="AFC4D5"/>
                  </w:divBdr>
                  <w:divsChild>
                    <w:div w:id="29066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918445">
      <w:bodyDiv w:val="1"/>
      <w:marLeft w:val="0"/>
      <w:marRight w:val="0"/>
      <w:marTop w:val="0"/>
      <w:marBottom w:val="0"/>
      <w:divBdr>
        <w:top w:val="none" w:sz="0" w:space="0" w:color="auto"/>
        <w:left w:val="none" w:sz="0" w:space="0" w:color="auto"/>
        <w:bottom w:val="none" w:sz="0" w:space="0" w:color="auto"/>
        <w:right w:val="none" w:sz="0" w:space="0" w:color="auto"/>
      </w:divBdr>
      <w:divsChild>
        <w:div w:id="722020872">
          <w:marLeft w:val="0"/>
          <w:marRight w:val="0"/>
          <w:marTop w:val="0"/>
          <w:marBottom w:val="0"/>
          <w:divBdr>
            <w:top w:val="none" w:sz="0" w:space="0" w:color="auto"/>
            <w:left w:val="none" w:sz="0" w:space="0" w:color="auto"/>
            <w:bottom w:val="none" w:sz="0" w:space="0" w:color="auto"/>
            <w:right w:val="none" w:sz="0" w:space="0" w:color="auto"/>
          </w:divBdr>
          <w:divsChild>
            <w:div w:id="466583215">
              <w:marLeft w:val="0"/>
              <w:marRight w:val="0"/>
              <w:marTop w:val="0"/>
              <w:marBottom w:val="0"/>
              <w:divBdr>
                <w:top w:val="none" w:sz="0" w:space="0" w:color="auto"/>
                <w:left w:val="none" w:sz="0" w:space="0" w:color="auto"/>
                <w:bottom w:val="none" w:sz="0" w:space="0" w:color="auto"/>
                <w:right w:val="none" w:sz="0" w:space="0" w:color="auto"/>
              </w:divBdr>
              <w:divsChild>
                <w:div w:id="837621992">
                  <w:marLeft w:val="0"/>
                  <w:marRight w:val="0"/>
                  <w:marTop w:val="120"/>
                  <w:marBottom w:val="0"/>
                  <w:divBdr>
                    <w:top w:val="single" w:sz="6" w:space="0" w:color="AFC4D5"/>
                    <w:left w:val="single" w:sz="6" w:space="0" w:color="AFC4D5"/>
                    <w:bottom w:val="single" w:sz="6" w:space="0" w:color="AFC4D5"/>
                    <w:right w:val="single" w:sz="6" w:space="0" w:color="AFC4D5"/>
                  </w:divBdr>
                  <w:divsChild>
                    <w:div w:id="392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822261">
      <w:bodyDiv w:val="1"/>
      <w:marLeft w:val="0"/>
      <w:marRight w:val="0"/>
      <w:marTop w:val="0"/>
      <w:marBottom w:val="0"/>
      <w:divBdr>
        <w:top w:val="none" w:sz="0" w:space="0" w:color="auto"/>
        <w:left w:val="none" w:sz="0" w:space="0" w:color="auto"/>
        <w:bottom w:val="none" w:sz="0" w:space="0" w:color="auto"/>
        <w:right w:val="none" w:sz="0" w:space="0" w:color="auto"/>
      </w:divBdr>
      <w:divsChild>
        <w:div w:id="546528760">
          <w:marLeft w:val="0"/>
          <w:marRight w:val="0"/>
          <w:marTop w:val="0"/>
          <w:marBottom w:val="0"/>
          <w:divBdr>
            <w:top w:val="none" w:sz="0" w:space="0" w:color="auto"/>
            <w:left w:val="none" w:sz="0" w:space="0" w:color="auto"/>
            <w:bottom w:val="none" w:sz="0" w:space="0" w:color="auto"/>
            <w:right w:val="none" w:sz="0" w:space="0" w:color="auto"/>
          </w:divBdr>
          <w:divsChild>
            <w:div w:id="1929270549">
              <w:marLeft w:val="0"/>
              <w:marRight w:val="0"/>
              <w:marTop w:val="150"/>
              <w:marBottom w:val="100"/>
              <w:divBdr>
                <w:top w:val="none" w:sz="0" w:space="0" w:color="auto"/>
                <w:left w:val="none" w:sz="0" w:space="0" w:color="auto"/>
                <w:bottom w:val="none" w:sz="0" w:space="0" w:color="auto"/>
                <w:right w:val="none" w:sz="0" w:space="0" w:color="auto"/>
              </w:divBdr>
              <w:divsChild>
                <w:div w:id="906188579">
                  <w:marLeft w:val="0"/>
                  <w:marRight w:val="0"/>
                  <w:marTop w:val="0"/>
                  <w:marBottom w:val="150"/>
                  <w:divBdr>
                    <w:top w:val="none" w:sz="0" w:space="0" w:color="auto"/>
                    <w:left w:val="none" w:sz="0" w:space="0" w:color="auto"/>
                    <w:bottom w:val="none" w:sz="0" w:space="0" w:color="auto"/>
                    <w:right w:val="none" w:sz="0" w:space="0" w:color="auto"/>
                  </w:divBdr>
                  <w:divsChild>
                    <w:div w:id="670331433">
                      <w:marLeft w:val="0"/>
                      <w:marRight w:val="0"/>
                      <w:marTop w:val="0"/>
                      <w:marBottom w:val="0"/>
                      <w:divBdr>
                        <w:top w:val="none" w:sz="0" w:space="0" w:color="auto"/>
                        <w:left w:val="none" w:sz="0" w:space="0" w:color="auto"/>
                        <w:bottom w:val="none" w:sz="0" w:space="0" w:color="auto"/>
                        <w:right w:val="none" w:sz="0" w:space="0" w:color="auto"/>
                      </w:divBdr>
                      <w:divsChild>
                        <w:div w:id="1694066266">
                          <w:marLeft w:val="0"/>
                          <w:marRight w:val="0"/>
                          <w:marTop w:val="0"/>
                          <w:marBottom w:val="0"/>
                          <w:divBdr>
                            <w:top w:val="none" w:sz="0" w:space="0" w:color="auto"/>
                            <w:left w:val="none" w:sz="0" w:space="0" w:color="auto"/>
                            <w:bottom w:val="none" w:sz="0" w:space="0" w:color="auto"/>
                            <w:right w:val="none" w:sz="0" w:space="0" w:color="auto"/>
                          </w:divBdr>
                          <w:divsChild>
                            <w:div w:id="1433938125">
                              <w:marLeft w:val="0"/>
                              <w:marRight w:val="0"/>
                              <w:marTop w:val="0"/>
                              <w:marBottom w:val="0"/>
                              <w:divBdr>
                                <w:top w:val="none" w:sz="0" w:space="0" w:color="auto"/>
                                <w:left w:val="none" w:sz="0" w:space="0" w:color="auto"/>
                                <w:bottom w:val="none" w:sz="0" w:space="0" w:color="auto"/>
                                <w:right w:val="none" w:sz="0" w:space="0" w:color="auto"/>
                              </w:divBdr>
                              <w:divsChild>
                                <w:div w:id="895823470">
                                  <w:marLeft w:val="0"/>
                                  <w:marRight w:val="0"/>
                                  <w:marTop w:val="0"/>
                                  <w:marBottom w:val="0"/>
                                  <w:divBdr>
                                    <w:top w:val="none" w:sz="0" w:space="0" w:color="auto"/>
                                    <w:left w:val="none" w:sz="0" w:space="0" w:color="auto"/>
                                    <w:bottom w:val="none" w:sz="0" w:space="0" w:color="auto"/>
                                    <w:right w:val="none" w:sz="0" w:space="0" w:color="auto"/>
                                  </w:divBdr>
                                  <w:divsChild>
                                    <w:div w:id="10238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21395484">
      <w:bodyDiv w:val="1"/>
      <w:marLeft w:val="0"/>
      <w:marRight w:val="0"/>
      <w:marTop w:val="0"/>
      <w:marBottom w:val="0"/>
      <w:divBdr>
        <w:top w:val="none" w:sz="0" w:space="0" w:color="auto"/>
        <w:left w:val="none" w:sz="0" w:space="0" w:color="auto"/>
        <w:bottom w:val="none" w:sz="0" w:space="0" w:color="auto"/>
        <w:right w:val="none" w:sz="0" w:space="0" w:color="auto"/>
      </w:divBdr>
      <w:divsChild>
        <w:div w:id="1086994640">
          <w:marLeft w:val="0"/>
          <w:marRight w:val="0"/>
          <w:marTop w:val="135"/>
          <w:marBottom w:val="0"/>
          <w:divBdr>
            <w:top w:val="none" w:sz="0" w:space="0" w:color="auto"/>
            <w:left w:val="none" w:sz="0" w:space="0" w:color="auto"/>
            <w:bottom w:val="none" w:sz="0" w:space="0" w:color="auto"/>
            <w:right w:val="none" w:sz="0" w:space="0" w:color="auto"/>
          </w:divBdr>
          <w:divsChild>
            <w:div w:id="1115713852">
              <w:marLeft w:val="0"/>
              <w:marRight w:val="0"/>
              <w:marTop w:val="0"/>
              <w:marBottom w:val="0"/>
              <w:divBdr>
                <w:top w:val="single" w:sz="6" w:space="0" w:color="C7C7C7"/>
                <w:left w:val="single" w:sz="6" w:space="0" w:color="C7C7C7"/>
                <w:bottom w:val="single" w:sz="6" w:space="0" w:color="C7C7C7"/>
                <w:right w:val="single" w:sz="6" w:space="0" w:color="C7C7C7"/>
              </w:divBdr>
              <w:divsChild>
                <w:div w:id="141782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08859">
      <w:bodyDiv w:val="1"/>
      <w:marLeft w:val="0"/>
      <w:marRight w:val="0"/>
      <w:marTop w:val="0"/>
      <w:marBottom w:val="0"/>
      <w:divBdr>
        <w:top w:val="none" w:sz="0" w:space="0" w:color="auto"/>
        <w:left w:val="none" w:sz="0" w:space="0" w:color="auto"/>
        <w:bottom w:val="none" w:sz="0" w:space="0" w:color="auto"/>
        <w:right w:val="none" w:sz="0" w:space="0" w:color="auto"/>
      </w:divBdr>
      <w:divsChild>
        <w:div w:id="716780948">
          <w:marLeft w:val="0"/>
          <w:marRight w:val="0"/>
          <w:marTop w:val="0"/>
          <w:marBottom w:val="0"/>
          <w:divBdr>
            <w:top w:val="none" w:sz="0" w:space="0" w:color="auto"/>
            <w:left w:val="none" w:sz="0" w:space="0" w:color="auto"/>
            <w:bottom w:val="none" w:sz="0" w:space="0" w:color="auto"/>
            <w:right w:val="none" w:sz="0" w:space="0" w:color="auto"/>
          </w:divBdr>
          <w:divsChild>
            <w:div w:id="701906866">
              <w:marLeft w:val="0"/>
              <w:marRight w:val="0"/>
              <w:marTop w:val="0"/>
              <w:marBottom w:val="0"/>
              <w:divBdr>
                <w:top w:val="none" w:sz="0" w:space="0" w:color="auto"/>
                <w:left w:val="none" w:sz="0" w:space="0" w:color="auto"/>
                <w:bottom w:val="none" w:sz="0" w:space="0" w:color="auto"/>
                <w:right w:val="none" w:sz="0" w:space="0" w:color="auto"/>
              </w:divBdr>
              <w:divsChild>
                <w:div w:id="992102766">
                  <w:marLeft w:val="0"/>
                  <w:marRight w:val="0"/>
                  <w:marTop w:val="0"/>
                  <w:marBottom w:val="0"/>
                  <w:divBdr>
                    <w:top w:val="single" w:sz="6" w:space="15" w:color="EBEBEB"/>
                    <w:left w:val="single" w:sz="6" w:space="15" w:color="EBEBEB"/>
                    <w:bottom w:val="single" w:sz="6" w:space="15" w:color="EBEBEB"/>
                    <w:right w:val="single" w:sz="6" w:space="15" w:color="EBEBEB"/>
                  </w:divBdr>
                  <w:divsChild>
                    <w:div w:id="1128283609">
                      <w:marLeft w:val="0"/>
                      <w:marRight w:val="0"/>
                      <w:marTop w:val="150"/>
                      <w:marBottom w:val="150"/>
                      <w:divBdr>
                        <w:top w:val="none" w:sz="0" w:space="0" w:color="auto"/>
                        <w:left w:val="none" w:sz="0" w:space="0" w:color="auto"/>
                        <w:bottom w:val="none" w:sz="0" w:space="0" w:color="auto"/>
                        <w:right w:val="none" w:sz="0" w:space="0" w:color="auto"/>
                      </w:divBdr>
                      <w:divsChild>
                        <w:div w:id="17362700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53386770">
      <w:bodyDiv w:val="1"/>
      <w:marLeft w:val="0"/>
      <w:marRight w:val="0"/>
      <w:marTop w:val="0"/>
      <w:marBottom w:val="0"/>
      <w:divBdr>
        <w:top w:val="none" w:sz="0" w:space="0" w:color="auto"/>
        <w:left w:val="none" w:sz="0" w:space="0" w:color="auto"/>
        <w:bottom w:val="none" w:sz="0" w:space="0" w:color="auto"/>
        <w:right w:val="none" w:sz="0" w:space="0" w:color="auto"/>
      </w:divBdr>
    </w:div>
    <w:div w:id="374014466">
      <w:bodyDiv w:val="1"/>
      <w:marLeft w:val="0"/>
      <w:marRight w:val="0"/>
      <w:marTop w:val="0"/>
      <w:marBottom w:val="0"/>
      <w:divBdr>
        <w:top w:val="none" w:sz="0" w:space="0" w:color="auto"/>
        <w:left w:val="none" w:sz="0" w:space="0" w:color="auto"/>
        <w:bottom w:val="none" w:sz="0" w:space="0" w:color="auto"/>
        <w:right w:val="none" w:sz="0" w:space="0" w:color="auto"/>
      </w:divBdr>
      <w:divsChild>
        <w:div w:id="892697289">
          <w:marLeft w:val="0"/>
          <w:marRight w:val="0"/>
          <w:marTop w:val="0"/>
          <w:marBottom w:val="0"/>
          <w:divBdr>
            <w:top w:val="none" w:sz="0" w:space="0" w:color="auto"/>
            <w:left w:val="none" w:sz="0" w:space="0" w:color="auto"/>
            <w:bottom w:val="none" w:sz="0" w:space="0" w:color="auto"/>
            <w:right w:val="none" w:sz="0" w:space="0" w:color="auto"/>
          </w:divBdr>
          <w:divsChild>
            <w:div w:id="1139492186">
              <w:marLeft w:val="0"/>
              <w:marRight w:val="0"/>
              <w:marTop w:val="0"/>
              <w:marBottom w:val="0"/>
              <w:divBdr>
                <w:top w:val="none" w:sz="0" w:space="0" w:color="auto"/>
                <w:left w:val="none" w:sz="0" w:space="0" w:color="auto"/>
                <w:bottom w:val="none" w:sz="0" w:space="0" w:color="auto"/>
                <w:right w:val="none" w:sz="0" w:space="0" w:color="auto"/>
              </w:divBdr>
              <w:divsChild>
                <w:div w:id="9681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66942">
      <w:bodyDiv w:val="1"/>
      <w:marLeft w:val="0"/>
      <w:marRight w:val="0"/>
      <w:marTop w:val="0"/>
      <w:marBottom w:val="0"/>
      <w:divBdr>
        <w:top w:val="none" w:sz="0" w:space="0" w:color="auto"/>
        <w:left w:val="none" w:sz="0" w:space="0" w:color="auto"/>
        <w:bottom w:val="none" w:sz="0" w:space="0" w:color="auto"/>
        <w:right w:val="none" w:sz="0" w:space="0" w:color="auto"/>
      </w:divBdr>
      <w:divsChild>
        <w:div w:id="41055654">
          <w:marLeft w:val="0"/>
          <w:marRight w:val="0"/>
          <w:marTop w:val="150"/>
          <w:marBottom w:val="0"/>
          <w:divBdr>
            <w:top w:val="single" w:sz="6" w:space="0" w:color="B6C8D4"/>
            <w:left w:val="single" w:sz="6" w:space="0" w:color="B6C8D4"/>
            <w:bottom w:val="single" w:sz="6" w:space="0" w:color="B6C8D4"/>
            <w:right w:val="single" w:sz="6" w:space="0" w:color="B6C8D4"/>
          </w:divBdr>
          <w:divsChild>
            <w:div w:id="2033722130">
              <w:marLeft w:val="0"/>
              <w:marRight w:val="0"/>
              <w:marTop w:val="0"/>
              <w:marBottom w:val="0"/>
              <w:divBdr>
                <w:top w:val="none" w:sz="0" w:space="0" w:color="auto"/>
                <w:left w:val="none" w:sz="0" w:space="0" w:color="auto"/>
                <w:bottom w:val="none" w:sz="0" w:space="0" w:color="auto"/>
                <w:right w:val="none" w:sz="0" w:space="0" w:color="auto"/>
              </w:divBdr>
              <w:divsChild>
                <w:div w:id="12147795">
                  <w:marLeft w:val="0"/>
                  <w:marRight w:val="0"/>
                  <w:marTop w:val="0"/>
                  <w:marBottom w:val="0"/>
                  <w:divBdr>
                    <w:top w:val="none" w:sz="0" w:space="0" w:color="auto"/>
                    <w:left w:val="none" w:sz="0" w:space="0" w:color="auto"/>
                    <w:bottom w:val="none" w:sz="0" w:space="0" w:color="auto"/>
                    <w:right w:val="none" w:sz="0" w:space="0" w:color="auto"/>
                  </w:divBdr>
                  <w:divsChild>
                    <w:div w:id="800463196">
                      <w:marLeft w:val="0"/>
                      <w:marRight w:val="0"/>
                      <w:marTop w:val="0"/>
                      <w:marBottom w:val="0"/>
                      <w:divBdr>
                        <w:top w:val="none" w:sz="0" w:space="0" w:color="auto"/>
                        <w:left w:val="none" w:sz="0" w:space="0" w:color="auto"/>
                        <w:bottom w:val="none" w:sz="0" w:space="0" w:color="auto"/>
                        <w:right w:val="none" w:sz="0" w:space="0" w:color="auto"/>
                      </w:divBdr>
                      <w:divsChild>
                        <w:div w:id="6241152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55877733">
      <w:bodyDiv w:val="1"/>
      <w:marLeft w:val="0"/>
      <w:marRight w:val="0"/>
      <w:marTop w:val="0"/>
      <w:marBottom w:val="0"/>
      <w:divBdr>
        <w:top w:val="none" w:sz="0" w:space="0" w:color="auto"/>
        <w:left w:val="none" w:sz="0" w:space="0" w:color="auto"/>
        <w:bottom w:val="none" w:sz="0" w:space="0" w:color="auto"/>
        <w:right w:val="none" w:sz="0" w:space="0" w:color="auto"/>
      </w:divBdr>
      <w:divsChild>
        <w:div w:id="405955555">
          <w:marLeft w:val="0"/>
          <w:marRight w:val="0"/>
          <w:marTop w:val="0"/>
          <w:marBottom w:val="0"/>
          <w:divBdr>
            <w:top w:val="none" w:sz="0" w:space="0" w:color="auto"/>
            <w:left w:val="none" w:sz="0" w:space="0" w:color="auto"/>
            <w:bottom w:val="none" w:sz="0" w:space="0" w:color="auto"/>
            <w:right w:val="none" w:sz="0" w:space="0" w:color="auto"/>
          </w:divBdr>
          <w:divsChild>
            <w:div w:id="473524572">
              <w:marLeft w:val="0"/>
              <w:marRight w:val="0"/>
              <w:marTop w:val="0"/>
              <w:marBottom w:val="0"/>
              <w:divBdr>
                <w:top w:val="none" w:sz="0" w:space="0" w:color="auto"/>
                <w:left w:val="none" w:sz="0" w:space="0" w:color="auto"/>
                <w:bottom w:val="none" w:sz="0" w:space="0" w:color="auto"/>
                <w:right w:val="none" w:sz="0" w:space="0" w:color="auto"/>
              </w:divBdr>
              <w:divsChild>
                <w:div w:id="698046741">
                  <w:marLeft w:val="0"/>
                  <w:marRight w:val="0"/>
                  <w:marTop w:val="0"/>
                  <w:marBottom w:val="0"/>
                  <w:divBdr>
                    <w:top w:val="none" w:sz="0" w:space="0" w:color="auto"/>
                    <w:left w:val="none" w:sz="0" w:space="0" w:color="auto"/>
                    <w:bottom w:val="none" w:sz="0" w:space="0" w:color="auto"/>
                    <w:right w:val="none" w:sz="0" w:space="0" w:color="auto"/>
                  </w:divBdr>
                  <w:divsChild>
                    <w:div w:id="624580031">
                      <w:marLeft w:val="0"/>
                      <w:marRight w:val="0"/>
                      <w:marTop w:val="0"/>
                      <w:marBottom w:val="0"/>
                      <w:divBdr>
                        <w:top w:val="none" w:sz="0" w:space="0" w:color="auto"/>
                        <w:left w:val="none" w:sz="0" w:space="0" w:color="auto"/>
                        <w:bottom w:val="none" w:sz="0" w:space="0" w:color="auto"/>
                        <w:right w:val="none" w:sz="0" w:space="0" w:color="auto"/>
                      </w:divBdr>
                      <w:divsChild>
                        <w:div w:id="314604400">
                          <w:marLeft w:val="0"/>
                          <w:marRight w:val="0"/>
                          <w:marTop w:val="0"/>
                          <w:marBottom w:val="0"/>
                          <w:divBdr>
                            <w:top w:val="none" w:sz="0" w:space="0" w:color="auto"/>
                            <w:left w:val="none" w:sz="0" w:space="0" w:color="auto"/>
                            <w:bottom w:val="none" w:sz="0" w:space="0" w:color="auto"/>
                            <w:right w:val="none" w:sz="0" w:space="0" w:color="auto"/>
                          </w:divBdr>
                          <w:divsChild>
                            <w:div w:id="100343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891661">
      <w:bodyDiv w:val="1"/>
      <w:marLeft w:val="0"/>
      <w:marRight w:val="0"/>
      <w:marTop w:val="0"/>
      <w:marBottom w:val="0"/>
      <w:divBdr>
        <w:top w:val="none" w:sz="0" w:space="0" w:color="auto"/>
        <w:left w:val="none" w:sz="0" w:space="0" w:color="auto"/>
        <w:bottom w:val="none" w:sz="0" w:space="0" w:color="auto"/>
        <w:right w:val="none" w:sz="0" w:space="0" w:color="auto"/>
      </w:divBdr>
    </w:div>
    <w:div w:id="478694233">
      <w:bodyDiv w:val="1"/>
      <w:marLeft w:val="0"/>
      <w:marRight w:val="0"/>
      <w:marTop w:val="0"/>
      <w:marBottom w:val="0"/>
      <w:divBdr>
        <w:top w:val="none" w:sz="0" w:space="0" w:color="auto"/>
        <w:left w:val="none" w:sz="0" w:space="0" w:color="auto"/>
        <w:bottom w:val="none" w:sz="0" w:space="0" w:color="auto"/>
        <w:right w:val="none" w:sz="0" w:space="0" w:color="auto"/>
      </w:divBdr>
    </w:div>
    <w:div w:id="506553555">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545919836">
      <w:bodyDiv w:val="1"/>
      <w:marLeft w:val="0"/>
      <w:marRight w:val="0"/>
      <w:marTop w:val="0"/>
      <w:marBottom w:val="0"/>
      <w:divBdr>
        <w:top w:val="none" w:sz="0" w:space="0" w:color="auto"/>
        <w:left w:val="none" w:sz="0" w:space="0" w:color="auto"/>
        <w:bottom w:val="none" w:sz="0" w:space="0" w:color="auto"/>
        <w:right w:val="none" w:sz="0" w:space="0" w:color="auto"/>
      </w:divBdr>
      <w:divsChild>
        <w:div w:id="1352490575">
          <w:marLeft w:val="0"/>
          <w:marRight w:val="0"/>
          <w:marTop w:val="0"/>
          <w:marBottom w:val="0"/>
          <w:divBdr>
            <w:top w:val="none" w:sz="0" w:space="0" w:color="auto"/>
            <w:left w:val="none" w:sz="0" w:space="0" w:color="auto"/>
            <w:bottom w:val="none" w:sz="0" w:space="0" w:color="auto"/>
            <w:right w:val="none" w:sz="0" w:space="0" w:color="auto"/>
          </w:divBdr>
          <w:divsChild>
            <w:div w:id="551891019">
              <w:marLeft w:val="0"/>
              <w:marRight w:val="0"/>
              <w:marTop w:val="0"/>
              <w:marBottom w:val="0"/>
              <w:divBdr>
                <w:top w:val="none" w:sz="0" w:space="0" w:color="auto"/>
                <w:left w:val="none" w:sz="0" w:space="0" w:color="auto"/>
                <w:bottom w:val="none" w:sz="0" w:space="0" w:color="auto"/>
                <w:right w:val="none" w:sz="0" w:space="0" w:color="auto"/>
              </w:divBdr>
              <w:divsChild>
                <w:div w:id="994843187">
                  <w:marLeft w:val="0"/>
                  <w:marRight w:val="0"/>
                  <w:marTop w:val="0"/>
                  <w:marBottom w:val="0"/>
                  <w:divBdr>
                    <w:top w:val="single" w:sz="6" w:space="15" w:color="EBEBEB"/>
                    <w:left w:val="single" w:sz="6" w:space="15" w:color="EBEBEB"/>
                    <w:bottom w:val="single" w:sz="6" w:space="15" w:color="EBEBEB"/>
                    <w:right w:val="single" w:sz="6" w:space="15" w:color="EBEBEB"/>
                  </w:divBdr>
                  <w:divsChild>
                    <w:div w:id="1930889445">
                      <w:marLeft w:val="0"/>
                      <w:marRight w:val="0"/>
                      <w:marTop w:val="150"/>
                      <w:marBottom w:val="150"/>
                      <w:divBdr>
                        <w:top w:val="none" w:sz="0" w:space="0" w:color="auto"/>
                        <w:left w:val="none" w:sz="0" w:space="0" w:color="auto"/>
                        <w:bottom w:val="none" w:sz="0" w:space="0" w:color="auto"/>
                        <w:right w:val="none" w:sz="0" w:space="0" w:color="auto"/>
                      </w:divBdr>
                      <w:divsChild>
                        <w:div w:id="5290278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75555114">
      <w:bodyDiv w:val="1"/>
      <w:marLeft w:val="0"/>
      <w:marRight w:val="0"/>
      <w:marTop w:val="0"/>
      <w:marBottom w:val="0"/>
      <w:divBdr>
        <w:top w:val="none" w:sz="0" w:space="0" w:color="auto"/>
        <w:left w:val="none" w:sz="0" w:space="0" w:color="auto"/>
        <w:bottom w:val="none" w:sz="0" w:space="0" w:color="auto"/>
        <w:right w:val="none" w:sz="0" w:space="0" w:color="auto"/>
      </w:divBdr>
      <w:divsChild>
        <w:div w:id="187762296">
          <w:marLeft w:val="0"/>
          <w:marRight w:val="0"/>
          <w:marTop w:val="0"/>
          <w:marBottom w:val="0"/>
          <w:divBdr>
            <w:top w:val="none" w:sz="0" w:space="0" w:color="auto"/>
            <w:left w:val="none" w:sz="0" w:space="0" w:color="auto"/>
            <w:bottom w:val="none" w:sz="0" w:space="0" w:color="auto"/>
            <w:right w:val="none" w:sz="0" w:space="0" w:color="auto"/>
          </w:divBdr>
          <w:divsChild>
            <w:div w:id="1376543534">
              <w:marLeft w:val="0"/>
              <w:marRight w:val="0"/>
              <w:marTop w:val="0"/>
              <w:marBottom w:val="0"/>
              <w:divBdr>
                <w:top w:val="none" w:sz="0" w:space="0" w:color="auto"/>
                <w:left w:val="none" w:sz="0" w:space="0" w:color="auto"/>
                <w:bottom w:val="none" w:sz="0" w:space="0" w:color="auto"/>
                <w:right w:val="none" w:sz="0" w:space="0" w:color="auto"/>
              </w:divBdr>
              <w:divsChild>
                <w:div w:id="398986520">
                  <w:marLeft w:val="0"/>
                  <w:marRight w:val="0"/>
                  <w:marTop w:val="0"/>
                  <w:marBottom w:val="0"/>
                  <w:divBdr>
                    <w:top w:val="none" w:sz="0" w:space="0" w:color="auto"/>
                    <w:left w:val="none" w:sz="0" w:space="0" w:color="auto"/>
                    <w:bottom w:val="none" w:sz="0" w:space="0" w:color="auto"/>
                    <w:right w:val="none" w:sz="0" w:space="0" w:color="auto"/>
                  </w:divBdr>
                  <w:divsChild>
                    <w:div w:id="1302031855">
                      <w:marLeft w:val="0"/>
                      <w:marRight w:val="0"/>
                      <w:marTop w:val="0"/>
                      <w:marBottom w:val="0"/>
                      <w:divBdr>
                        <w:top w:val="none" w:sz="0" w:space="0" w:color="auto"/>
                        <w:left w:val="none" w:sz="0" w:space="0" w:color="auto"/>
                        <w:bottom w:val="none" w:sz="0" w:space="0" w:color="auto"/>
                        <w:right w:val="none" w:sz="0" w:space="0" w:color="auto"/>
                      </w:divBdr>
                      <w:divsChild>
                        <w:div w:id="108333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990053">
      <w:bodyDiv w:val="1"/>
      <w:marLeft w:val="0"/>
      <w:marRight w:val="0"/>
      <w:marTop w:val="0"/>
      <w:marBottom w:val="0"/>
      <w:divBdr>
        <w:top w:val="none" w:sz="0" w:space="0" w:color="auto"/>
        <w:left w:val="none" w:sz="0" w:space="0" w:color="auto"/>
        <w:bottom w:val="none" w:sz="0" w:space="0" w:color="auto"/>
        <w:right w:val="none" w:sz="0" w:space="0" w:color="auto"/>
      </w:divBdr>
      <w:divsChild>
        <w:div w:id="1170676562">
          <w:marLeft w:val="0"/>
          <w:marRight w:val="0"/>
          <w:marTop w:val="0"/>
          <w:marBottom w:val="0"/>
          <w:divBdr>
            <w:top w:val="none" w:sz="0" w:space="0" w:color="auto"/>
            <w:left w:val="none" w:sz="0" w:space="0" w:color="auto"/>
            <w:bottom w:val="none" w:sz="0" w:space="0" w:color="auto"/>
            <w:right w:val="none" w:sz="0" w:space="0" w:color="auto"/>
          </w:divBdr>
          <w:divsChild>
            <w:div w:id="1094976591">
              <w:marLeft w:val="0"/>
              <w:marRight w:val="0"/>
              <w:marTop w:val="0"/>
              <w:marBottom w:val="0"/>
              <w:divBdr>
                <w:top w:val="none" w:sz="0" w:space="0" w:color="auto"/>
                <w:left w:val="none" w:sz="0" w:space="0" w:color="auto"/>
                <w:bottom w:val="none" w:sz="0" w:space="0" w:color="auto"/>
                <w:right w:val="none" w:sz="0" w:space="0" w:color="auto"/>
              </w:divBdr>
              <w:divsChild>
                <w:div w:id="1553074392">
                  <w:marLeft w:val="0"/>
                  <w:marRight w:val="0"/>
                  <w:marTop w:val="120"/>
                  <w:marBottom w:val="0"/>
                  <w:divBdr>
                    <w:top w:val="single" w:sz="6" w:space="0" w:color="AFC4D5"/>
                    <w:left w:val="single" w:sz="6" w:space="0" w:color="AFC4D5"/>
                    <w:bottom w:val="single" w:sz="6" w:space="0" w:color="AFC4D5"/>
                    <w:right w:val="single" w:sz="6" w:space="0" w:color="AFC4D5"/>
                  </w:divBdr>
                  <w:divsChild>
                    <w:div w:id="14131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22775">
      <w:bodyDiv w:val="1"/>
      <w:marLeft w:val="0"/>
      <w:marRight w:val="0"/>
      <w:marTop w:val="0"/>
      <w:marBottom w:val="0"/>
      <w:divBdr>
        <w:top w:val="none" w:sz="0" w:space="0" w:color="auto"/>
        <w:left w:val="none" w:sz="0" w:space="0" w:color="auto"/>
        <w:bottom w:val="none" w:sz="0" w:space="0" w:color="auto"/>
        <w:right w:val="none" w:sz="0" w:space="0" w:color="auto"/>
      </w:divBdr>
      <w:divsChild>
        <w:div w:id="629869099">
          <w:marLeft w:val="0"/>
          <w:marRight w:val="0"/>
          <w:marTop w:val="135"/>
          <w:marBottom w:val="0"/>
          <w:divBdr>
            <w:top w:val="none" w:sz="0" w:space="0" w:color="auto"/>
            <w:left w:val="none" w:sz="0" w:space="0" w:color="auto"/>
            <w:bottom w:val="none" w:sz="0" w:space="0" w:color="auto"/>
            <w:right w:val="none" w:sz="0" w:space="0" w:color="auto"/>
          </w:divBdr>
          <w:divsChild>
            <w:div w:id="178548261">
              <w:marLeft w:val="0"/>
              <w:marRight w:val="0"/>
              <w:marTop w:val="0"/>
              <w:marBottom w:val="0"/>
              <w:divBdr>
                <w:top w:val="single" w:sz="6" w:space="0" w:color="C7C7C7"/>
                <w:left w:val="single" w:sz="6" w:space="0" w:color="C7C7C7"/>
                <w:bottom w:val="single" w:sz="6" w:space="0" w:color="C7C7C7"/>
                <w:right w:val="single" w:sz="6" w:space="0" w:color="C7C7C7"/>
              </w:divBdr>
              <w:divsChild>
                <w:div w:id="10765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2344">
      <w:bodyDiv w:val="1"/>
      <w:marLeft w:val="0"/>
      <w:marRight w:val="0"/>
      <w:marTop w:val="0"/>
      <w:marBottom w:val="0"/>
      <w:divBdr>
        <w:top w:val="none" w:sz="0" w:space="0" w:color="auto"/>
        <w:left w:val="none" w:sz="0" w:space="0" w:color="auto"/>
        <w:bottom w:val="none" w:sz="0" w:space="0" w:color="auto"/>
        <w:right w:val="none" w:sz="0" w:space="0" w:color="auto"/>
      </w:divBdr>
      <w:divsChild>
        <w:div w:id="556480674">
          <w:marLeft w:val="0"/>
          <w:marRight w:val="0"/>
          <w:marTop w:val="135"/>
          <w:marBottom w:val="0"/>
          <w:divBdr>
            <w:top w:val="none" w:sz="0" w:space="0" w:color="auto"/>
            <w:left w:val="none" w:sz="0" w:space="0" w:color="auto"/>
            <w:bottom w:val="none" w:sz="0" w:space="0" w:color="auto"/>
            <w:right w:val="none" w:sz="0" w:space="0" w:color="auto"/>
          </w:divBdr>
          <w:divsChild>
            <w:div w:id="1300722320">
              <w:marLeft w:val="0"/>
              <w:marRight w:val="0"/>
              <w:marTop w:val="0"/>
              <w:marBottom w:val="0"/>
              <w:divBdr>
                <w:top w:val="single" w:sz="6" w:space="0" w:color="C7C7C7"/>
                <w:left w:val="single" w:sz="6" w:space="0" w:color="C7C7C7"/>
                <w:bottom w:val="single" w:sz="6" w:space="0" w:color="C7C7C7"/>
                <w:right w:val="single" w:sz="6" w:space="0" w:color="C7C7C7"/>
              </w:divBdr>
              <w:divsChild>
                <w:div w:id="84347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90786">
      <w:bodyDiv w:val="1"/>
      <w:marLeft w:val="0"/>
      <w:marRight w:val="0"/>
      <w:marTop w:val="0"/>
      <w:marBottom w:val="0"/>
      <w:divBdr>
        <w:top w:val="none" w:sz="0" w:space="0" w:color="auto"/>
        <w:left w:val="none" w:sz="0" w:space="0" w:color="auto"/>
        <w:bottom w:val="none" w:sz="0" w:space="0" w:color="auto"/>
        <w:right w:val="none" w:sz="0" w:space="0" w:color="auto"/>
      </w:divBdr>
      <w:divsChild>
        <w:div w:id="1295063853">
          <w:marLeft w:val="0"/>
          <w:marRight w:val="0"/>
          <w:marTop w:val="0"/>
          <w:marBottom w:val="0"/>
          <w:divBdr>
            <w:top w:val="none" w:sz="0" w:space="0" w:color="auto"/>
            <w:left w:val="none" w:sz="0" w:space="0" w:color="auto"/>
            <w:bottom w:val="none" w:sz="0" w:space="0" w:color="auto"/>
            <w:right w:val="none" w:sz="0" w:space="0" w:color="auto"/>
          </w:divBdr>
          <w:divsChild>
            <w:div w:id="953898626">
              <w:marLeft w:val="0"/>
              <w:marRight w:val="0"/>
              <w:marTop w:val="0"/>
              <w:marBottom w:val="0"/>
              <w:divBdr>
                <w:top w:val="none" w:sz="0" w:space="0" w:color="auto"/>
                <w:left w:val="none" w:sz="0" w:space="0" w:color="auto"/>
                <w:bottom w:val="none" w:sz="0" w:space="0" w:color="auto"/>
                <w:right w:val="none" w:sz="0" w:space="0" w:color="auto"/>
              </w:divBdr>
              <w:divsChild>
                <w:div w:id="561254576">
                  <w:marLeft w:val="0"/>
                  <w:marRight w:val="0"/>
                  <w:marTop w:val="0"/>
                  <w:marBottom w:val="0"/>
                  <w:divBdr>
                    <w:top w:val="single" w:sz="6" w:space="15" w:color="EBEBEB"/>
                    <w:left w:val="single" w:sz="6" w:space="15" w:color="EBEBEB"/>
                    <w:bottom w:val="single" w:sz="6" w:space="15" w:color="EBEBEB"/>
                    <w:right w:val="single" w:sz="6" w:space="15" w:color="EBEBEB"/>
                  </w:divBdr>
                  <w:divsChild>
                    <w:div w:id="1341587650">
                      <w:marLeft w:val="0"/>
                      <w:marRight w:val="0"/>
                      <w:marTop w:val="150"/>
                      <w:marBottom w:val="150"/>
                      <w:divBdr>
                        <w:top w:val="none" w:sz="0" w:space="0" w:color="auto"/>
                        <w:left w:val="none" w:sz="0" w:space="0" w:color="auto"/>
                        <w:bottom w:val="none" w:sz="0" w:space="0" w:color="auto"/>
                        <w:right w:val="none" w:sz="0" w:space="0" w:color="auto"/>
                      </w:divBdr>
                      <w:divsChild>
                        <w:div w:id="56691356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35782790">
      <w:bodyDiv w:val="1"/>
      <w:marLeft w:val="0"/>
      <w:marRight w:val="0"/>
      <w:marTop w:val="0"/>
      <w:marBottom w:val="0"/>
      <w:divBdr>
        <w:top w:val="none" w:sz="0" w:space="0" w:color="auto"/>
        <w:left w:val="none" w:sz="0" w:space="0" w:color="auto"/>
        <w:bottom w:val="none" w:sz="0" w:space="0" w:color="auto"/>
        <w:right w:val="none" w:sz="0" w:space="0" w:color="auto"/>
      </w:divBdr>
      <w:divsChild>
        <w:div w:id="1207720757">
          <w:marLeft w:val="0"/>
          <w:marRight w:val="0"/>
          <w:marTop w:val="0"/>
          <w:marBottom w:val="0"/>
          <w:divBdr>
            <w:top w:val="none" w:sz="0" w:space="0" w:color="auto"/>
            <w:left w:val="none" w:sz="0" w:space="0" w:color="auto"/>
            <w:bottom w:val="none" w:sz="0" w:space="0" w:color="auto"/>
            <w:right w:val="none" w:sz="0" w:space="0" w:color="auto"/>
          </w:divBdr>
          <w:divsChild>
            <w:div w:id="1438408556">
              <w:marLeft w:val="0"/>
              <w:marRight w:val="0"/>
              <w:marTop w:val="0"/>
              <w:marBottom w:val="0"/>
              <w:divBdr>
                <w:top w:val="none" w:sz="0" w:space="0" w:color="auto"/>
                <w:left w:val="none" w:sz="0" w:space="0" w:color="auto"/>
                <w:bottom w:val="none" w:sz="0" w:space="0" w:color="auto"/>
                <w:right w:val="none" w:sz="0" w:space="0" w:color="auto"/>
              </w:divBdr>
              <w:divsChild>
                <w:div w:id="1035501149">
                  <w:marLeft w:val="0"/>
                  <w:marRight w:val="0"/>
                  <w:marTop w:val="0"/>
                  <w:marBottom w:val="0"/>
                  <w:divBdr>
                    <w:top w:val="single" w:sz="6" w:space="15" w:color="EBEBEB"/>
                    <w:left w:val="single" w:sz="6" w:space="15" w:color="EBEBEB"/>
                    <w:bottom w:val="single" w:sz="6" w:space="15" w:color="EBEBEB"/>
                    <w:right w:val="single" w:sz="6" w:space="15" w:color="EBEBEB"/>
                  </w:divBdr>
                  <w:divsChild>
                    <w:div w:id="523135485">
                      <w:marLeft w:val="0"/>
                      <w:marRight w:val="0"/>
                      <w:marTop w:val="150"/>
                      <w:marBottom w:val="150"/>
                      <w:divBdr>
                        <w:top w:val="none" w:sz="0" w:space="0" w:color="auto"/>
                        <w:left w:val="none" w:sz="0" w:space="0" w:color="auto"/>
                        <w:bottom w:val="none" w:sz="0" w:space="0" w:color="auto"/>
                        <w:right w:val="none" w:sz="0" w:space="0" w:color="auto"/>
                      </w:divBdr>
                      <w:divsChild>
                        <w:div w:id="112323588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55977940">
      <w:bodyDiv w:val="1"/>
      <w:marLeft w:val="0"/>
      <w:marRight w:val="0"/>
      <w:marTop w:val="0"/>
      <w:marBottom w:val="0"/>
      <w:divBdr>
        <w:top w:val="none" w:sz="0" w:space="0" w:color="auto"/>
        <w:left w:val="none" w:sz="0" w:space="0" w:color="auto"/>
        <w:bottom w:val="none" w:sz="0" w:space="0" w:color="auto"/>
        <w:right w:val="none" w:sz="0" w:space="0" w:color="auto"/>
      </w:divBdr>
      <w:divsChild>
        <w:div w:id="471800451">
          <w:marLeft w:val="0"/>
          <w:marRight w:val="0"/>
          <w:marTop w:val="135"/>
          <w:marBottom w:val="0"/>
          <w:divBdr>
            <w:top w:val="none" w:sz="0" w:space="0" w:color="auto"/>
            <w:left w:val="none" w:sz="0" w:space="0" w:color="auto"/>
            <w:bottom w:val="none" w:sz="0" w:space="0" w:color="auto"/>
            <w:right w:val="none" w:sz="0" w:space="0" w:color="auto"/>
          </w:divBdr>
          <w:divsChild>
            <w:div w:id="1158808610">
              <w:marLeft w:val="0"/>
              <w:marRight w:val="0"/>
              <w:marTop w:val="0"/>
              <w:marBottom w:val="0"/>
              <w:divBdr>
                <w:top w:val="single" w:sz="6" w:space="0" w:color="C7C7C7"/>
                <w:left w:val="single" w:sz="6" w:space="0" w:color="C7C7C7"/>
                <w:bottom w:val="single" w:sz="6" w:space="0" w:color="C7C7C7"/>
                <w:right w:val="single" w:sz="6" w:space="0" w:color="C7C7C7"/>
              </w:divBdr>
              <w:divsChild>
                <w:div w:id="20552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520756">
      <w:bodyDiv w:val="1"/>
      <w:marLeft w:val="0"/>
      <w:marRight w:val="0"/>
      <w:marTop w:val="0"/>
      <w:marBottom w:val="0"/>
      <w:divBdr>
        <w:top w:val="none" w:sz="0" w:space="0" w:color="auto"/>
        <w:left w:val="none" w:sz="0" w:space="0" w:color="auto"/>
        <w:bottom w:val="none" w:sz="0" w:space="0" w:color="auto"/>
        <w:right w:val="none" w:sz="0" w:space="0" w:color="auto"/>
      </w:divBdr>
      <w:divsChild>
        <w:div w:id="985625709">
          <w:marLeft w:val="0"/>
          <w:marRight w:val="0"/>
          <w:marTop w:val="0"/>
          <w:marBottom w:val="0"/>
          <w:divBdr>
            <w:top w:val="none" w:sz="0" w:space="0" w:color="auto"/>
            <w:left w:val="none" w:sz="0" w:space="0" w:color="auto"/>
            <w:bottom w:val="none" w:sz="0" w:space="0" w:color="auto"/>
            <w:right w:val="none" w:sz="0" w:space="0" w:color="auto"/>
          </w:divBdr>
          <w:divsChild>
            <w:div w:id="1250390245">
              <w:marLeft w:val="0"/>
              <w:marRight w:val="0"/>
              <w:marTop w:val="0"/>
              <w:marBottom w:val="0"/>
              <w:divBdr>
                <w:top w:val="none" w:sz="0" w:space="0" w:color="auto"/>
                <w:left w:val="none" w:sz="0" w:space="0" w:color="auto"/>
                <w:bottom w:val="none" w:sz="0" w:space="0" w:color="auto"/>
                <w:right w:val="none" w:sz="0" w:space="0" w:color="auto"/>
              </w:divBdr>
              <w:divsChild>
                <w:div w:id="935791048">
                  <w:marLeft w:val="0"/>
                  <w:marRight w:val="0"/>
                  <w:marTop w:val="120"/>
                  <w:marBottom w:val="0"/>
                  <w:divBdr>
                    <w:top w:val="single" w:sz="6" w:space="0" w:color="AFC4D5"/>
                    <w:left w:val="single" w:sz="6" w:space="0" w:color="AFC4D5"/>
                    <w:bottom w:val="single" w:sz="6" w:space="0" w:color="AFC4D5"/>
                    <w:right w:val="single" w:sz="6" w:space="0" w:color="AFC4D5"/>
                  </w:divBdr>
                  <w:divsChild>
                    <w:div w:id="1015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585896">
      <w:bodyDiv w:val="1"/>
      <w:marLeft w:val="0"/>
      <w:marRight w:val="0"/>
      <w:marTop w:val="0"/>
      <w:marBottom w:val="0"/>
      <w:divBdr>
        <w:top w:val="none" w:sz="0" w:space="0" w:color="auto"/>
        <w:left w:val="none" w:sz="0" w:space="0" w:color="auto"/>
        <w:bottom w:val="none" w:sz="0" w:space="0" w:color="auto"/>
        <w:right w:val="none" w:sz="0" w:space="0" w:color="auto"/>
      </w:divBdr>
      <w:divsChild>
        <w:div w:id="897979248">
          <w:marLeft w:val="0"/>
          <w:marRight w:val="0"/>
          <w:marTop w:val="0"/>
          <w:marBottom w:val="0"/>
          <w:divBdr>
            <w:top w:val="none" w:sz="0" w:space="0" w:color="auto"/>
            <w:left w:val="none" w:sz="0" w:space="0" w:color="auto"/>
            <w:bottom w:val="none" w:sz="0" w:space="0" w:color="auto"/>
            <w:right w:val="none" w:sz="0" w:space="0" w:color="auto"/>
          </w:divBdr>
          <w:divsChild>
            <w:div w:id="1195119041">
              <w:marLeft w:val="0"/>
              <w:marRight w:val="0"/>
              <w:marTop w:val="0"/>
              <w:marBottom w:val="0"/>
              <w:divBdr>
                <w:top w:val="none" w:sz="0" w:space="0" w:color="auto"/>
                <w:left w:val="none" w:sz="0" w:space="0" w:color="auto"/>
                <w:bottom w:val="none" w:sz="0" w:space="0" w:color="auto"/>
                <w:right w:val="none" w:sz="0" w:space="0" w:color="auto"/>
              </w:divBdr>
              <w:divsChild>
                <w:div w:id="533614726">
                  <w:marLeft w:val="0"/>
                  <w:marRight w:val="0"/>
                  <w:marTop w:val="0"/>
                  <w:marBottom w:val="0"/>
                  <w:divBdr>
                    <w:top w:val="none" w:sz="0" w:space="0" w:color="auto"/>
                    <w:left w:val="none" w:sz="0" w:space="0" w:color="auto"/>
                    <w:bottom w:val="none" w:sz="0" w:space="0" w:color="auto"/>
                    <w:right w:val="none" w:sz="0" w:space="0" w:color="auto"/>
                  </w:divBdr>
                  <w:divsChild>
                    <w:div w:id="1162233755">
                      <w:marLeft w:val="0"/>
                      <w:marRight w:val="0"/>
                      <w:marTop w:val="0"/>
                      <w:marBottom w:val="0"/>
                      <w:divBdr>
                        <w:top w:val="none" w:sz="0" w:space="0" w:color="auto"/>
                        <w:left w:val="none" w:sz="0" w:space="0" w:color="auto"/>
                        <w:bottom w:val="none" w:sz="0" w:space="0" w:color="auto"/>
                        <w:right w:val="none" w:sz="0" w:space="0" w:color="auto"/>
                      </w:divBdr>
                      <w:divsChild>
                        <w:div w:id="8987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557122">
      <w:bodyDiv w:val="1"/>
      <w:marLeft w:val="0"/>
      <w:marRight w:val="0"/>
      <w:marTop w:val="0"/>
      <w:marBottom w:val="0"/>
      <w:divBdr>
        <w:top w:val="none" w:sz="0" w:space="0" w:color="auto"/>
        <w:left w:val="none" w:sz="0" w:space="0" w:color="auto"/>
        <w:bottom w:val="none" w:sz="0" w:space="0" w:color="auto"/>
        <w:right w:val="none" w:sz="0" w:space="0" w:color="auto"/>
      </w:divBdr>
      <w:divsChild>
        <w:div w:id="473647864">
          <w:marLeft w:val="0"/>
          <w:marRight w:val="0"/>
          <w:marTop w:val="0"/>
          <w:marBottom w:val="0"/>
          <w:divBdr>
            <w:top w:val="none" w:sz="0" w:space="0" w:color="auto"/>
            <w:left w:val="none" w:sz="0" w:space="0" w:color="auto"/>
            <w:bottom w:val="none" w:sz="0" w:space="0" w:color="auto"/>
            <w:right w:val="none" w:sz="0" w:space="0" w:color="auto"/>
          </w:divBdr>
          <w:divsChild>
            <w:div w:id="1597132743">
              <w:marLeft w:val="0"/>
              <w:marRight w:val="0"/>
              <w:marTop w:val="0"/>
              <w:marBottom w:val="0"/>
              <w:divBdr>
                <w:top w:val="none" w:sz="0" w:space="0" w:color="auto"/>
                <w:left w:val="none" w:sz="0" w:space="0" w:color="auto"/>
                <w:bottom w:val="none" w:sz="0" w:space="0" w:color="auto"/>
                <w:right w:val="none" w:sz="0" w:space="0" w:color="auto"/>
              </w:divBdr>
              <w:divsChild>
                <w:div w:id="1774935523">
                  <w:marLeft w:val="0"/>
                  <w:marRight w:val="0"/>
                  <w:marTop w:val="120"/>
                  <w:marBottom w:val="0"/>
                  <w:divBdr>
                    <w:top w:val="single" w:sz="6" w:space="0" w:color="AFC4D5"/>
                    <w:left w:val="single" w:sz="6" w:space="0" w:color="AFC4D5"/>
                    <w:bottom w:val="single" w:sz="6" w:space="0" w:color="AFC4D5"/>
                    <w:right w:val="single" w:sz="6" w:space="0" w:color="AFC4D5"/>
                  </w:divBdr>
                  <w:divsChild>
                    <w:div w:id="85854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004202">
      <w:bodyDiv w:val="1"/>
      <w:marLeft w:val="0"/>
      <w:marRight w:val="0"/>
      <w:marTop w:val="0"/>
      <w:marBottom w:val="0"/>
      <w:divBdr>
        <w:top w:val="none" w:sz="0" w:space="0" w:color="auto"/>
        <w:left w:val="none" w:sz="0" w:space="0" w:color="auto"/>
        <w:bottom w:val="none" w:sz="0" w:space="0" w:color="auto"/>
        <w:right w:val="none" w:sz="0" w:space="0" w:color="auto"/>
      </w:divBdr>
    </w:div>
    <w:div w:id="828252595">
      <w:bodyDiv w:val="1"/>
      <w:marLeft w:val="0"/>
      <w:marRight w:val="0"/>
      <w:marTop w:val="0"/>
      <w:marBottom w:val="0"/>
      <w:divBdr>
        <w:top w:val="none" w:sz="0" w:space="0" w:color="auto"/>
        <w:left w:val="none" w:sz="0" w:space="0" w:color="auto"/>
        <w:bottom w:val="none" w:sz="0" w:space="0" w:color="auto"/>
        <w:right w:val="none" w:sz="0" w:space="0" w:color="auto"/>
      </w:divBdr>
      <w:divsChild>
        <w:div w:id="940258516">
          <w:marLeft w:val="0"/>
          <w:marRight w:val="0"/>
          <w:marTop w:val="0"/>
          <w:marBottom w:val="0"/>
          <w:divBdr>
            <w:top w:val="none" w:sz="0" w:space="0" w:color="auto"/>
            <w:left w:val="none" w:sz="0" w:space="0" w:color="auto"/>
            <w:bottom w:val="none" w:sz="0" w:space="0" w:color="auto"/>
            <w:right w:val="none" w:sz="0" w:space="0" w:color="auto"/>
          </w:divBdr>
          <w:divsChild>
            <w:div w:id="1566525056">
              <w:marLeft w:val="0"/>
              <w:marRight w:val="0"/>
              <w:marTop w:val="0"/>
              <w:marBottom w:val="0"/>
              <w:divBdr>
                <w:top w:val="none" w:sz="0" w:space="0" w:color="auto"/>
                <w:left w:val="none" w:sz="0" w:space="0" w:color="auto"/>
                <w:bottom w:val="none" w:sz="0" w:space="0" w:color="auto"/>
                <w:right w:val="none" w:sz="0" w:space="0" w:color="auto"/>
              </w:divBdr>
              <w:divsChild>
                <w:div w:id="372729158">
                  <w:marLeft w:val="0"/>
                  <w:marRight w:val="0"/>
                  <w:marTop w:val="0"/>
                  <w:marBottom w:val="0"/>
                  <w:divBdr>
                    <w:top w:val="none" w:sz="0" w:space="0" w:color="auto"/>
                    <w:left w:val="none" w:sz="0" w:space="0" w:color="auto"/>
                    <w:bottom w:val="none" w:sz="0" w:space="0" w:color="auto"/>
                    <w:right w:val="none" w:sz="0" w:space="0" w:color="auto"/>
                  </w:divBdr>
                  <w:divsChild>
                    <w:div w:id="114774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55866">
      <w:bodyDiv w:val="1"/>
      <w:marLeft w:val="0"/>
      <w:marRight w:val="0"/>
      <w:marTop w:val="0"/>
      <w:marBottom w:val="0"/>
      <w:divBdr>
        <w:top w:val="none" w:sz="0" w:space="0" w:color="auto"/>
        <w:left w:val="none" w:sz="0" w:space="0" w:color="auto"/>
        <w:bottom w:val="none" w:sz="0" w:space="0" w:color="auto"/>
        <w:right w:val="none" w:sz="0" w:space="0" w:color="auto"/>
      </w:divBdr>
      <w:divsChild>
        <w:div w:id="1782258971">
          <w:marLeft w:val="0"/>
          <w:marRight w:val="0"/>
          <w:marTop w:val="0"/>
          <w:marBottom w:val="0"/>
          <w:divBdr>
            <w:top w:val="none" w:sz="0" w:space="0" w:color="auto"/>
            <w:left w:val="none" w:sz="0" w:space="0" w:color="auto"/>
            <w:bottom w:val="none" w:sz="0" w:space="0" w:color="auto"/>
            <w:right w:val="none" w:sz="0" w:space="0" w:color="auto"/>
          </w:divBdr>
          <w:divsChild>
            <w:div w:id="1746032258">
              <w:marLeft w:val="0"/>
              <w:marRight w:val="0"/>
              <w:marTop w:val="0"/>
              <w:marBottom w:val="0"/>
              <w:divBdr>
                <w:top w:val="none" w:sz="0" w:space="0" w:color="auto"/>
                <w:left w:val="none" w:sz="0" w:space="0" w:color="auto"/>
                <w:bottom w:val="none" w:sz="0" w:space="0" w:color="auto"/>
                <w:right w:val="none" w:sz="0" w:space="0" w:color="auto"/>
              </w:divBdr>
              <w:divsChild>
                <w:div w:id="145509798">
                  <w:marLeft w:val="0"/>
                  <w:marRight w:val="0"/>
                  <w:marTop w:val="120"/>
                  <w:marBottom w:val="0"/>
                  <w:divBdr>
                    <w:top w:val="single" w:sz="6" w:space="0" w:color="AFC4D5"/>
                    <w:left w:val="single" w:sz="6" w:space="0" w:color="AFC4D5"/>
                    <w:bottom w:val="single" w:sz="6" w:space="0" w:color="AFC4D5"/>
                    <w:right w:val="single" w:sz="6" w:space="0" w:color="AFC4D5"/>
                  </w:divBdr>
                  <w:divsChild>
                    <w:div w:id="134273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677426">
      <w:bodyDiv w:val="1"/>
      <w:marLeft w:val="0"/>
      <w:marRight w:val="0"/>
      <w:marTop w:val="0"/>
      <w:marBottom w:val="0"/>
      <w:divBdr>
        <w:top w:val="none" w:sz="0" w:space="0" w:color="auto"/>
        <w:left w:val="none" w:sz="0" w:space="0" w:color="auto"/>
        <w:bottom w:val="none" w:sz="0" w:space="0" w:color="auto"/>
        <w:right w:val="none" w:sz="0" w:space="0" w:color="auto"/>
      </w:divBdr>
      <w:divsChild>
        <w:div w:id="1529100353">
          <w:marLeft w:val="0"/>
          <w:marRight w:val="0"/>
          <w:marTop w:val="0"/>
          <w:marBottom w:val="0"/>
          <w:divBdr>
            <w:top w:val="none" w:sz="0" w:space="0" w:color="auto"/>
            <w:left w:val="none" w:sz="0" w:space="0" w:color="auto"/>
            <w:bottom w:val="none" w:sz="0" w:space="0" w:color="auto"/>
            <w:right w:val="none" w:sz="0" w:space="0" w:color="auto"/>
          </w:divBdr>
          <w:divsChild>
            <w:div w:id="556941526">
              <w:marLeft w:val="0"/>
              <w:marRight w:val="0"/>
              <w:marTop w:val="0"/>
              <w:marBottom w:val="0"/>
              <w:divBdr>
                <w:top w:val="none" w:sz="0" w:space="0" w:color="auto"/>
                <w:left w:val="none" w:sz="0" w:space="0" w:color="auto"/>
                <w:bottom w:val="none" w:sz="0" w:space="0" w:color="auto"/>
                <w:right w:val="none" w:sz="0" w:space="0" w:color="auto"/>
              </w:divBdr>
              <w:divsChild>
                <w:div w:id="1105267040">
                  <w:marLeft w:val="0"/>
                  <w:marRight w:val="0"/>
                  <w:marTop w:val="0"/>
                  <w:marBottom w:val="0"/>
                  <w:divBdr>
                    <w:top w:val="none" w:sz="0" w:space="0" w:color="auto"/>
                    <w:left w:val="none" w:sz="0" w:space="0" w:color="auto"/>
                    <w:bottom w:val="none" w:sz="0" w:space="0" w:color="auto"/>
                    <w:right w:val="none" w:sz="0" w:space="0" w:color="auto"/>
                  </w:divBdr>
                  <w:divsChild>
                    <w:div w:id="1547832115">
                      <w:marLeft w:val="0"/>
                      <w:marRight w:val="0"/>
                      <w:marTop w:val="0"/>
                      <w:marBottom w:val="0"/>
                      <w:divBdr>
                        <w:top w:val="none" w:sz="0" w:space="0" w:color="auto"/>
                        <w:left w:val="none" w:sz="0" w:space="0" w:color="auto"/>
                        <w:bottom w:val="none" w:sz="0" w:space="0" w:color="auto"/>
                        <w:right w:val="none" w:sz="0" w:space="0" w:color="auto"/>
                      </w:divBdr>
                      <w:divsChild>
                        <w:div w:id="17972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937195">
      <w:bodyDiv w:val="1"/>
      <w:marLeft w:val="0"/>
      <w:marRight w:val="0"/>
      <w:marTop w:val="0"/>
      <w:marBottom w:val="0"/>
      <w:divBdr>
        <w:top w:val="none" w:sz="0" w:space="0" w:color="auto"/>
        <w:left w:val="none" w:sz="0" w:space="0" w:color="auto"/>
        <w:bottom w:val="none" w:sz="0" w:space="0" w:color="auto"/>
        <w:right w:val="none" w:sz="0" w:space="0" w:color="auto"/>
      </w:divBdr>
      <w:divsChild>
        <w:div w:id="1140997176">
          <w:marLeft w:val="0"/>
          <w:marRight w:val="0"/>
          <w:marTop w:val="0"/>
          <w:marBottom w:val="0"/>
          <w:divBdr>
            <w:top w:val="none" w:sz="0" w:space="0" w:color="auto"/>
            <w:left w:val="none" w:sz="0" w:space="0" w:color="auto"/>
            <w:bottom w:val="none" w:sz="0" w:space="0" w:color="auto"/>
            <w:right w:val="none" w:sz="0" w:space="0" w:color="auto"/>
          </w:divBdr>
          <w:divsChild>
            <w:div w:id="181675142">
              <w:marLeft w:val="0"/>
              <w:marRight w:val="0"/>
              <w:marTop w:val="0"/>
              <w:marBottom w:val="0"/>
              <w:divBdr>
                <w:top w:val="none" w:sz="0" w:space="0" w:color="auto"/>
                <w:left w:val="none" w:sz="0" w:space="0" w:color="auto"/>
                <w:bottom w:val="none" w:sz="0" w:space="0" w:color="auto"/>
                <w:right w:val="none" w:sz="0" w:space="0" w:color="auto"/>
              </w:divBdr>
              <w:divsChild>
                <w:div w:id="1442871611">
                  <w:marLeft w:val="0"/>
                  <w:marRight w:val="0"/>
                  <w:marTop w:val="120"/>
                  <w:marBottom w:val="0"/>
                  <w:divBdr>
                    <w:top w:val="single" w:sz="6" w:space="0" w:color="AFC4D5"/>
                    <w:left w:val="single" w:sz="6" w:space="0" w:color="AFC4D5"/>
                    <w:bottom w:val="single" w:sz="6" w:space="0" w:color="AFC4D5"/>
                    <w:right w:val="single" w:sz="6" w:space="0" w:color="AFC4D5"/>
                  </w:divBdr>
                  <w:divsChild>
                    <w:div w:id="94851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803097">
      <w:bodyDiv w:val="1"/>
      <w:marLeft w:val="0"/>
      <w:marRight w:val="0"/>
      <w:marTop w:val="0"/>
      <w:marBottom w:val="0"/>
      <w:divBdr>
        <w:top w:val="none" w:sz="0" w:space="0" w:color="auto"/>
        <w:left w:val="none" w:sz="0" w:space="0" w:color="auto"/>
        <w:bottom w:val="none" w:sz="0" w:space="0" w:color="auto"/>
        <w:right w:val="none" w:sz="0" w:space="0" w:color="auto"/>
      </w:divBdr>
      <w:divsChild>
        <w:div w:id="680592896">
          <w:marLeft w:val="0"/>
          <w:marRight w:val="0"/>
          <w:marTop w:val="135"/>
          <w:marBottom w:val="0"/>
          <w:divBdr>
            <w:top w:val="none" w:sz="0" w:space="0" w:color="auto"/>
            <w:left w:val="none" w:sz="0" w:space="0" w:color="auto"/>
            <w:bottom w:val="none" w:sz="0" w:space="0" w:color="auto"/>
            <w:right w:val="none" w:sz="0" w:space="0" w:color="auto"/>
          </w:divBdr>
          <w:divsChild>
            <w:div w:id="1303846355">
              <w:marLeft w:val="0"/>
              <w:marRight w:val="0"/>
              <w:marTop w:val="0"/>
              <w:marBottom w:val="0"/>
              <w:divBdr>
                <w:top w:val="single" w:sz="6" w:space="0" w:color="C7C7C7"/>
                <w:left w:val="single" w:sz="6" w:space="0" w:color="C7C7C7"/>
                <w:bottom w:val="single" w:sz="6" w:space="0" w:color="C7C7C7"/>
                <w:right w:val="single" w:sz="6" w:space="0" w:color="C7C7C7"/>
              </w:divBdr>
              <w:divsChild>
                <w:div w:id="5555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99728">
      <w:bodyDiv w:val="1"/>
      <w:marLeft w:val="0"/>
      <w:marRight w:val="0"/>
      <w:marTop w:val="0"/>
      <w:marBottom w:val="0"/>
      <w:divBdr>
        <w:top w:val="none" w:sz="0" w:space="0" w:color="auto"/>
        <w:left w:val="none" w:sz="0" w:space="0" w:color="auto"/>
        <w:bottom w:val="none" w:sz="0" w:space="0" w:color="auto"/>
        <w:right w:val="none" w:sz="0" w:space="0" w:color="auto"/>
      </w:divBdr>
      <w:divsChild>
        <w:div w:id="679351172">
          <w:marLeft w:val="0"/>
          <w:marRight w:val="0"/>
          <w:marTop w:val="0"/>
          <w:marBottom w:val="0"/>
          <w:divBdr>
            <w:top w:val="none" w:sz="0" w:space="0" w:color="auto"/>
            <w:left w:val="none" w:sz="0" w:space="0" w:color="auto"/>
            <w:bottom w:val="none" w:sz="0" w:space="0" w:color="auto"/>
            <w:right w:val="none" w:sz="0" w:space="0" w:color="auto"/>
          </w:divBdr>
          <w:divsChild>
            <w:div w:id="163209230">
              <w:marLeft w:val="0"/>
              <w:marRight w:val="0"/>
              <w:marTop w:val="0"/>
              <w:marBottom w:val="0"/>
              <w:divBdr>
                <w:top w:val="none" w:sz="0" w:space="0" w:color="auto"/>
                <w:left w:val="none" w:sz="0" w:space="0" w:color="auto"/>
                <w:bottom w:val="none" w:sz="0" w:space="0" w:color="auto"/>
                <w:right w:val="none" w:sz="0" w:space="0" w:color="auto"/>
              </w:divBdr>
              <w:divsChild>
                <w:div w:id="902259115">
                  <w:marLeft w:val="0"/>
                  <w:marRight w:val="0"/>
                  <w:marTop w:val="120"/>
                  <w:marBottom w:val="0"/>
                  <w:divBdr>
                    <w:top w:val="single" w:sz="6" w:space="0" w:color="AFC4D5"/>
                    <w:left w:val="single" w:sz="6" w:space="0" w:color="AFC4D5"/>
                    <w:bottom w:val="single" w:sz="6" w:space="0" w:color="AFC4D5"/>
                    <w:right w:val="single" w:sz="6" w:space="0" w:color="AFC4D5"/>
                  </w:divBdr>
                  <w:divsChild>
                    <w:div w:id="110179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715269">
      <w:bodyDiv w:val="1"/>
      <w:marLeft w:val="0"/>
      <w:marRight w:val="0"/>
      <w:marTop w:val="0"/>
      <w:marBottom w:val="0"/>
      <w:divBdr>
        <w:top w:val="none" w:sz="0" w:space="0" w:color="auto"/>
        <w:left w:val="none" w:sz="0" w:space="0" w:color="auto"/>
        <w:bottom w:val="none" w:sz="0" w:space="0" w:color="auto"/>
        <w:right w:val="none" w:sz="0" w:space="0" w:color="auto"/>
      </w:divBdr>
    </w:div>
    <w:div w:id="999692325">
      <w:bodyDiv w:val="1"/>
      <w:marLeft w:val="0"/>
      <w:marRight w:val="0"/>
      <w:marTop w:val="0"/>
      <w:marBottom w:val="0"/>
      <w:divBdr>
        <w:top w:val="none" w:sz="0" w:space="0" w:color="auto"/>
        <w:left w:val="none" w:sz="0" w:space="0" w:color="auto"/>
        <w:bottom w:val="none" w:sz="0" w:space="0" w:color="auto"/>
        <w:right w:val="none" w:sz="0" w:space="0" w:color="auto"/>
      </w:divBdr>
      <w:divsChild>
        <w:div w:id="1391803624">
          <w:marLeft w:val="0"/>
          <w:marRight w:val="0"/>
          <w:marTop w:val="135"/>
          <w:marBottom w:val="0"/>
          <w:divBdr>
            <w:top w:val="none" w:sz="0" w:space="0" w:color="auto"/>
            <w:left w:val="none" w:sz="0" w:space="0" w:color="auto"/>
            <w:bottom w:val="none" w:sz="0" w:space="0" w:color="auto"/>
            <w:right w:val="none" w:sz="0" w:space="0" w:color="auto"/>
          </w:divBdr>
          <w:divsChild>
            <w:div w:id="82727066">
              <w:marLeft w:val="0"/>
              <w:marRight w:val="0"/>
              <w:marTop w:val="0"/>
              <w:marBottom w:val="0"/>
              <w:divBdr>
                <w:top w:val="single" w:sz="6" w:space="0" w:color="C7C7C7"/>
                <w:left w:val="single" w:sz="6" w:space="0" w:color="C7C7C7"/>
                <w:bottom w:val="single" w:sz="6" w:space="0" w:color="C7C7C7"/>
                <w:right w:val="single" w:sz="6" w:space="0" w:color="C7C7C7"/>
              </w:divBdr>
              <w:divsChild>
                <w:div w:id="1553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3171">
      <w:bodyDiv w:val="1"/>
      <w:marLeft w:val="0"/>
      <w:marRight w:val="0"/>
      <w:marTop w:val="0"/>
      <w:marBottom w:val="0"/>
      <w:divBdr>
        <w:top w:val="none" w:sz="0" w:space="0" w:color="auto"/>
        <w:left w:val="none" w:sz="0" w:space="0" w:color="auto"/>
        <w:bottom w:val="none" w:sz="0" w:space="0" w:color="auto"/>
        <w:right w:val="none" w:sz="0" w:space="0" w:color="auto"/>
      </w:divBdr>
      <w:divsChild>
        <w:div w:id="936131930">
          <w:marLeft w:val="0"/>
          <w:marRight w:val="0"/>
          <w:marTop w:val="0"/>
          <w:marBottom w:val="0"/>
          <w:divBdr>
            <w:top w:val="none" w:sz="0" w:space="0" w:color="auto"/>
            <w:left w:val="none" w:sz="0" w:space="0" w:color="auto"/>
            <w:bottom w:val="none" w:sz="0" w:space="0" w:color="auto"/>
            <w:right w:val="none" w:sz="0" w:space="0" w:color="auto"/>
          </w:divBdr>
          <w:divsChild>
            <w:div w:id="1108353892">
              <w:marLeft w:val="0"/>
              <w:marRight w:val="0"/>
              <w:marTop w:val="0"/>
              <w:marBottom w:val="0"/>
              <w:divBdr>
                <w:top w:val="none" w:sz="0" w:space="0" w:color="auto"/>
                <w:left w:val="none" w:sz="0" w:space="0" w:color="auto"/>
                <w:bottom w:val="none" w:sz="0" w:space="0" w:color="auto"/>
                <w:right w:val="none" w:sz="0" w:space="0" w:color="auto"/>
              </w:divBdr>
              <w:divsChild>
                <w:div w:id="434443928">
                  <w:marLeft w:val="0"/>
                  <w:marRight w:val="0"/>
                  <w:marTop w:val="120"/>
                  <w:marBottom w:val="0"/>
                  <w:divBdr>
                    <w:top w:val="single" w:sz="6" w:space="0" w:color="AFC4D5"/>
                    <w:left w:val="single" w:sz="6" w:space="0" w:color="AFC4D5"/>
                    <w:bottom w:val="single" w:sz="6" w:space="0" w:color="AFC4D5"/>
                    <w:right w:val="single" w:sz="6" w:space="0" w:color="AFC4D5"/>
                  </w:divBdr>
                  <w:divsChild>
                    <w:div w:id="131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478173">
      <w:bodyDiv w:val="1"/>
      <w:marLeft w:val="0"/>
      <w:marRight w:val="0"/>
      <w:marTop w:val="0"/>
      <w:marBottom w:val="0"/>
      <w:divBdr>
        <w:top w:val="none" w:sz="0" w:space="0" w:color="auto"/>
        <w:left w:val="none" w:sz="0" w:space="0" w:color="auto"/>
        <w:bottom w:val="none" w:sz="0" w:space="0" w:color="auto"/>
        <w:right w:val="none" w:sz="0" w:space="0" w:color="auto"/>
      </w:divBdr>
      <w:divsChild>
        <w:div w:id="278801876">
          <w:marLeft w:val="0"/>
          <w:marRight w:val="0"/>
          <w:marTop w:val="0"/>
          <w:marBottom w:val="0"/>
          <w:divBdr>
            <w:top w:val="none" w:sz="0" w:space="0" w:color="auto"/>
            <w:left w:val="none" w:sz="0" w:space="0" w:color="auto"/>
            <w:bottom w:val="none" w:sz="0" w:space="0" w:color="auto"/>
            <w:right w:val="none" w:sz="0" w:space="0" w:color="auto"/>
          </w:divBdr>
          <w:divsChild>
            <w:div w:id="1756390744">
              <w:marLeft w:val="0"/>
              <w:marRight w:val="0"/>
              <w:marTop w:val="0"/>
              <w:marBottom w:val="0"/>
              <w:divBdr>
                <w:top w:val="none" w:sz="0" w:space="0" w:color="auto"/>
                <w:left w:val="none" w:sz="0" w:space="0" w:color="auto"/>
                <w:bottom w:val="none" w:sz="0" w:space="0" w:color="auto"/>
                <w:right w:val="none" w:sz="0" w:space="0" w:color="auto"/>
              </w:divBdr>
              <w:divsChild>
                <w:div w:id="444539112">
                  <w:marLeft w:val="0"/>
                  <w:marRight w:val="0"/>
                  <w:marTop w:val="120"/>
                  <w:marBottom w:val="0"/>
                  <w:divBdr>
                    <w:top w:val="single" w:sz="6" w:space="0" w:color="AFC4D5"/>
                    <w:left w:val="single" w:sz="6" w:space="0" w:color="AFC4D5"/>
                    <w:bottom w:val="single" w:sz="6" w:space="0" w:color="AFC4D5"/>
                    <w:right w:val="single" w:sz="6" w:space="0" w:color="AFC4D5"/>
                  </w:divBdr>
                  <w:divsChild>
                    <w:div w:id="75467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509333">
      <w:bodyDiv w:val="1"/>
      <w:marLeft w:val="0"/>
      <w:marRight w:val="0"/>
      <w:marTop w:val="0"/>
      <w:marBottom w:val="0"/>
      <w:divBdr>
        <w:top w:val="none" w:sz="0" w:space="0" w:color="auto"/>
        <w:left w:val="none" w:sz="0" w:space="0" w:color="auto"/>
        <w:bottom w:val="none" w:sz="0" w:space="0" w:color="auto"/>
        <w:right w:val="none" w:sz="0" w:space="0" w:color="auto"/>
      </w:divBdr>
      <w:divsChild>
        <w:div w:id="1680690944">
          <w:marLeft w:val="0"/>
          <w:marRight w:val="0"/>
          <w:marTop w:val="300"/>
          <w:marBottom w:val="300"/>
          <w:divBdr>
            <w:top w:val="none" w:sz="0" w:space="0" w:color="auto"/>
            <w:left w:val="none" w:sz="0" w:space="0" w:color="auto"/>
            <w:bottom w:val="none" w:sz="0" w:space="0" w:color="auto"/>
            <w:right w:val="none" w:sz="0" w:space="0" w:color="auto"/>
          </w:divBdr>
          <w:divsChild>
            <w:div w:id="1458445847">
              <w:marLeft w:val="0"/>
              <w:marRight w:val="0"/>
              <w:marTop w:val="150"/>
              <w:marBottom w:val="150"/>
              <w:divBdr>
                <w:top w:val="none" w:sz="0" w:space="0" w:color="auto"/>
                <w:left w:val="none" w:sz="0" w:space="0" w:color="auto"/>
                <w:bottom w:val="none" w:sz="0" w:space="0" w:color="auto"/>
                <w:right w:val="none" w:sz="0" w:space="0" w:color="auto"/>
              </w:divBdr>
              <w:divsChild>
                <w:div w:id="131205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49867">
      <w:bodyDiv w:val="1"/>
      <w:marLeft w:val="0"/>
      <w:marRight w:val="0"/>
      <w:marTop w:val="0"/>
      <w:marBottom w:val="0"/>
      <w:divBdr>
        <w:top w:val="none" w:sz="0" w:space="0" w:color="auto"/>
        <w:left w:val="none" w:sz="0" w:space="0" w:color="auto"/>
        <w:bottom w:val="none" w:sz="0" w:space="0" w:color="auto"/>
        <w:right w:val="none" w:sz="0" w:space="0" w:color="auto"/>
      </w:divBdr>
      <w:divsChild>
        <w:div w:id="800458871">
          <w:marLeft w:val="0"/>
          <w:marRight w:val="0"/>
          <w:marTop w:val="0"/>
          <w:marBottom w:val="0"/>
          <w:divBdr>
            <w:top w:val="none" w:sz="0" w:space="0" w:color="auto"/>
            <w:left w:val="none" w:sz="0" w:space="0" w:color="auto"/>
            <w:bottom w:val="none" w:sz="0" w:space="0" w:color="auto"/>
            <w:right w:val="none" w:sz="0" w:space="0" w:color="auto"/>
          </w:divBdr>
          <w:divsChild>
            <w:div w:id="1022242076">
              <w:marLeft w:val="0"/>
              <w:marRight w:val="0"/>
              <w:marTop w:val="0"/>
              <w:marBottom w:val="0"/>
              <w:divBdr>
                <w:top w:val="none" w:sz="0" w:space="0" w:color="auto"/>
                <w:left w:val="none" w:sz="0" w:space="0" w:color="auto"/>
                <w:bottom w:val="none" w:sz="0" w:space="0" w:color="auto"/>
                <w:right w:val="none" w:sz="0" w:space="0" w:color="auto"/>
              </w:divBdr>
              <w:divsChild>
                <w:div w:id="1121263546">
                  <w:marLeft w:val="0"/>
                  <w:marRight w:val="0"/>
                  <w:marTop w:val="120"/>
                  <w:marBottom w:val="0"/>
                  <w:divBdr>
                    <w:top w:val="single" w:sz="6" w:space="0" w:color="AFC4D5"/>
                    <w:left w:val="single" w:sz="6" w:space="0" w:color="AFC4D5"/>
                    <w:bottom w:val="single" w:sz="6" w:space="0" w:color="AFC4D5"/>
                    <w:right w:val="single" w:sz="6" w:space="0" w:color="AFC4D5"/>
                  </w:divBdr>
                  <w:divsChild>
                    <w:div w:id="4854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421890">
      <w:bodyDiv w:val="1"/>
      <w:marLeft w:val="0"/>
      <w:marRight w:val="0"/>
      <w:marTop w:val="0"/>
      <w:marBottom w:val="0"/>
      <w:divBdr>
        <w:top w:val="none" w:sz="0" w:space="0" w:color="auto"/>
        <w:left w:val="none" w:sz="0" w:space="0" w:color="auto"/>
        <w:bottom w:val="none" w:sz="0" w:space="0" w:color="auto"/>
        <w:right w:val="none" w:sz="0" w:space="0" w:color="auto"/>
      </w:divBdr>
      <w:divsChild>
        <w:div w:id="1335300045">
          <w:marLeft w:val="0"/>
          <w:marRight w:val="0"/>
          <w:marTop w:val="0"/>
          <w:marBottom w:val="0"/>
          <w:divBdr>
            <w:top w:val="none" w:sz="0" w:space="0" w:color="auto"/>
            <w:left w:val="none" w:sz="0" w:space="0" w:color="auto"/>
            <w:bottom w:val="none" w:sz="0" w:space="0" w:color="auto"/>
            <w:right w:val="none" w:sz="0" w:space="0" w:color="auto"/>
          </w:divBdr>
          <w:divsChild>
            <w:div w:id="1710837587">
              <w:marLeft w:val="0"/>
              <w:marRight w:val="0"/>
              <w:marTop w:val="0"/>
              <w:marBottom w:val="0"/>
              <w:divBdr>
                <w:top w:val="none" w:sz="0" w:space="0" w:color="auto"/>
                <w:left w:val="none" w:sz="0" w:space="0" w:color="auto"/>
                <w:bottom w:val="none" w:sz="0" w:space="0" w:color="auto"/>
                <w:right w:val="none" w:sz="0" w:space="0" w:color="auto"/>
              </w:divBdr>
              <w:divsChild>
                <w:div w:id="813915819">
                  <w:marLeft w:val="0"/>
                  <w:marRight w:val="0"/>
                  <w:marTop w:val="420"/>
                  <w:marBottom w:val="0"/>
                  <w:divBdr>
                    <w:top w:val="single" w:sz="6" w:space="0" w:color="EEEEEE"/>
                    <w:left w:val="none" w:sz="0" w:space="0" w:color="auto"/>
                    <w:bottom w:val="none" w:sz="0" w:space="0" w:color="auto"/>
                    <w:right w:val="none" w:sz="0" w:space="0" w:color="auto"/>
                  </w:divBdr>
                  <w:divsChild>
                    <w:div w:id="5198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477709">
      <w:bodyDiv w:val="1"/>
      <w:marLeft w:val="0"/>
      <w:marRight w:val="0"/>
      <w:marTop w:val="0"/>
      <w:marBottom w:val="0"/>
      <w:divBdr>
        <w:top w:val="none" w:sz="0" w:space="0" w:color="auto"/>
        <w:left w:val="none" w:sz="0" w:space="0" w:color="auto"/>
        <w:bottom w:val="none" w:sz="0" w:space="0" w:color="auto"/>
        <w:right w:val="none" w:sz="0" w:space="0" w:color="auto"/>
      </w:divBdr>
      <w:divsChild>
        <w:div w:id="859903059">
          <w:marLeft w:val="0"/>
          <w:marRight w:val="0"/>
          <w:marTop w:val="0"/>
          <w:marBottom w:val="0"/>
          <w:divBdr>
            <w:top w:val="none" w:sz="0" w:space="0" w:color="auto"/>
            <w:left w:val="none" w:sz="0" w:space="0" w:color="auto"/>
            <w:bottom w:val="none" w:sz="0" w:space="0" w:color="auto"/>
            <w:right w:val="none" w:sz="0" w:space="0" w:color="auto"/>
          </w:divBdr>
          <w:divsChild>
            <w:div w:id="1326930121">
              <w:marLeft w:val="0"/>
              <w:marRight w:val="0"/>
              <w:marTop w:val="0"/>
              <w:marBottom w:val="0"/>
              <w:divBdr>
                <w:top w:val="none" w:sz="0" w:space="0" w:color="auto"/>
                <w:left w:val="none" w:sz="0" w:space="0" w:color="auto"/>
                <w:bottom w:val="none" w:sz="0" w:space="0" w:color="auto"/>
                <w:right w:val="none" w:sz="0" w:space="0" w:color="auto"/>
              </w:divBdr>
              <w:divsChild>
                <w:div w:id="1187333223">
                  <w:marLeft w:val="0"/>
                  <w:marRight w:val="0"/>
                  <w:marTop w:val="120"/>
                  <w:marBottom w:val="0"/>
                  <w:divBdr>
                    <w:top w:val="single" w:sz="6" w:space="0" w:color="AFC4D5"/>
                    <w:left w:val="single" w:sz="6" w:space="0" w:color="AFC4D5"/>
                    <w:bottom w:val="single" w:sz="6" w:space="0" w:color="AFC4D5"/>
                    <w:right w:val="single" w:sz="6" w:space="0" w:color="AFC4D5"/>
                  </w:divBdr>
                  <w:divsChild>
                    <w:div w:id="187776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96511">
      <w:bodyDiv w:val="1"/>
      <w:marLeft w:val="0"/>
      <w:marRight w:val="0"/>
      <w:marTop w:val="0"/>
      <w:marBottom w:val="0"/>
      <w:divBdr>
        <w:top w:val="none" w:sz="0" w:space="0" w:color="auto"/>
        <w:left w:val="none" w:sz="0" w:space="0" w:color="auto"/>
        <w:bottom w:val="none" w:sz="0" w:space="0" w:color="auto"/>
        <w:right w:val="none" w:sz="0" w:space="0" w:color="auto"/>
      </w:divBdr>
      <w:divsChild>
        <w:div w:id="634527247">
          <w:marLeft w:val="0"/>
          <w:marRight w:val="0"/>
          <w:marTop w:val="135"/>
          <w:marBottom w:val="0"/>
          <w:divBdr>
            <w:top w:val="none" w:sz="0" w:space="0" w:color="auto"/>
            <w:left w:val="none" w:sz="0" w:space="0" w:color="auto"/>
            <w:bottom w:val="none" w:sz="0" w:space="0" w:color="auto"/>
            <w:right w:val="none" w:sz="0" w:space="0" w:color="auto"/>
          </w:divBdr>
          <w:divsChild>
            <w:div w:id="1070084027">
              <w:marLeft w:val="0"/>
              <w:marRight w:val="0"/>
              <w:marTop w:val="0"/>
              <w:marBottom w:val="0"/>
              <w:divBdr>
                <w:top w:val="single" w:sz="6" w:space="0" w:color="C7C7C7"/>
                <w:left w:val="single" w:sz="6" w:space="0" w:color="C7C7C7"/>
                <w:bottom w:val="single" w:sz="6" w:space="0" w:color="C7C7C7"/>
                <w:right w:val="single" w:sz="6" w:space="0" w:color="C7C7C7"/>
              </w:divBdr>
              <w:divsChild>
                <w:div w:id="14904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19383">
      <w:bodyDiv w:val="1"/>
      <w:marLeft w:val="0"/>
      <w:marRight w:val="0"/>
      <w:marTop w:val="0"/>
      <w:marBottom w:val="0"/>
      <w:divBdr>
        <w:top w:val="none" w:sz="0" w:space="0" w:color="auto"/>
        <w:left w:val="none" w:sz="0" w:space="0" w:color="auto"/>
        <w:bottom w:val="none" w:sz="0" w:space="0" w:color="auto"/>
        <w:right w:val="none" w:sz="0" w:space="0" w:color="auto"/>
      </w:divBdr>
      <w:divsChild>
        <w:div w:id="756906738">
          <w:marLeft w:val="0"/>
          <w:marRight w:val="0"/>
          <w:marTop w:val="150"/>
          <w:marBottom w:val="0"/>
          <w:divBdr>
            <w:top w:val="single" w:sz="6" w:space="0" w:color="B6C8D4"/>
            <w:left w:val="single" w:sz="6" w:space="0" w:color="B6C8D4"/>
            <w:bottom w:val="single" w:sz="6" w:space="0" w:color="B6C8D4"/>
            <w:right w:val="single" w:sz="6" w:space="0" w:color="B6C8D4"/>
          </w:divBdr>
          <w:divsChild>
            <w:div w:id="1281230369">
              <w:marLeft w:val="0"/>
              <w:marRight w:val="0"/>
              <w:marTop w:val="0"/>
              <w:marBottom w:val="0"/>
              <w:divBdr>
                <w:top w:val="none" w:sz="0" w:space="0" w:color="auto"/>
                <w:left w:val="none" w:sz="0" w:space="0" w:color="auto"/>
                <w:bottom w:val="none" w:sz="0" w:space="0" w:color="auto"/>
                <w:right w:val="none" w:sz="0" w:space="0" w:color="auto"/>
              </w:divBdr>
              <w:divsChild>
                <w:div w:id="1852525582">
                  <w:marLeft w:val="0"/>
                  <w:marRight w:val="0"/>
                  <w:marTop w:val="0"/>
                  <w:marBottom w:val="0"/>
                  <w:divBdr>
                    <w:top w:val="none" w:sz="0" w:space="0" w:color="auto"/>
                    <w:left w:val="none" w:sz="0" w:space="0" w:color="auto"/>
                    <w:bottom w:val="none" w:sz="0" w:space="0" w:color="auto"/>
                    <w:right w:val="none" w:sz="0" w:space="0" w:color="auto"/>
                  </w:divBdr>
                  <w:divsChild>
                    <w:div w:id="1913855431">
                      <w:marLeft w:val="0"/>
                      <w:marRight w:val="0"/>
                      <w:marTop w:val="0"/>
                      <w:marBottom w:val="0"/>
                      <w:divBdr>
                        <w:top w:val="none" w:sz="0" w:space="0" w:color="auto"/>
                        <w:left w:val="none" w:sz="0" w:space="0" w:color="auto"/>
                        <w:bottom w:val="none" w:sz="0" w:space="0" w:color="auto"/>
                        <w:right w:val="none" w:sz="0" w:space="0" w:color="auto"/>
                      </w:divBdr>
                      <w:divsChild>
                        <w:div w:id="96739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43348903">
      <w:bodyDiv w:val="1"/>
      <w:marLeft w:val="0"/>
      <w:marRight w:val="0"/>
      <w:marTop w:val="0"/>
      <w:marBottom w:val="0"/>
      <w:divBdr>
        <w:top w:val="none" w:sz="0" w:space="0" w:color="auto"/>
        <w:left w:val="none" w:sz="0" w:space="0" w:color="auto"/>
        <w:bottom w:val="none" w:sz="0" w:space="0" w:color="auto"/>
        <w:right w:val="none" w:sz="0" w:space="0" w:color="auto"/>
      </w:divBdr>
      <w:divsChild>
        <w:div w:id="816268785">
          <w:marLeft w:val="0"/>
          <w:marRight w:val="0"/>
          <w:marTop w:val="0"/>
          <w:marBottom w:val="0"/>
          <w:divBdr>
            <w:top w:val="none" w:sz="0" w:space="0" w:color="auto"/>
            <w:left w:val="none" w:sz="0" w:space="0" w:color="auto"/>
            <w:bottom w:val="none" w:sz="0" w:space="0" w:color="auto"/>
            <w:right w:val="none" w:sz="0" w:space="0" w:color="auto"/>
          </w:divBdr>
          <w:divsChild>
            <w:div w:id="1132599329">
              <w:marLeft w:val="0"/>
              <w:marRight w:val="0"/>
              <w:marTop w:val="0"/>
              <w:marBottom w:val="0"/>
              <w:divBdr>
                <w:top w:val="none" w:sz="0" w:space="0" w:color="auto"/>
                <w:left w:val="none" w:sz="0" w:space="0" w:color="auto"/>
                <w:bottom w:val="none" w:sz="0" w:space="0" w:color="auto"/>
                <w:right w:val="none" w:sz="0" w:space="0" w:color="auto"/>
              </w:divBdr>
              <w:divsChild>
                <w:div w:id="1353724246">
                  <w:marLeft w:val="0"/>
                  <w:marRight w:val="0"/>
                  <w:marTop w:val="0"/>
                  <w:marBottom w:val="0"/>
                  <w:divBdr>
                    <w:top w:val="none" w:sz="0" w:space="0" w:color="auto"/>
                    <w:left w:val="none" w:sz="0" w:space="0" w:color="auto"/>
                    <w:bottom w:val="none" w:sz="0" w:space="0" w:color="auto"/>
                    <w:right w:val="none" w:sz="0" w:space="0" w:color="auto"/>
                  </w:divBdr>
                  <w:divsChild>
                    <w:div w:id="669412825">
                      <w:marLeft w:val="0"/>
                      <w:marRight w:val="0"/>
                      <w:marTop w:val="0"/>
                      <w:marBottom w:val="0"/>
                      <w:divBdr>
                        <w:top w:val="none" w:sz="0" w:space="0" w:color="auto"/>
                        <w:left w:val="none" w:sz="0" w:space="0" w:color="auto"/>
                        <w:bottom w:val="none" w:sz="0" w:space="0" w:color="auto"/>
                        <w:right w:val="none" w:sz="0" w:space="0" w:color="auto"/>
                      </w:divBdr>
                      <w:divsChild>
                        <w:div w:id="1060403593">
                          <w:marLeft w:val="0"/>
                          <w:marRight w:val="0"/>
                          <w:marTop w:val="0"/>
                          <w:marBottom w:val="0"/>
                          <w:divBdr>
                            <w:top w:val="none" w:sz="0" w:space="0" w:color="auto"/>
                            <w:left w:val="none" w:sz="0" w:space="0" w:color="auto"/>
                            <w:bottom w:val="none" w:sz="0" w:space="0" w:color="auto"/>
                            <w:right w:val="none" w:sz="0" w:space="0" w:color="auto"/>
                          </w:divBdr>
                          <w:divsChild>
                            <w:div w:id="8148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4120">
      <w:bodyDiv w:val="1"/>
      <w:marLeft w:val="0"/>
      <w:marRight w:val="0"/>
      <w:marTop w:val="0"/>
      <w:marBottom w:val="0"/>
      <w:divBdr>
        <w:top w:val="none" w:sz="0" w:space="0" w:color="auto"/>
        <w:left w:val="none" w:sz="0" w:space="0" w:color="auto"/>
        <w:bottom w:val="none" w:sz="0" w:space="0" w:color="auto"/>
        <w:right w:val="none" w:sz="0" w:space="0" w:color="auto"/>
      </w:divBdr>
      <w:divsChild>
        <w:div w:id="1171605270">
          <w:marLeft w:val="0"/>
          <w:marRight w:val="0"/>
          <w:marTop w:val="0"/>
          <w:marBottom w:val="0"/>
          <w:divBdr>
            <w:top w:val="none" w:sz="0" w:space="0" w:color="auto"/>
            <w:left w:val="none" w:sz="0" w:space="0" w:color="auto"/>
            <w:bottom w:val="none" w:sz="0" w:space="0" w:color="auto"/>
            <w:right w:val="none" w:sz="0" w:space="0" w:color="auto"/>
          </w:divBdr>
          <w:divsChild>
            <w:div w:id="143743087">
              <w:marLeft w:val="0"/>
              <w:marRight w:val="0"/>
              <w:marTop w:val="0"/>
              <w:marBottom w:val="0"/>
              <w:divBdr>
                <w:top w:val="none" w:sz="0" w:space="0" w:color="auto"/>
                <w:left w:val="none" w:sz="0" w:space="0" w:color="auto"/>
                <w:bottom w:val="none" w:sz="0" w:space="0" w:color="auto"/>
                <w:right w:val="none" w:sz="0" w:space="0" w:color="auto"/>
              </w:divBdr>
              <w:divsChild>
                <w:div w:id="1187718227">
                  <w:marLeft w:val="0"/>
                  <w:marRight w:val="0"/>
                  <w:marTop w:val="0"/>
                  <w:marBottom w:val="0"/>
                  <w:divBdr>
                    <w:top w:val="none" w:sz="0" w:space="0" w:color="auto"/>
                    <w:left w:val="none" w:sz="0" w:space="0" w:color="auto"/>
                    <w:bottom w:val="none" w:sz="0" w:space="0" w:color="auto"/>
                    <w:right w:val="none" w:sz="0" w:space="0" w:color="auto"/>
                  </w:divBdr>
                  <w:divsChild>
                    <w:div w:id="40587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370857">
      <w:bodyDiv w:val="1"/>
      <w:marLeft w:val="0"/>
      <w:marRight w:val="0"/>
      <w:marTop w:val="0"/>
      <w:marBottom w:val="0"/>
      <w:divBdr>
        <w:top w:val="none" w:sz="0" w:space="0" w:color="auto"/>
        <w:left w:val="none" w:sz="0" w:space="0" w:color="auto"/>
        <w:bottom w:val="none" w:sz="0" w:space="0" w:color="auto"/>
        <w:right w:val="none" w:sz="0" w:space="0" w:color="auto"/>
      </w:divBdr>
      <w:divsChild>
        <w:div w:id="139345592">
          <w:marLeft w:val="0"/>
          <w:marRight w:val="0"/>
          <w:marTop w:val="0"/>
          <w:marBottom w:val="0"/>
          <w:divBdr>
            <w:top w:val="none" w:sz="0" w:space="0" w:color="auto"/>
            <w:left w:val="none" w:sz="0" w:space="0" w:color="auto"/>
            <w:bottom w:val="none" w:sz="0" w:space="0" w:color="auto"/>
            <w:right w:val="none" w:sz="0" w:space="0" w:color="auto"/>
          </w:divBdr>
          <w:divsChild>
            <w:div w:id="1209564589">
              <w:marLeft w:val="0"/>
              <w:marRight w:val="0"/>
              <w:marTop w:val="0"/>
              <w:marBottom w:val="0"/>
              <w:divBdr>
                <w:top w:val="none" w:sz="0" w:space="0" w:color="auto"/>
                <w:left w:val="none" w:sz="0" w:space="0" w:color="auto"/>
                <w:bottom w:val="none" w:sz="0" w:space="0" w:color="auto"/>
                <w:right w:val="none" w:sz="0" w:space="0" w:color="auto"/>
              </w:divBdr>
              <w:divsChild>
                <w:div w:id="1383863319">
                  <w:marLeft w:val="0"/>
                  <w:marRight w:val="0"/>
                  <w:marTop w:val="0"/>
                  <w:marBottom w:val="0"/>
                  <w:divBdr>
                    <w:top w:val="single" w:sz="6" w:space="15" w:color="EBEBEB"/>
                    <w:left w:val="single" w:sz="6" w:space="15" w:color="EBEBEB"/>
                    <w:bottom w:val="single" w:sz="6" w:space="15" w:color="EBEBEB"/>
                    <w:right w:val="single" w:sz="6" w:space="15" w:color="EBEBEB"/>
                  </w:divBdr>
                  <w:divsChild>
                    <w:div w:id="1636376540">
                      <w:marLeft w:val="0"/>
                      <w:marRight w:val="0"/>
                      <w:marTop w:val="150"/>
                      <w:marBottom w:val="150"/>
                      <w:divBdr>
                        <w:top w:val="none" w:sz="0" w:space="0" w:color="auto"/>
                        <w:left w:val="none" w:sz="0" w:space="0" w:color="auto"/>
                        <w:bottom w:val="none" w:sz="0" w:space="0" w:color="auto"/>
                        <w:right w:val="none" w:sz="0" w:space="0" w:color="auto"/>
                      </w:divBdr>
                      <w:divsChild>
                        <w:div w:id="20463660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76114102">
      <w:bodyDiv w:val="1"/>
      <w:marLeft w:val="0"/>
      <w:marRight w:val="0"/>
      <w:marTop w:val="0"/>
      <w:marBottom w:val="0"/>
      <w:divBdr>
        <w:top w:val="none" w:sz="0" w:space="0" w:color="auto"/>
        <w:left w:val="none" w:sz="0" w:space="0" w:color="auto"/>
        <w:bottom w:val="none" w:sz="0" w:space="0" w:color="auto"/>
        <w:right w:val="none" w:sz="0" w:space="0" w:color="auto"/>
      </w:divBdr>
      <w:divsChild>
        <w:div w:id="1134176267">
          <w:marLeft w:val="0"/>
          <w:marRight w:val="0"/>
          <w:marTop w:val="0"/>
          <w:marBottom w:val="0"/>
          <w:divBdr>
            <w:top w:val="none" w:sz="0" w:space="0" w:color="auto"/>
            <w:left w:val="none" w:sz="0" w:space="0" w:color="auto"/>
            <w:bottom w:val="none" w:sz="0" w:space="0" w:color="auto"/>
            <w:right w:val="none" w:sz="0" w:space="0" w:color="auto"/>
          </w:divBdr>
          <w:divsChild>
            <w:div w:id="1499232530">
              <w:marLeft w:val="0"/>
              <w:marRight w:val="0"/>
              <w:marTop w:val="0"/>
              <w:marBottom w:val="0"/>
              <w:divBdr>
                <w:top w:val="none" w:sz="0" w:space="0" w:color="auto"/>
                <w:left w:val="none" w:sz="0" w:space="0" w:color="auto"/>
                <w:bottom w:val="none" w:sz="0" w:space="0" w:color="auto"/>
                <w:right w:val="none" w:sz="0" w:space="0" w:color="auto"/>
              </w:divBdr>
              <w:divsChild>
                <w:div w:id="1604260410">
                  <w:marLeft w:val="0"/>
                  <w:marRight w:val="0"/>
                  <w:marTop w:val="120"/>
                  <w:marBottom w:val="0"/>
                  <w:divBdr>
                    <w:top w:val="single" w:sz="6" w:space="0" w:color="AFC4D5"/>
                    <w:left w:val="single" w:sz="6" w:space="0" w:color="AFC4D5"/>
                    <w:bottom w:val="single" w:sz="6" w:space="0" w:color="AFC4D5"/>
                    <w:right w:val="single" w:sz="6" w:space="0" w:color="AFC4D5"/>
                  </w:divBdr>
                  <w:divsChild>
                    <w:div w:id="10599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51460">
      <w:bodyDiv w:val="1"/>
      <w:marLeft w:val="0"/>
      <w:marRight w:val="0"/>
      <w:marTop w:val="0"/>
      <w:marBottom w:val="0"/>
      <w:divBdr>
        <w:top w:val="none" w:sz="0" w:space="0" w:color="auto"/>
        <w:left w:val="none" w:sz="0" w:space="0" w:color="auto"/>
        <w:bottom w:val="none" w:sz="0" w:space="0" w:color="auto"/>
        <w:right w:val="none" w:sz="0" w:space="0" w:color="auto"/>
      </w:divBdr>
    </w:div>
    <w:div w:id="1191839496">
      <w:bodyDiv w:val="1"/>
      <w:marLeft w:val="0"/>
      <w:marRight w:val="0"/>
      <w:marTop w:val="0"/>
      <w:marBottom w:val="0"/>
      <w:divBdr>
        <w:top w:val="none" w:sz="0" w:space="0" w:color="auto"/>
        <w:left w:val="none" w:sz="0" w:space="0" w:color="auto"/>
        <w:bottom w:val="none" w:sz="0" w:space="0" w:color="auto"/>
        <w:right w:val="none" w:sz="0" w:space="0" w:color="auto"/>
      </w:divBdr>
      <w:divsChild>
        <w:div w:id="156195094">
          <w:marLeft w:val="0"/>
          <w:marRight w:val="0"/>
          <w:marTop w:val="0"/>
          <w:marBottom w:val="0"/>
          <w:divBdr>
            <w:top w:val="none" w:sz="0" w:space="0" w:color="auto"/>
            <w:left w:val="none" w:sz="0" w:space="0" w:color="auto"/>
            <w:bottom w:val="none" w:sz="0" w:space="0" w:color="auto"/>
            <w:right w:val="none" w:sz="0" w:space="0" w:color="auto"/>
          </w:divBdr>
          <w:divsChild>
            <w:div w:id="704064318">
              <w:marLeft w:val="0"/>
              <w:marRight w:val="0"/>
              <w:marTop w:val="0"/>
              <w:marBottom w:val="0"/>
              <w:divBdr>
                <w:top w:val="none" w:sz="0" w:space="0" w:color="auto"/>
                <w:left w:val="none" w:sz="0" w:space="0" w:color="auto"/>
                <w:bottom w:val="none" w:sz="0" w:space="0" w:color="auto"/>
                <w:right w:val="none" w:sz="0" w:space="0" w:color="auto"/>
              </w:divBdr>
              <w:divsChild>
                <w:div w:id="1160150279">
                  <w:marLeft w:val="0"/>
                  <w:marRight w:val="0"/>
                  <w:marTop w:val="120"/>
                  <w:marBottom w:val="0"/>
                  <w:divBdr>
                    <w:top w:val="single" w:sz="6" w:space="0" w:color="AFC4D5"/>
                    <w:left w:val="single" w:sz="6" w:space="0" w:color="AFC4D5"/>
                    <w:bottom w:val="single" w:sz="6" w:space="0" w:color="AFC4D5"/>
                    <w:right w:val="single" w:sz="6" w:space="0" w:color="AFC4D5"/>
                  </w:divBdr>
                  <w:divsChild>
                    <w:div w:id="5948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507977">
      <w:bodyDiv w:val="1"/>
      <w:marLeft w:val="0"/>
      <w:marRight w:val="0"/>
      <w:marTop w:val="0"/>
      <w:marBottom w:val="0"/>
      <w:divBdr>
        <w:top w:val="none" w:sz="0" w:space="0" w:color="auto"/>
        <w:left w:val="none" w:sz="0" w:space="0" w:color="auto"/>
        <w:bottom w:val="none" w:sz="0" w:space="0" w:color="auto"/>
        <w:right w:val="none" w:sz="0" w:space="0" w:color="auto"/>
      </w:divBdr>
      <w:divsChild>
        <w:div w:id="1660381653">
          <w:marLeft w:val="0"/>
          <w:marRight w:val="0"/>
          <w:marTop w:val="0"/>
          <w:marBottom w:val="0"/>
          <w:divBdr>
            <w:top w:val="none" w:sz="0" w:space="0" w:color="auto"/>
            <w:left w:val="none" w:sz="0" w:space="0" w:color="auto"/>
            <w:bottom w:val="none" w:sz="0" w:space="0" w:color="auto"/>
            <w:right w:val="none" w:sz="0" w:space="0" w:color="auto"/>
          </w:divBdr>
          <w:divsChild>
            <w:div w:id="1362241424">
              <w:marLeft w:val="0"/>
              <w:marRight w:val="0"/>
              <w:marTop w:val="0"/>
              <w:marBottom w:val="0"/>
              <w:divBdr>
                <w:top w:val="none" w:sz="0" w:space="0" w:color="auto"/>
                <w:left w:val="none" w:sz="0" w:space="0" w:color="auto"/>
                <w:bottom w:val="none" w:sz="0" w:space="0" w:color="auto"/>
                <w:right w:val="none" w:sz="0" w:space="0" w:color="auto"/>
              </w:divBdr>
              <w:divsChild>
                <w:div w:id="199707569">
                  <w:marLeft w:val="0"/>
                  <w:marRight w:val="0"/>
                  <w:marTop w:val="120"/>
                  <w:marBottom w:val="0"/>
                  <w:divBdr>
                    <w:top w:val="single" w:sz="6" w:space="0" w:color="AFC4D5"/>
                    <w:left w:val="single" w:sz="6" w:space="0" w:color="AFC4D5"/>
                    <w:bottom w:val="single" w:sz="6" w:space="0" w:color="AFC4D5"/>
                    <w:right w:val="single" w:sz="6" w:space="0" w:color="AFC4D5"/>
                  </w:divBdr>
                  <w:divsChild>
                    <w:div w:id="2398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513361">
      <w:bodyDiv w:val="1"/>
      <w:marLeft w:val="0"/>
      <w:marRight w:val="0"/>
      <w:marTop w:val="0"/>
      <w:marBottom w:val="0"/>
      <w:divBdr>
        <w:top w:val="none" w:sz="0" w:space="0" w:color="auto"/>
        <w:left w:val="none" w:sz="0" w:space="0" w:color="auto"/>
        <w:bottom w:val="none" w:sz="0" w:space="0" w:color="auto"/>
        <w:right w:val="none" w:sz="0" w:space="0" w:color="auto"/>
      </w:divBdr>
      <w:divsChild>
        <w:div w:id="23139425">
          <w:marLeft w:val="0"/>
          <w:marRight w:val="0"/>
          <w:marTop w:val="0"/>
          <w:marBottom w:val="0"/>
          <w:divBdr>
            <w:top w:val="none" w:sz="0" w:space="0" w:color="auto"/>
            <w:left w:val="none" w:sz="0" w:space="0" w:color="auto"/>
            <w:bottom w:val="none" w:sz="0" w:space="0" w:color="auto"/>
            <w:right w:val="none" w:sz="0" w:space="0" w:color="auto"/>
          </w:divBdr>
          <w:divsChild>
            <w:div w:id="993725220">
              <w:marLeft w:val="0"/>
              <w:marRight w:val="0"/>
              <w:marTop w:val="0"/>
              <w:marBottom w:val="0"/>
              <w:divBdr>
                <w:top w:val="none" w:sz="0" w:space="0" w:color="auto"/>
                <w:left w:val="none" w:sz="0" w:space="0" w:color="auto"/>
                <w:bottom w:val="none" w:sz="0" w:space="0" w:color="auto"/>
                <w:right w:val="none" w:sz="0" w:space="0" w:color="auto"/>
              </w:divBdr>
              <w:divsChild>
                <w:div w:id="531503351">
                  <w:marLeft w:val="0"/>
                  <w:marRight w:val="0"/>
                  <w:marTop w:val="120"/>
                  <w:marBottom w:val="0"/>
                  <w:divBdr>
                    <w:top w:val="single" w:sz="6" w:space="0" w:color="AFC4D5"/>
                    <w:left w:val="single" w:sz="6" w:space="0" w:color="AFC4D5"/>
                    <w:bottom w:val="single" w:sz="6" w:space="0" w:color="AFC4D5"/>
                    <w:right w:val="single" w:sz="6" w:space="0" w:color="AFC4D5"/>
                  </w:divBdr>
                  <w:divsChild>
                    <w:div w:id="180076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861191">
      <w:bodyDiv w:val="1"/>
      <w:marLeft w:val="0"/>
      <w:marRight w:val="0"/>
      <w:marTop w:val="0"/>
      <w:marBottom w:val="0"/>
      <w:divBdr>
        <w:top w:val="none" w:sz="0" w:space="0" w:color="auto"/>
        <w:left w:val="none" w:sz="0" w:space="0" w:color="auto"/>
        <w:bottom w:val="none" w:sz="0" w:space="0" w:color="auto"/>
        <w:right w:val="none" w:sz="0" w:space="0" w:color="auto"/>
      </w:divBdr>
    </w:div>
    <w:div w:id="1304970782">
      <w:bodyDiv w:val="1"/>
      <w:marLeft w:val="0"/>
      <w:marRight w:val="0"/>
      <w:marTop w:val="0"/>
      <w:marBottom w:val="0"/>
      <w:divBdr>
        <w:top w:val="none" w:sz="0" w:space="0" w:color="auto"/>
        <w:left w:val="none" w:sz="0" w:space="0" w:color="auto"/>
        <w:bottom w:val="none" w:sz="0" w:space="0" w:color="auto"/>
        <w:right w:val="none" w:sz="0" w:space="0" w:color="auto"/>
      </w:divBdr>
    </w:div>
    <w:div w:id="1349990291">
      <w:bodyDiv w:val="1"/>
      <w:marLeft w:val="0"/>
      <w:marRight w:val="0"/>
      <w:marTop w:val="0"/>
      <w:marBottom w:val="0"/>
      <w:divBdr>
        <w:top w:val="none" w:sz="0" w:space="0" w:color="auto"/>
        <w:left w:val="none" w:sz="0" w:space="0" w:color="auto"/>
        <w:bottom w:val="none" w:sz="0" w:space="0" w:color="auto"/>
        <w:right w:val="none" w:sz="0" w:space="0" w:color="auto"/>
      </w:divBdr>
      <w:divsChild>
        <w:div w:id="1779326774">
          <w:marLeft w:val="0"/>
          <w:marRight w:val="0"/>
          <w:marTop w:val="135"/>
          <w:marBottom w:val="0"/>
          <w:divBdr>
            <w:top w:val="none" w:sz="0" w:space="0" w:color="auto"/>
            <w:left w:val="none" w:sz="0" w:space="0" w:color="auto"/>
            <w:bottom w:val="none" w:sz="0" w:space="0" w:color="auto"/>
            <w:right w:val="none" w:sz="0" w:space="0" w:color="auto"/>
          </w:divBdr>
          <w:divsChild>
            <w:div w:id="546453063">
              <w:marLeft w:val="0"/>
              <w:marRight w:val="0"/>
              <w:marTop w:val="0"/>
              <w:marBottom w:val="0"/>
              <w:divBdr>
                <w:top w:val="single" w:sz="6" w:space="0" w:color="C7C7C7"/>
                <w:left w:val="single" w:sz="6" w:space="0" w:color="C7C7C7"/>
                <w:bottom w:val="single" w:sz="6" w:space="0" w:color="C7C7C7"/>
                <w:right w:val="single" w:sz="6" w:space="0" w:color="C7C7C7"/>
              </w:divBdr>
              <w:divsChild>
                <w:div w:id="211277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62867">
      <w:bodyDiv w:val="1"/>
      <w:marLeft w:val="0"/>
      <w:marRight w:val="0"/>
      <w:marTop w:val="0"/>
      <w:marBottom w:val="0"/>
      <w:divBdr>
        <w:top w:val="none" w:sz="0" w:space="0" w:color="auto"/>
        <w:left w:val="none" w:sz="0" w:space="0" w:color="auto"/>
        <w:bottom w:val="none" w:sz="0" w:space="0" w:color="auto"/>
        <w:right w:val="none" w:sz="0" w:space="0" w:color="auto"/>
      </w:divBdr>
    </w:div>
    <w:div w:id="1375348192">
      <w:bodyDiv w:val="1"/>
      <w:marLeft w:val="0"/>
      <w:marRight w:val="0"/>
      <w:marTop w:val="0"/>
      <w:marBottom w:val="0"/>
      <w:divBdr>
        <w:top w:val="none" w:sz="0" w:space="0" w:color="auto"/>
        <w:left w:val="none" w:sz="0" w:space="0" w:color="auto"/>
        <w:bottom w:val="none" w:sz="0" w:space="0" w:color="auto"/>
        <w:right w:val="none" w:sz="0" w:space="0" w:color="auto"/>
      </w:divBdr>
      <w:divsChild>
        <w:div w:id="1938293465">
          <w:marLeft w:val="0"/>
          <w:marRight w:val="0"/>
          <w:marTop w:val="135"/>
          <w:marBottom w:val="0"/>
          <w:divBdr>
            <w:top w:val="none" w:sz="0" w:space="0" w:color="auto"/>
            <w:left w:val="none" w:sz="0" w:space="0" w:color="auto"/>
            <w:bottom w:val="none" w:sz="0" w:space="0" w:color="auto"/>
            <w:right w:val="none" w:sz="0" w:space="0" w:color="auto"/>
          </w:divBdr>
          <w:divsChild>
            <w:div w:id="1063025736">
              <w:marLeft w:val="0"/>
              <w:marRight w:val="0"/>
              <w:marTop w:val="0"/>
              <w:marBottom w:val="0"/>
              <w:divBdr>
                <w:top w:val="single" w:sz="6" w:space="0" w:color="C7C7C7"/>
                <w:left w:val="single" w:sz="6" w:space="0" w:color="C7C7C7"/>
                <w:bottom w:val="single" w:sz="6" w:space="0" w:color="C7C7C7"/>
                <w:right w:val="single" w:sz="6" w:space="0" w:color="C7C7C7"/>
              </w:divBdr>
              <w:divsChild>
                <w:div w:id="138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82084">
      <w:bodyDiv w:val="1"/>
      <w:marLeft w:val="0"/>
      <w:marRight w:val="0"/>
      <w:marTop w:val="0"/>
      <w:marBottom w:val="0"/>
      <w:divBdr>
        <w:top w:val="none" w:sz="0" w:space="0" w:color="auto"/>
        <w:left w:val="none" w:sz="0" w:space="0" w:color="auto"/>
        <w:bottom w:val="none" w:sz="0" w:space="0" w:color="auto"/>
        <w:right w:val="none" w:sz="0" w:space="0" w:color="auto"/>
      </w:divBdr>
      <w:divsChild>
        <w:div w:id="223562219">
          <w:marLeft w:val="0"/>
          <w:marRight w:val="0"/>
          <w:marTop w:val="0"/>
          <w:marBottom w:val="0"/>
          <w:divBdr>
            <w:top w:val="none" w:sz="0" w:space="0" w:color="auto"/>
            <w:left w:val="none" w:sz="0" w:space="0" w:color="auto"/>
            <w:bottom w:val="none" w:sz="0" w:space="0" w:color="auto"/>
            <w:right w:val="none" w:sz="0" w:space="0" w:color="auto"/>
          </w:divBdr>
          <w:divsChild>
            <w:div w:id="1801411250">
              <w:marLeft w:val="0"/>
              <w:marRight w:val="0"/>
              <w:marTop w:val="0"/>
              <w:marBottom w:val="0"/>
              <w:divBdr>
                <w:top w:val="none" w:sz="0" w:space="0" w:color="auto"/>
                <w:left w:val="none" w:sz="0" w:space="0" w:color="auto"/>
                <w:bottom w:val="none" w:sz="0" w:space="0" w:color="auto"/>
                <w:right w:val="none" w:sz="0" w:space="0" w:color="auto"/>
              </w:divBdr>
              <w:divsChild>
                <w:div w:id="458692719">
                  <w:marLeft w:val="0"/>
                  <w:marRight w:val="0"/>
                  <w:marTop w:val="120"/>
                  <w:marBottom w:val="0"/>
                  <w:divBdr>
                    <w:top w:val="single" w:sz="6" w:space="0" w:color="AFC4D5"/>
                    <w:left w:val="single" w:sz="6" w:space="0" w:color="AFC4D5"/>
                    <w:bottom w:val="single" w:sz="6" w:space="0" w:color="AFC4D5"/>
                    <w:right w:val="single" w:sz="6" w:space="0" w:color="AFC4D5"/>
                  </w:divBdr>
                  <w:divsChild>
                    <w:div w:id="2581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286814">
      <w:bodyDiv w:val="1"/>
      <w:marLeft w:val="0"/>
      <w:marRight w:val="0"/>
      <w:marTop w:val="0"/>
      <w:marBottom w:val="0"/>
      <w:divBdr>
        <w:top w:val="none" w:sz="0" w:space="0" w:color="auto"/>
        <w:left w:val="none" w:sz="0" w:space="0" w:color="auto"/>
        <w:bottom w:val="none" w:sz="0" w:space="0" w:color="auto"/>
        <w:right w:val="none" w:sz="0" w:space="0" w:color="auto"/>
      </w:divBdr>
    </w:div>
    <w:div w:id="1431386444">
      <w:bodyDiv w:val="1"/>
      <w:marLeft w:val="0"/>
      <w:marRight w:val="0"/>
      <w:marTop w:val="0"/>
      <w:marBottom w:val="0"/>
      <w:divBdr>
        <w:top w:val="none" w:sz="0" w:space="0" w:color="auto"/>
        <w:left w:val="none" w:sz="0" w:space="0" w:color="auto"/>
        <w:bottom w:val="none" w:sz="0" w:space="0" w:color="auto"/>
        <w:right w:val="none" w:sz="0" w:space="0" w:color="auto"/>
      </w:divBdr>
      <w:divsChild>
        <w:div w:id="2098935410">
          <w:marLeft w:val="0"/>
          <w:marRight w:val="0"/>
          <w:marTop w:val="0"/>
          <w:marBottom w:val="0"/>
          <w:divBdr>
            <w:top w:val="none" w:sz="0" w:space="0" w:color="auto"/>
            <w:left w:val="none" w:sz="0" w:space="0" w:color="auto"/>
            <w:bottom w:val="none" w:sz="0" w:space="0" w:color="auto"/>
            <w:right w:val="none" w:sz="0" w:space="0" w:color="auto"/>
          </w:divBdr>
          <w:divsChild>
            <w:div w:id="1011032466">
              <w:marLeft w:val="0"/>
              <w:marRight w:val="0"/>
              <w:marTop w:val="0"/>
              <w:marBottom w:val="0"/>
              <w:divBdr>
                <w:top w:val="none" w:sz="0" w:space="0" w:color="auto"/>
                <w:left w:val="none" w:sz="0" w:space="0" w:color="auto"/>
                <w:bottom w:val="none" w:sz="0" w:space="0" w:color="auto"/>
                <w:right w:val="none" w:sz="0" w:space="0" w:color="auto"/>
              </w:divBdr>
              <w:divsChild>
                <w:div w:id="1134059211">
                  <w:marLeft w:val="0"/>
                  <w:marRight w:val="0"/>
                  <w:marTop w:val="420"/>
                  <w:marBottom w:val="0"/>
                  <w:divBdr>
                    <w:top w:val="single" w:sz="6" w:space="0" w:color="EEEEEE"/>
                    <w:left w:val="none" w:sz="0" w:space="0" w:color="auto"/>
                    <w:bottom w:val="none" w:sz="0" w:space="0" w:color="auto"/>
                    <w:right w:val="none" w:sz="0" w:space="0" w:color="auto"/>
                  </w:divBdr>
                  <w:divsChild>
                    <w:div w:id="17132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485112">
      <w:bodyDiv w:val="1"/>
      <w:marLeft w:val="0"/>
      <w:marRight w:val="0"/>
      <w:marTop w:val="0"/>
      <w:marBottom w:val="0"/>
      <w:divBdr>
        <w:top w:val="none" w:sz="0" w:space="0" w:color="auto"/>
        <w:left w:val="none" w:sz="0" w:space="0" w:color="auto"/>
        <w:bottom w:val="none" w:sz="0" w:space="0" w:color="auto"/>
        <w:right w:val="none" w:sz="0" w:space="0" w:color="auto"/>
      </w:divBdr>
      <w:divsChild>
        <w:div w:id="906762477">
          <w:marLeft w:val="0"/>
          <w:marRight w:val="0"/>
          <w:marTop w:val="0"/>
          <w:marBottom w:val="0"/>
          <w:divBdr>
            <w:top w:val="none" w:sz="0" w:space="0" w:color="auto"/>
            <w:left w:val="none" w:sz="0" w:space="0" w:color="auto"/>
            <w:bottom w:val="none" w:sz="0" w:space="0" w:color="auto"/>
            <w:right w:val="none" w:sz="0" w:space="0" w:color="auto"/>
          </w:divBdr>
          <w:divsChild>
            <w:div w:id="609245789">
              <w:marLeft w:val="0"/>
              <w:marRight w:val="0"/>
              <w:marTop w:val="0"/>
              <w:marBottom w:val="0"/>
              <w:divBdr>
                <w:top w:val="none" w:sz="0" w:space="0" w:color="auto"/>
                <w:left w:val="none" w:sz="0" w:space="0" w:color="auto"/>
                <w:bottom w:val="none" w:sz="0" w:space="0" w:color="auto"/>
                <w:right w:val="none" w:sz="0" w:space="0" w:color="auto"/>
              </w:divBdr>
              <w:divsChild>
                <w:div w:id="11228347">
                  <w:marLeft w:val="0"/>
                  <w:marRight w:val="0"/>
                  <w:marTop w:val="120"/>
                  <w:marBottom w:val="0"/>
                  <w:divBdr>
                    <w:top w:val="single" w:sz="6" w:space="0" w:color="AFC4D5"/>
                    <w:left w:val="single" w:sz="6" w:space="0" w:color="AFC4D5"/>
                    <w:bottom w:val="single" w:sz="6" w:space="0" w:color="AFC4D5"/>
                    <w:right w:val="single" w:sz="6" w:space="0" w:color="AFC4D5"/>
                  </w:divBdr>
                  <w:divsChild>
                    <w:div w:id="117776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902716">
      <w:bodyDiv w:val="1"/>
      <w:marLeft w:val="0"/>
      <w:marRight w:val="0"/>
      <w:marTop w:val="0"/>
      <w:marBottom w:val="0"/>
      <w:divBdr>
        <w:top w:val="none" w:sz="0" w:space="0" w:color="auto"/>
        <w:left w:val="none" w:sz="0" w:space="0" w:color="auto"/>
        <w:bottom w:val="none" w:sz="0" w:space="0" w:color="auto"/>
        <w:right w:val="none" w:sz="0" w:space="0" w:color="auto"/>
      </w:divBdr>
      <w:divsChild>
        <w:div w:id="1443569408">
          <w:marLeft w:val="0"/>
          <w:marRight w:val="0"/>
          <w:marTop w:val="0"/>
          <w:marBottom w:val="0"/>
          <w:divBdr>
            <w:top w:val="none" w:sz="0" w:space="0" w:color="auto"/>
            <w:left w:val="none" w:sz="0" w:space="0" w:color="auto"/>
            <w:bottom w:val="none" w:sz="0" w:space="0" w:color="auto"/>
            <w:right w:val="none" w:sz="0" w:space="0" w:color="auto"/>
          </w:divBdr>
          <w:divsChild>
            <w:div w:id="6931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19729">
      <w:bodyDiv w:val="1"/>
      <w:marLeft w:val="0"/>
      <w:marRight w:val="0"/>
      <w:marTop w:val="0"/>
      <w:marBottom w:val="0"/>
      <w:divBdr>
        <w:top w:val="none" w:sz="0" w:space="0" w:color="auto"/>
        <w:left w:val="none" w:sz="0" w:space="0" w:color="auto"/>
        <w:bottom w:val="none" w:sz="0" w:space="0" w:color="auto"/>
        <w:right w:val="none" w:sz="0" w:space="0" w:color="auto"/>
      </w:divBdr>
      <w:divsChild>
        <w:div w:id="390463714">
          <w:marLeft w:val="0"/>
          <w:marRight w:val="0"/>
          <w:marTop w:val="0"/>
          <w:marBottom w:val="0"/>
          <w:divBdr>
            <w:top w:val="none" w:sz="0" w:space="0" w:color="auto"/>
            <w:left w:val="none" w:sz="0" w:space="0" w:color="auto"/>
            <w:bottom w:val="none" w:sz="0" w:space="0" w:color="auto"/>
            <w:right w:val="none" w:sz="0" w:space="0" w:color="auto"/>
          </w:divBdr>
          <w:divsChild>
            <w:div w:id="141972169">
              <w:marLeft w:val="0"/>
              <w:marRight w:val="0"/>
              <w:marTop w:val="0"/>
              <w:marBottom w:val="0"/>
              <w:divBdr>
                <w:top w:val="none" w:sz="0" w:space="0" w:color="auto"/>
                <w:left w:val="none" w:sz="0" w:space="0" w:color="auto"/>
                <w:bottom w:val="none" w:sz="0" w:space="0" w:color="auto"/>
                <w:right w:val="none" w:sz="0" w:space="0" w:color="auto"/>
              </w:divBdr>
              <w:divsChild>
                <w:div w:id="999499542">
                  <w:marLeft w:val="0"/>
                  <w:marRight w:val="0"/>
                  <w:marTop w:val="120"/>
                  <w:marBottom w:val="0"/>
                  <w:divBdr>
                    <w:top w:val="single" w:sz="6" w:space="0" w:color="AFC4D5"/>
                    <w:left w:val="single" w:sz="6" w:space="0" w:color="AFC4D5"/>
                    <w:bottom w:val="single" w:sz="6" w:space="0" w:color="AFC4D5"/>
                    <w:right w:val="single" w:sz="6" w:space="0" w:color="AFC4D5"/>
                  </w:divBdr>
                  <w:divsChild>
                    <w:div w:id="20903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28881">
      <w:bodyDiv w:val="1"/>
      <w:marLeft w:val="0"/>
      <w:marRight w:val="0"/>
      <w:marTop w:val="0"/>
      <w:marBottom w:val="0"/>
      <w:divBdr>
        <w:top w:val="none" w:sz="0" w:space="0" w:color="auto"/>
        <w:left w:val="none" w:sz="0" w:space="0" w:color="auto"/>
        <w:bottom w:val="none" w:sz="0" w:space="0" w:color="auto"/>
        <w:right w:val="none" w:sz="0" w:space="0" w:color="auto"/>
      </w:divBdr>
      <w:divsChild>
        <w:div w:id="720791104">
          <w:marLeft w:val="0"/>
          <w:marRight w:val="0"/>
          <w:marTop w:val="0"/>
          <w:marBottom w:val="0"/>
          <w:divBdr>
            <w:top w:val="none" w:sz="0" w:space="0" w:color="auto"/>
            <w:left w:val="none" w:sz="0" w:space="0" w:color="auto"/>
            <w:bottom w:val="none" w:sz="0" w:space="0" w:color="auto"/>
            <w:right w:val="none" w:sz="0" w:space="0" w:color="auto"/>
          </w:divBdr>
          <w:divsChild>
            <w:div w:id="410393179">
              <w:marLeft w:val="0"/>
              <w:marRight w:val="0"/>
              <w:marTop w:val="0"/>
              <w:marBottom w:val="0"/>
              <w:divBdr>
                <w:top w:val="none" w:sz="0" w:space="0" w:color="auto"/>
                <w:left w:val="none" w:sz="0" w:space="0" w:color="auto"/>
                <w:bottom w:val="none" w:sz="0" w:space="0" w:color="auto"/>
                <w:right w:val="none" w:sz="0" w:space="0" w:color="auto"/>
              </w:divBdr>
              <w:divsChild>
                <w:div w:id="2023163438">
                  <w:marLeft w:val="0"/>
                  <w:marRight w:val="0"/>
                  <w:marTop w:val="120"/>
                  <w:marBottom w:val="0"/>
                  <w:divBdr>
                    <w:top w:val="single" w:sz="6" w:space="0" w:color="AFC4D5"/>
                    <w:left w:val="single" w:sz="6" w:space="0" w:color="AFC4D5"/>
                    <w:bottom w:val="single" w:sz="6" w:space="0" w:color="AFC4D5"/>
                    <w:right w:val="single" w:sz="6" w:space="0" w:color="AFC4D5"/>
                  </w:divBdr>
                  <w:divsChild>
                    <w:div w:id="17544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82987">
      <w:bodyDiv w:val="1"/>
      <w:marLeft w:val="0"/>
      <w:marRight w:val="0"/>
      <w:marTop w:val="0"/>
      <w:marBottom w:val="0"/>
      <w:divBdr>
        <w:top w:val="none" w:sz="0" w:space="0" w:color="auto"/>
        <w:left w:val="none" w:sz="0" w:space="0" w:color="auto"/>
        <w:bottom w:val="none" w:sz="0" w:space="0" w:color="auto"/>
        <w:right w:val="none" w:sz="0" w:space="0" w:color="auto"/>
      </w:divBdr>
      <w:divsChild>
        <w:div w:id="1318457044">
          <w:marLeft w:val="0"/>
          <w:marRight w:val="0"/>
          <w:marTop w:val="0"/>
          <w:marBottom w:val="0"/>
          <w:divBdr>
            <w:top w:val="none" w:sz="0" w:space="0" w:color="auto"/>
            <w:left w:val="none" w:sz="0" w:space="0" w:color="auto"/>
            <w:bottom w:val="none" w:sz="0" w:space="0" w:color="auto"/>
            <w:right w:val="none" w:sz="0" w:space="0" w:color="auto"/>
          </w:divBdr>
          <w:divsChild>
            <w:div w:id="1484538853">
              <w:marLeft w:val="0"/>
              <w:marRight w:val="0"/>
              <w:marTop w:val="0"/>
              <w:marBottom w:val="0"/>
              <w:divBdr>
                <w:top w:val="none" w:sz="0" w:space="0" w:color="auto"/>
                <w:left w:val="none" w:sz="0" w:space="0" w:color="auto"/>
                <w:bottom w:val="none" w:sz="0" w:space="0" w:color="auto"/>
                <w:right w:val="none" w:sz="0" w:space="0" w:color="auto"/>
              </w:divBdr>
              <w:divsChild>
                <w:div w:id="695038933">
                  <w:marLeft w:val="0"/>
                  <w:marRight w:val="0"/>
                  <w:marTop w:val="0"/>
                  <w:marBottom w:val="0"/>
                  <w:divBdr>
                    <w:top w:val="single" w:sz="6" w:space="15" w:color="EBEBEB"/>
                    <w:left w:val="single" w:sz="6" w:space="15" w:color="EBEBEB"/>
                    <w:bottom w:val="single" w:sz="6" w:space="15" w:color="EBEBEB"/>
                    <w:right w:val="single" w:sz="6" w:space="15" w:color="EBEBEB"/>
                  </w:divBdr>
                  <w:divsChild>
                    <w:div w:id="1940604157">
                      <w:marLeft w:val="0"/>
                      <w:marRight w:val="0"/>
                      <w:marTop w:val="150"/>
                      <w:marBottom w:val="150"/>
                      <w:divBdr>
                        <w:top w:val="none" w:sz="0" w:space="0" w:color="auto"/>
                        <w:left w:val="none" w:sz="0" w:space="0" w:color="auto"/>
                        <w:bottom w:val="none" w:sz="0" w:space="0" w:color="auto"/>
                        <w:right w:val="none" w:sz="0" w:space="0" w:color="auto"/>
                      </w:divBdr>
                      <w:divsChild>
                        <w:div w:id="7351241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91161364">
      <w:bodyDiv w:val="1"/>
      <w:marLeft w:val="0"/>
      <w:marRight w:val="0"/>
      <w:marTop w:val="0"/>
      <w:marBottom w:val="0"/>
      <w:divBdr>
        <w:top w:val="none" w:sz="0" w:space="0" w:color="auto"/>
        <w:left w:val="none" w:sz="0" w:space="0" w:color="auto"/>
        <w:bottom w:val="none" w:sz="0" w:space="0" w:color="auto"/>
        <w:right w:val="none" w:sz="0" w:space="0" w:color="auto"/>
      </w:divBdr>
      <w:divsChild>
        <w:div w:id="1965844443">
          <w:marLeft w:val="0"/>
          <w:marRight w:val="0"/>
          <w:marTop w:val="0"/>
          <w:marBottom w:val="0"/>
          <w:divBdr>
            <w:top w:val="none" w:sz="0" w:space="0" w:color="auto"/>
            <w:left w:val="none" w:sz="0" w:space="0" w:color="auto"/>
            <w:bottom w:val="none" w:sz="0" w:space="0" w:color="auto"/>
            <w:right w:val="none" w:sz="0" w:space="0" w:color="auto"/>
          </w:divBdr>
          <w:divsChild>
            <w:div w:id="1207913270">
              <w:marLeft w:val="0"/>
              <w:marRight w:val="0"/>
              <w:marTop w:val="150"/>
              <w:marBottom w:val="100"/>
              <w:divBdr>
                <w:top w:val="none" w:sz="0" w:space="0" w:color="auto"/>
                <w:left w:val="none" w:sz="0" w:space="0" w:color="auto"/>
                <w:bottom w:val="none" w:sz="0" w:space="0" w:color="auto"/>
                <w:right w:val="none" w:sz="0" w:space="0" w:color="auto"/>
              </w:divBdr>
              <w:divsChild>
                <w:div w:id="1596326924">
                  <w:marLeft w:val="0"/>
                  <w:marRight w:val="0"/>
                  <w:marTop w:val="0"/>
                  <w:marBottom w:val="150"/>
                  <w:divBdr>
                    <w:top w:val="none" w:sz="0" w:space="0" w:color="auto"/>
                    <w:left w:val="none" w:sz="0" w:space="0" w:color="auto"/>
                    <w:bottom w:val="none" w:sz="0" w:space="0" w:color="auto"/>
                    <w:right w:val="none" w:sz="0" w:space="0" w:color="auto"/>
                  </w:divBdr>
                  <w:divsChild>
                    <w:div w:id="1352101331">
                      <w:marLeft w:val="0"/>
                      <w:marRight w:val="0"/>
                      <w:marTop w:val="0"/>
                      <w:marBottom w:val="0"/>
                      <w:divBdr>
                        <w:top w:val="none" w:sz="0" w:space="0" w:color="auto"/>
                        <w:left w:val="none" w:sz="0" w:space="0" w:color="auto"/>
                        <w:bottom w:val="none" w:sz="0" w:space="0" w:color="auto"/>
                        <w:right w:val="none" w:sz="0" w:space="0" w:color="auto"/>
                      </w:divBdr>
                      <w:divsChild>
                        <w:div w:id="1895118340">
                          <w:marLeft w:val="0"/>
                          <w:marRight w:val="0"/>
                          <w:marTop w:val="0"/>
                          <w:marBottom w:val="0"/>
                          <w:divBdr>
                            <w:top w:val="none" w:sz="0" w:space="0" w:color="auto"/>
                            <w:left w:val="none" w:sz="0" w:space="0" w:color="auto"/>
                            <w:bottom w:val="none" w:sz="0" w:space="0" w:color="auto"/>
                            <w:right w:val="none" w:sz="0" w:space="0" w:color="auto"/>
                          </w:divBdr>
                          <w:divsChild>
                            <w:div w:id="1479683618">
                              <w:marLeft w:val="0"/>
                              <w:marRight w:val="0"/>
                              <w:marTop w:val="0"/>
                              <w:marBottom w:val="0"/>
                              <w:divBdr>
                                <w:top w:val="none" w:sz="0" w:space="0" w:color="auto"/>
                                <w:left w:val="none" w:sz="0" w:space="0" w:color="auto"/>
                                <w:bottom w:val="none" w:sz="0" w:space="0" w:color="auto"/>
                                <w:right w:val="none" w:sz="0" w:space="0" w:color="auto"/>
                              </w:divBdr>
                              <w:divsChild>
                                <w:div w:id="853223506">
                                  <w:marLeft w:val="0"/>
                                  <w:marRight w:val="0"/>
                                  <w:marTop w:val="0"/>
                                  <w:marBottom w:val="0"/>
                                  <w:divBdr>
                                    <w:top w:val="none" w:sz="0" w:space="0" w:color="auto"/>
                                    <w:left w:val="none" w:sz="0" w:space="0" w:color="auto"/>
                                    <w:bottom w:val="none" w:sz="0" w:space="0" w:color="auto"/>
                                    <w:right w:val="none" w:sz="0" w:space="0" w:color="auto"/>
                                  </w:divBdr>
                                  <w:divsChild>
                                    <w:div w:id="1087507278">
                                      <w:marLeft w:val="0"/>
                                      <w:marRight w:val="0"/>
                                      <w:marTop w:val="0"/>
                                      <w:marBottom w:val="0"/>
                                      <w:divBdr>
                                        <w:top w:val="none" w:sz="0" w:space="0" w:color="auto"/>
                                        <w:left w:val="none" w:sz="0" w:space="0" w:color="auto"/>
                                        <w:bottom w:val="none" w:sz="0" w:space="0" w:color="auto"/>
                                        <w:right w:val="none" w:sz="0" w:space="0" w:color="auto"/>
                                      </w:divBdr>
                                      <w:divsChild>
                                        <w:div w:id="1912424575">
                                          <w:marLeft w:val="420"/>
                                          <w:marRight w:val="0"/>
                                          <w:marTop w:val="0"/>
                                          <w:marBottom w:val="312"/>
                                          <w:divBdr>
                                            <w:top w:val="none" w:sz="0" w:space="0" w:color="auto"/>
                                            <w:left w:val="none" w:sz="0" w:space="0" w:color="auto"/>
                                            <w:bottom w:val="none" w:sz="0" w:space="0" w:color="auto"/>
                                            <w:right w:val="none" w:sz="0" w:space="0" w:color="auto"/>
                                          </w:divBdr>
                                          <w:divsChild>
                                            <w:div w:id="216747029">
                                              <w:marLeft w:val="420"/>
                                              <w:marRight w:val="0"/>
                                              <w:marTop w:val="0"/>
                                              <w:marBottom w:val="312"/>
                                              <w:divBdr>
                                                <w:top w:val="none" w:sz="0" w:space="0" w:color="auto"/>
                                                <w:left w:val="none" w:sz="0" w:space="0" w:color="auto"/>
                                                <w:bottom w:val="none" w:sz="0" w:space="0" w:color="auto"/>
                                                <w:right w:val="none" w:sz="0" w:space="0" w:color="auto"/>
                                              </w:divBdr>
                                            </w:div>
                                            <w:div w:id="669715624">
                                              <w:marLeft w:val="420"/>
                                              <w:marRight w:val="0"/>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7695823">
      <w:bodyDiv w:val="1"/>
      <w:marLeft w:val="0"/>
      <w:marRight w:val="0"/>
      <w:marTop w:val="0"/>
      <w:marBottom w:val="0"/>
      <w:divBdr>
        <w:top w:val="none" w:sz="0" w:space="0" w:color="auto"/>
        <w:left w:val="none" w:sz="0" w:space="0" w:color="auto"/>
        <w:bottom w:val="none" w:sz="0" w:space="0" w:color="auto"/>
        <w:right w:val="none" w:sz="0" w:space="0" w:color="auto"/>
      </w:divBdr>
    </w:div>
    <w:div w:id="1624726390">
      <w:bodyDiv w:val="1"/>
      <w:marLeft w:val="0"/>
      <w:marRight w:val="0"/>
      <w:marTop w:val="0"/>
      <w:marBottom w:val="0"/>
      <w:divBdr>
        <w:top w:val="none" w:sz="0" w:space="0" w:color="auto"/>
        <w:left w:val="none" w:sz="0" w:space="0" w:color="auto"/>
        <w:bottom w:val="none" w:sz="0" w:space="0" w:color="auto"/>
        <w:right w:val="none" w:sz="0" w:space="0" w:color="auto"/>
      </w:divBdr>
      <w:divsChild>
        <w:div w:id="497773047">
          <w:marLeft w:val="0"/>
          <w:marRight w:val="0"/>
          <w:marTop w:val="0"/>
          <w:marBottom w:val="0"/>
          <w:divBdr>
            <w:top w:val="none" w:sz="0" w:space="0" w:color="auto"/>
            <w:left w:val="none" w:sz="0" w:space="0" w:color="auto"/>
            <w:bottom w:val="none" w:sz="0" w:space="0" w:color="auto"/>
            <w:right w:val="none" w:sz="0" w:space="0" w:color="auto"/>
          </w:divBdr>
          <w:divsChild>
            <w:div w:id="266889744">
              <w:marLeft w:val="0"/>
              <w:marRight w:val="0"/>
              <w:marTop w:val="0"/>
              <w:marBottom w:val="0"/>
              <w:divBdr>
                <w:top w:val="none" w:sz="0" w:space="0" w:color="auto"/>
                <w:left w:val="none" w:sz="0" w:space="0" w:color="auto"/>
                <w:bottom w:val="none" w:sz="0" w:space="0" w:color="auto"/>
                <w:right w:val="none" w:sz="0" w:space="0" w:color="auto"/>
              </w:divBdr>
              <w:divsChild>
                <w:div w:id="316955301">
                  <w:marLeft w:val="0"/>
                  <w:marRight w:val="0"/>
                  <w:marTop w:val="120"/>
                  <w:marBottom w:val="0"/>
                  <w:divBdr>
                    <w:top w:val="single" w:sz="6" w:space="0" w:color="AFC4D5"/>
                    <w:left w:val="single" w:sz="6" w:space="0" w:color="AFC4D5"/>
                    <w:bottom w:val="single" w:sz="6" w:space="0" w:color="AFC4D5"/>
                    <w:right w:val="single" w:sz="6" w:space="0" w:color="AFC4D5"/>
                  </w:divBdr>
                  <w:divsChild>
                    <w:div w:id="150851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690152">
      <w:bodyDiv w:val="1"/>
      <w:marLeft w:val="0"/>
      <w:marRight w:val="0"/>
      <w:marTop w:val="0"/>
      <w:marBottom w:val="0"/>
      <w:divBdr>
        <w:top w:val="none" w:sz="0" w:space="0" w:color="auto"/>
        <w:left w:val="none" w:sz="0" w:space="0" w:color="auto"/>
        <w:bottom w:val="none" w:sz="0" w:space="0" w:color="auto"/>
        <w:right w:val="none" w:sz="0" w:space="0" w:color="auto"/>
      </w:divBdr>
      <w:divsChild>
        <w:div w:id="1672105094">
          <w:marLeft w:val="0"/>
          <w:marRight w:val="0"/>
          <w:marTop w:val="0"/>
          <w:marBottom w:val="0"/>
          <w:divBdr>
            <w:top w:val="none" w:sz="0" w:space="0" w:color="auto"/>
            <w:left w:val="none" w:sz="0" w:space="0" w:color="auto"/>
            <w:bottom w:val="none" w:sz="0" w:space="0" w:color="auto"/>
            <w:right w:val="none" w:sz="0" w:space="0" w:color="auto"/>
          </w:divBdr>
          <w:divsChild>
            <w:div w:id="5365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969223">
      <w:bodyDiv w:val="1"/>
      <w:marLeft w:val="0"/>
      <w:marRight w:val="0"/>
      <w:marTop w:val="0"/>
      <w:marBottom w:val="0"/>
      <w:divBdr>
        <w:top w:val="none" w:sz="0" w:space="0" w:color="auto"/>
        <w:left w:val="none" w:sz="0" w:space="0" w:color="auto"/>
        <w:bottom w:val="none" w:sz="0" w:space="0" w:color="auto"/>
        <w:right w:val="none" w:sz="0" w:space="0" w:color="auto"/>
      </w:divBdr>
      <w:divsChild>
        <w:div w:id="727462881">
          <w:marLeft w:val="0"/>
          <w:marRight w:val="0"/>
          <w:marTop w:val="0"/>
          <w:marBottom w:val="0"/>
          <w:divBdr>
            <w:top w:val="none" w:sz="0" w:space="0" w:color="auto"/>
            <w:left w:val="none" w:sz="0" w:space="0" w:color="auto"/>
            <w:bottom w:val="none" w:sz="0" w:space="0" w:color="auto"/>
            <w:right w:val="none" w:sz="0" w:space="0" w:color="auto"/>
          </w:divBdr>
          <w:divsChild>
            <w:div w:id="56827931">
              <w:marLeft w:val="0"/>
              <w:marRight w:val="0"/>
              <w:marTop w:val="0"/>
              <w:marBottom w:val="0"/>
              <w:divBdr>
                <w:top w:val="none" w:sz="0" w:space="0" w:color="auto"/>
                <w:left w:val="none" w:sz="0" w:space="0" w:color="auto"/>
                <w:bottom w:val="none" w:sz="0" w:space="0" w:color="auto"/>
                <w:right w:val="none" w:sz="0" w:space="0" w:color="auto"/>
              </w:divBdr>
              <w:divsChild>
                <w:div w:id="1980454931">
                  <w:marLeft w:val="0"/>
                  <w:marRight w:val="0"/>
                  <w:marTop w:val="0"/>
                  <w:marBottom w:val="0"/>
                  <w:divBdr>
                    <w:top w:val="single" w:sz="6" w:space="15" w:color="EBEBEB"/>
                    <w:left w:val="single" w:sz="6" w:space="15" w:color="EBEBEB"/>
                    <w:bottom w:val="single" w:sz="6" w:space="15" w:color="EBEBEB"/>
                    <w:right w:val="single" w:sz="6" w:space="15" w:color="EBEBEB"/>
                  </w:divBdr>
                  <w:divsChild>
                    <w:div w:id="31611176">
                      <w:marLeft w:val="0"/>
                      <w:marRight w:val="0"/>
                      <w:marTop w:val="150"/>
                      <w:marBottom w:val="150"/>
                      <w:divBdr>
                        <w:top w:val="none" w:sz="0" w:space="0" w:color="auto"/>
                        <w:left w:val="none" w:sz="0" w:space="0" w:color="auto"/>
                        <w:bottom w:val="none" w:sz="0" w:space="0" w:color="auto"/>
                        <w:right w:val="none" w:sz="0" w:space="0" w:color="auto"/>
                      </w:divBdr>
                      <w:divsChild>
                        <w:div w:id="20321062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5860004">
      <w:bodyDiv w:val="1"/>
      <w:marLeft w:val="0"/>
      <w:marRight w:val="0"/>
      <w:marTop w:val="0"/>
      <w:marBottom w:val="0"/>
      <w:divBdr>
        <w:top w:val="none" w:sz="0" w:space="0" w:color="auto"/>
        <w:left w:val="none" w:sz="0" w:space="0" w:color="auto"/>
        <w:bottom w:val="none" w:sz="0" w:space="0" w:color="auto"/>
        <w:right w:val="none" w:sz="0" w:space="0" w:color="auto"/>
      </w:divBdr>
      <w:divsChild>
        <w:div w:id="813302463">
          <w:marLeft w:val="0"/>
          <w:marRight w:val="0"/>
          <w:marTop w:val="0"/>
          <w:marBottom w:val="0"/>
          <w:divBdr>
            <w:top w:val="none" w:sz="0" w:space="0" w:color="auto"/>
            <w:left w:val="none" w:sz="0" w:space="0" w:color="auto"/>
            <w:bottom w:val="none" w:sz="0" w:space="0" w:color="auto"/>
            <w:right w:val="none" w:sz="0" w:space="0" w:color="auto"/>
          </w:divBdr>
          <w:divsChild>
            <w:div w:id="1063482541">
              <w:marLeft w:val="0"/>
              <w:marRight w:val="0"/>
              <w:marTop w:val="150"/>
              <w:marBottom w:val="100"/>
              <w:divBdr>
                <w:top w:val="none" w:sz="0" w:space="0" w:color="auto"/>
                <w:left w:val="none" w:sz="0" w:space="0" w:color="auto"/>
                <w:bottom w:val="none" w:sz="0" w:space="0" w:color="auto"/>
                <w:right w:val="none" w:sz="0" w:space="0" w:color="auto"/>
              </w:divBdr>
              <w:divsChild>
                <w:div w:id="1365249737">
                  <w:marLeft w:val="0"/>
                  <w:marRight w:val="0"/>
                  <w:marTop w:val="0"/>
                  <w:marBottom w:val="150"/>
                  <w:divBdr>
                    <w:top w:val="none" w:sz="0" w:space="0" w:color="auto"/>
                    <w:left w:val="none" w:sz="0" w:space="0" w:color="auto"/>
                    <w:bottom w:val="none" w:sz="0" w:space="0" w:color="auto"/>
                    <w:right w:val="none" w:sz="0" w:space="0" w:color="auto"/>
                  </w:divBdr>
                  <w:divsChild>
                    <w:div w:id="407578202">
                      <w:marLeft w:val="0"/>
                      <w:marRight w:val="0"/>
                      <w:marTop w:val="0"/>
                      <w:marBottom w:val="0"/>
                      <w:divBdr>
                        <w:top w:val="none" w:sz="0" w:space="0" w:color="auto"/>
                        <w:left w:val="none" w:sz="0" w:space="0" w:color="auto"/>
                        <w:bottom w:val="none" w:sz="0" w:space="0" w:color="auto"/>
                        <w:right w:val="none" w:sz="0" w:space="0" w:color="auto"/>
                      </w:divBdr>
                      <w:divsChild>
                        <w:div w:id="570694165">
                          <w:marLeft w:val="0"/>
                          <w:marRight w:val="0"/>
                          <w:marTop w:val="0"/>
                          <w:marBottom w:val="0"/>
                          <w:divBdr>
                            <w:top w:val="none" w:sz="0" w:space="0" w:color="auto"/>
                            <w:left w:val="none" w:sz="0" w:space="0" w:color="auto"/>
                            <w:bottom w:val="none" w:sz="0" w:space="0" w:color="auto"/>
                            <w:right w:val="none" w:sz="0" w:space="0" w:color="auto"/>
                          </w:divBdr>
                          <w:divsChild>
                            <w:div w:id="909659242">
                              <w:marLeft w:val="0"/>
                              <w:marRight w:val="0"/>
                              <w:marTop w:val="0"/>
                              <w:marBottom w:val="0"/>
                              <w:divBdr>
                                <w:top w:val="none" w:sz="0" w:space="0" w:color="auto"/>
                                <w:left w:val="none" w:sz="0" w:space="0" w:color="auto"/>
                                <w:bottom w:val="none" w:sz="0" w:space="0" w:color="auto"/>
                                <w:right w:val="none" w:sz="0" w:space="0" w:color="auto"/>
                              </w:divBdr>
                              <w:divsChild>
                                <w:div w:id="143545631">
                                  <w:marLeft w:val="0"/>
                                  <w:marRight w:val="0"/>
                                  <w:marTop w:val="0"/>
                                  <w:marBottom w:val="0"/>
                                  <w:divBdr>
                                    <w:top w:val="none" w:sz="0" w:space="0" w:color="auto"/>
                                    <w:left w:val="none" w:sz="0" w:space="0" w:color="auto"/>
                                    <w:bottom w:val="none" w:sz="0" w:space="0" w:color="auto"/>
                                    <w:right w:val="none" w:sz="0" w:space="0" w:color="auto"/>
                                  </w:divBdr>
                                  <w:divsChild>
                                    <w:div w:id="9515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552688">
      <w:bodyDiv w:val="1"/>
      <w:marLeft w:val="0"/>
      <w:marRight w:val="0"/>
      <w:marTop w:val="0"/>
      <w:marBottom w:val="0"/>
      <w:divBdr>
        <w:top w:val="none" w:sz="0" w:space="0" w:color="auto"/>
        <w:left w:val="none" w:sz="0" w:space="0" w:color="auto"/>
        <w:bottom w:val="none" w:sz="0" w:space="0" w:color="auto"/>
        <w:right w:val="none" w:sz="0" w:space="0" w:color="auto"/>
      </w:divBdr>
      <w:divsChild>
        <w:div w:id="750586239">
          <w:marLeft w:val="0"/>
          <w:marRight w:val="0"/>
          <w:marTop w:val="0"/>
          <w:marBottom w:val="0"/>
          <w:divBdr>
            <w:top w:val="none" w:sz="0" w:space="0" w:color="auto"/>
            <w:left w:val="none" w:sz="0" w:space="0" w:color="auto"/>
            <w:bottom w:val="none" w:sz="0" w:space="0" w:color="auto"/>
            <w:right w:val="none" w:sz="0" w:space="0" w:color="auto"/>
          </w:divBdr>
          <w:divsChild>
            <w:div w:id="838276265">
              <w:marLeft w:val="0"/>
              <w:marRight w:val="0"/>
              <w:marTop w:val="0"/>
              <w:marBottom w:val="0"/>
              <w:divBdr>
                <w:top w:val="none" w:sz="0" w:space="0" w:color="auto"/>
                <w:left w:val="none" w:sz="0" w:space="0" w:color="auto"/>
                <w:bottom w:val="none" w:sz="0" w:space="0" w:color="auto"/>
                <w:right w:val="none" w:sz="0" w:space="0" w:color="auto"/>
              </w:divBdr>
              <w:divsChild>
                <w:div w:id="1274939507">
                  <w:marLeft w:val="0"/>
                  <w:marRight w:val="0"/>
                  <w:marTop w:val="0"/>
                  <w:marBottom w:val="0"/>
                  <w:divBdr>
                    <w:top w:val="none" w:sz="0" w:space="0" w:color="auto"/>
                    <w:left w:val="none" w:sz="0" w:space="0" w:color="auto"/>
                    <w:bottom w:val="none" w:sz="0" w:space="0" w:color="auto"/>
                    <w:right w:val="none" w:sz="0" w:space="0" w:color="auto"/>
                  </w:divBdr>
                  <w:divsChild>
                    <w:div w:id="408188041">
                      <w:marLeft w:val="0"/>
                      <w:marRight w:val="0"/>
                      <w:marTop w:val="0"/>
                      <w:marBottom w:val="0"/>
                      <w:divBdr>
                        <w:top w:val="none" w:sz="0" w:space="0" w:color="auto"/>
                        <w:left w:val="none" w:sz="0" w:space="0" w:color="auto"/>
                        <w:bottom w:val="none" w:sz="0" w:space="0" w:color="auto"/>
                        <w:right w:val="none" w:sz="0" w:space="0" w:color="auto"/>
                      </w:divBdr>
                      <w:divsChild>
                        <w:div w:id="997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034018">
      <w:bodyDiv w:val="1"/>
      <w:marLeft w:val="0"/>
      <w:marRight w:val="0"/>
      <w:marTop w:val="0"/>
      <w:marBottom w:val="0"/>
      <w:divBdr>
        <w:top w:val="none" w:sz="0" w:space="0" w:color="auto"/>
        <w:left w:val="none" w:sz="0" w:space="0" w:color="auto"/>
        <w:bottom w:val="none" w:sz="0" w:space="0" w:color="auto"/>
        <w:right w:val="none" w:sz="0" w:space="0" w:color="auto"/>
      </w:divBdr>
      <w:divsChild>
        <w:div w:id="2111394788">
          <w:marLeft w:val="0"/>
          <w:marRight w:val="0"/>
          <w:marTop w:val="135"/>
          <w:marBottom w:val="0"/>
          <w:divBdr>
            <w:top w:val="none" w:sz="0" w:space="0" w:color="auto"/>
            <w:left w:val="none" w:sz="0" w:space="0" w:color="auto"/>
            <w:bottom w:val="none" w:sz="0" w:space="0" w:color="auto"/>
            <w:right w:val="none" w:sz="0" w:space="0" w:color="auto"/>
          </w:divBdr>
          <w:divsChild>
            <w:div w:id="1863665252">
              <w:marLeft w:val="0"/>
              <w:marRight w:val="0"/>
              <w:marTop w:val="0"/>
              <w:marBottom w:val="0"/>
              <w:divBdr>
                <w:top w:val="single" w:sz="6" w:space="0" w:color="C7C7C7"/>
                <w:left w:val="single" w:sz="6" w:space="0" w:color="C7C7C7"/>
                <w:bottom w:val="single" w:sz="6" w:space="0" w:color="C7C7C7"/>
                <w:right w:val="single" w:sz="6" w:space="0" w:color="C7C7C7"/>
              </w:divBdr>
              <w:divsChild>
                <w:div w:id="1120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20305">
      <w:bodyDiv w:val="1"/>
      <w:marLeft w:val="0"/>
      <w:marRight w:val="0"/>
      <w:marTop w:val="0"/>
      <w:marBottom w:val="0"/>
      <w:divBdr>
        <w:top w:val="none" w:sz="0" w:space="0" w:color="auto"/>
        <w:left w:val="none" w:sz="0" w:space="0" w:color="auto"/>
        <w:bottom w:val="none" w:sz="0" w:space="0" w:color="auto"/>
        <w:right w:val="none" w:sz="0" w:space="0" w:color="auto"/>
      </w:divBdr>
      <w:divsChild>
        <w:div w:id="907544322">
          <w:marLeft w:val="0"/>
          <w:marRight w:val="0"/>
          <w:marTop w:val="0"/>
          <w:marBottom w:val="0"/>
          <w:divBdr>
            <w:top w:val="none" w:sz="0" w:space="0" w:color="auto"/>
            <w:left w:val="none" w:sz="0" w:space="0" w:color="auto"/>
            <w:bottom w:val="none" w:sz="0" w:space="0" w:color="auto"/>
            <w:right w:val="none" w:sz="0" w:space="0" w:color="auto"/>
          </w:divBdr>
          <w:divsChild>
            <w:div w:id="1232236733">
              <w:marLeft w:val="0"/>
              <w:marRight w:val="0"/>
              <w:marTop w:val="0"/>
              <w:marBottom w:val="0"/>
              <w:divBdr>
                <w:top w:val="none" w:sz="0" w:space="0" w:color="auto"/>
                <w:left w:val="none" w:sz="0" w:space="0" w:color="auto"/>
                <w:bottom w:val="none" w:sz="0" w:space="0" w:color="auto"/>
                <w:right w:val="none" w:sz="0" w:space="0" w:color="auto"/>
              </w:divBdr>
              <w:divsChild>
                <w:div w:id="1841582458">
                  <w:marLeft w:val="0"/>
                  <w:marRight w:val="0"/>
                  <w:marTop w:val="0"/>
                  <w:marBottom w:val="0"/>
                  <w:divBdr>
                    <w:top w:val="single" w:sz="6" w:space="15" w:color="EBEBEB"/>
                    <w:left w:val="single" w:sz="6" w:space="15" w:color="EBEBEB"/>
                    <w:bottom w:val="single" w:sz="6" w:space="15" w:color="EBEBEB"/>
                    <w:right w:val="single" w:sz="6" w:space="15" w:color="EBEBEB"/>
                  </w:divBdr>
                  <w:divsChild>
                    <w:div w:id="1632322507">
                      <w:marLeft w:val="0"/>
                      <w:marRight w:val="0"/>
                      <w:marTop w:val="150"/>
                      <w:marBottom w:val="150"/>
                      <w:divBdr>
                        <w:top w:val="none" w:sz="0" w:space="0" w:color="auto"/>
                        <w:left w:val="none" w:sz="0" w:space="0" w:color="auto"/>
                        <w:bottom w:val="none" w:sz="0" w:space="0" w:color="auto"/>
                        <w:right w:val="none" w:sz="0" w:space="0" w:color="auto"/>
                      </w:divBdr>
                      <w:divsChild>
                        <w:div w:id="7941804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10442369">
      <w:bodyDiv w:val="1"/>
      <w:marLeft w:val="0"/>
      <w:marRight w:val="0"/>
      <w:marTop w:val="0"/>
      <w:marBottom w:val="0"/>
      <w:divBdr>
        <w:top w:val="none" w:sz="0" w:space="0" w:color="auto"/>
        <w:left w:val="none" w:sz="0" w:space="0" w:color="auto"/>
        <w:bottom w:val="none" w:sz="0" w:space="0" w:color="auto"/>
        <w:right w:val="none" w:sz="0" w:space="0" w:color="auto"/>
      </w:divBdr>
      <w:divsChild>
        <w:div w:id="866407246">
          <w:marLeft w:val="0"/>
          <w:marRight w:val="0"/>
          <w:marTop w:val="0"/>
          <w:marBottom w:val="0"/>
          <w:divBdr>
            <w:top w:val="none" w:sz="0" w:space="0" w:color="auto"/>
            <w:left w:val="none" w:sz="0" w:space="0" w:color="auto"/>
            <w:bottom w:val="none" w:sz="0" w:space="0" w:color="auto"/>
            <w:right w:val="none" w:sz="0" w:space="0" w:color="auto"/>
          </w:divBdr>
          <w:divsChild>
            <w:div w:id="692682535">
              <w:marLeft w:val="0"/>
              <w:marRight w:val="0"/>
              <w:marTop w:val="0"/>
              <w:marBottom w:val="0"/>
              <w:divBdr>
                <w:top w:val="none" w:sz="0" w:space="0" w:color="auto"/>
                <w:left w:val="none" w:sz="0" w:space="0" w:color="auto"/>
                <w:bottom w:val="none" w:sz="0" w:space="0" w:color="auto"/>
                <w:right w:val="none" w:sz="0" w:space="0" w:color="auto"/>
              </w:divBdr>
              <w:divsChild>
                <w:div w:id="1770201321">
                  <w:marLeft w:val="0"/>
                  <w:marRight w:val="0"/>
                  <w:marTop w:val="120"/>
                  <w:marBottom w:val="0"/>
                  <w:divBdr>
                    <w:top w:val="single" w:sz="6" w:space="0" w:color="AFC4D5"/>
                    <w:left w:val="single" w:sz="6" w:space="0" w:color="AFC4D5"/>
                    <w:bottom w:val="single" w:sz="6" w:space="0" w:color="AFC4D5"/>
                    <w:right w:val="single" w:sz="6" w:space="0" w:color="AFC4D5"/>
                  </w:divBdr>
                  <w:divsChild>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324795">
      <w:bodyDiv w:val="1"/>
      <w:marLeft w:val="0"/>
      <w:marRight w:val="0"/>
      <w:marTop w:val="0"/>
      <w:marBottom w:val="0"/>
      <w:divBdr>
        <w:top w:val="none" w:sz="0" w:space="0" w:color="auto"/>
        <w:left w:val="none" w:sz="0" w:space="0" w:color="auto"/>
        <w:bottom w:val="none" w:sz="0" w:space="0" w:color="auto"/>
        <w:right w:val="none" w:sz="0" w:space="0" w:color="auto"/>
      </w:divBdr>
      <w:divsChild>
        <w:div w:id="931201384">
          <w:marLeft w:val="0"/>
          <w:marRight w:val="0"/>
          <w:marTop w:val="0"/>
          <w:marBottom w:val="0"/>
          <w:divBdr>
            <w:top w:val="none" w:sz="0" w:space="0" w:color="auto"/>
            <w:left w:val="none" w:sz="0" w:space="0" w:color="auto"/>
            <w:bottom w:val="none" w:sz="0" w:space="0" w:color="auto"/>
            <w:right w:val="none" w:sz="0" w:space="0" w:color="auto"/>
          </w:divBdr>
          <w:divsChild>
            <w:div w:id="1018772345">
              <w:marLeft w:val="0"/>
              <w:marRight w:val="0"/>
              <w:marTop w:val="0"/>
              <w:marBottom w:val="0"/>
              <w:divBdr>
                <w:top w:val="none" w:sz="0" w:space="0" w:color="auto"/>
                <w:left w:val="none" w:sz="0" w:space="0" w:color="auto"/>
                <w:bottom w:val="none" w:sz="0" w:space="0" w:color="auto"/>
                <w:right w:val="none" w:sz="0" w:space="0" w:color="auto"/>
              </w:divBdr>
              <w:divsChild>
                <w:div w:id="885414336">
                  <w:marLeft w:val="0"/>
                  <w:marRight w:val="0"/>
                  <w:marTop w:val="120"/>
                  <w:marBottom w:val="0"/>
                  <w:divBdr>
                    <w:top w:val="single" w:sz="6" w:space="0" w:color="AFC4D5"/>
                    <w:left w:val="single" w:sz="6" w:space="0" w:color="AFC4D5"/>
                    <w:bottom w:val="single" w:sz="6" w:space="0" w:color="AFC4D5"/>
                    <w:right w:val="single" w:sz="6" w:space="0" w:color="AFC4D5"/>
                  </w:divBdr>
                  <w:divsChild>
                    <w:div w:id="16662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856382041">
      <w:bodyDiv w:val="1"/>
      <w:marLeft w:val="0"/>
      <w:marRight w:val="0"/>
      <w:marTop w:val="0"/>
      <w:marBottom w:val="0"/>
      <w:divBdr>
        <w:top w:val="none" w:sz="0" w:space="0" w:color="auto"/>
        <w:left w:val="none" w:sz="0" w:space="0" w:color="auto"/>
        <w:bottom w:val="none" w:sz="0" w:space="0" w:color="auto"/>
        <w:right w:val="none" w:sz="0" w:space="0" w:color="auto"/>
      </w:divBdr>
      <w:divsChild>
        <w:div w:id="1804276977">
          <w:marLeft w:val="0"/>
          <w:marRight w:val="0"/>
          <w:marTop w:val="0"/>
          <w:marBottom w:val="0"/>
          <w:divBdr>
            <w:top w:val="none" w:sz="0" w:space="0" w:color="auto"/>
            <w:left w:val="none" w:sz="0" w:space="0" w:color="auto"/>
            <w:bottom w:val="none" w:sz="0" w:space="0" w:color="auto"/>
            <w:right w:val="none" w:sz="0" w:space="0" w:color="auto"/>
          </w:divBdr>
          <w:divsChild>
            <w:div w:id="1547059150">
              <w:marLeft w:val="0"/>
              <w:marRight w:val="0"/>
              <w:marTop w:val="0"/>
              <w:marBottom w:val="0"/>
              <w:divBdr>
                <w:top w:val="none" w:sz="0" w:space="0" w:color="auto"/>
                <w:left w:val="none" w:sz="0" w:space="0" w:color="auto"/>
                <w:bottom w:val="none" w:sz="0" w:space="0" w:color="auto"/>
                <w:right w:val="none" w:sz="0" w:space="0" w:color="auto"/>
              </w:divBdr>
              <w:divsChild>
                <w:div w:id="135803229">
                  <w:marLeft w:val="0"/>
                  <w:marRight w:val="0"/>
                  <w:marTop w:val="120"/>
                  <w:marBottom w:val="0"/>
                  <w:divBdr>
                    <w:top w:val="single" w:sz="6" w:space="0" w:color="AFC4D5"/>
                    <w:left w:val="single" w:sz="6" w:space="0" w:color="AFC4D5"/>
                    <w:bottom w:val="single" w:sz="6" w:space="0" w:color="AFC4D5"/>
                    <w:right w:val="single" w:sz="6" w:space="0" w:color="AFC4D5"/>
                  </w:divBdr>
                  <w:divsChild>
                    <w:div w:id="14688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886043">
      <w:bodyDiv w:val="1"/>
      <w:marLeft w:val="0"/>
      <w:marRight w:val="0"/>
      <w:marTop w:val="0"/>
      <w:marBottom w:val="0"/>
      <w:divBdr>
        <w:top w:val="none" w:sz="0" w:space="0" w:color="auto"/>
        <w:left w:val="none" w:sz="0" w:space="0" w:color="auto"/>
        <w:bottom w:val="none" w:sz="0" w:space="0" w:color="auto"/>
        <w:right w:val="none" w:sz="0" w:space="0" w:color="auto"/>
      </w:divBdr>
      <w:divsChild>
        <w:div w:id="1801147234">
          <w:marLeft w:val="0"/>
          <w:marRight w:val="0"/>
          <w:marTop w:val="0"/>
          <w:marBottom w:val="0"/>
          <w:divBdr>
            <w:top w:val="none" w:sz="0" w:space="0" w:color="auto"/>
            <w:left w:val="none" w:sz="0" w:space="0" w:color="auto"/>
            <w:bottom w:val="none" w:sz="0" w:space="0" w:color="auto"/>
            <w:right w:val="none" w:sz="0" w:space="0" w:color="auto"/>
          </w:divBdr>
          <w:divsChild>
            <w:div w:id="2030792895">
              <w:marLeft w:val="0"/>
              <w:marRight w:val="0"/>
              <w:marTop w:val="0"/>
              <w:marBottom w:val="0"/>
              <w:divBdr>
                <w:top w:val="none" w:sz="0" w:space="0" w:color="auto"/>
                <w:left w:val="none" w:sz="0" w:space="0" w:color="auto"/>
                <w:bottom w:val="none" w:sz="0" w:space="0" w:color="auto"/>
                <w:right w:val="none" w:sz="0" w:space="0" w:color="auto"/>
              </w:divBdr>
              <w:divsChild>
                <w:div w:id="298144820">
                  <w:marLeft w:val="0"/>
                  <w:marRight w:val="0"/>
                  <w:marTop w:val="0"/>
                  <w:marBottom w:val="0"/>
                  <w:divBdr>
                    <w:top w:val="none" w:sz="0" w:space="0" w:color="auto"/>
                    <w:left w:val="none" w:sz="0" w:space="0" w:color="auto"/>
                    <w:bottom w:val="none" w:sz="0" w:space="0" w:color="auto"/>
                    <w:right w:val="none" w:sz="0" w:space="0" w:color="auto"/>
                  </w:divBdr>
                  <w:divsChild>
                    <w:div w:id="39325197">
                      <w:marLeft w:val="0"/>
                      <w:marRight w:val="0"/>
                      <w:marTop w:val="0"/>
                      <w:marBottom w:val="0"/>
                      <w:divBdr>
                        <w:top w:val="none" w:sz="0" w:space="0" w:color="auto"/>
                        <w:left w:val="none" w:sz="0" w:space="0" w:color="auto"/>
                        <w:bottom w:val="none" w:sz="0" w:space="0" w:color="auto"/>
                        <w:right w:val="none" w:sz="0" w:space="0" w:color="auto"/>
                      </w:divBdr>
                      <w:divsChild>
                        <w:div w:id="940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393222">
      <w:bodyDiv w:val="1"/>
      <w:marLeft w:val="0"/>
      <w:marRight w:val="0"/>
      <w:marTop w:val="0"/>
      <w:marBottom w:val="0"/>
      <w:divBdr>
        <w:top w:val="none" w:sz="0" w:space="0" w:color="auto"/>
        <w:left w:val="none" w:sz="0" w:space="0" w:color="auto"/>
        <w:bottom w:val="none" w:sz="0" w:space="0" w:color="auto"/>
        <w:right w:val="none" w:sz="0" w:space="0" w:color="auto"/>
      </w:divBdr>
      <w:divsChild>
        <w:div w:id="955405538">
          <w:marLeft w:val="0"/>
          <w:marRight w:val="0"/>
          <w:marTop w:val="0"/>
          <w:marBottom w:val="0"/>
          <w:divBdr>
            <w:top w:val="none" w:sz="0" w:space="0" w:color="auto"/>
            <w:left w:val="none" w:sz="0" w:space="0" w:color="auto"/>
            <w:bottom w:val="none" w:sz="0" w:space="0" w:color="auto"/>
            <w:right w:val="none" w:sz="0" w:space="0" w:color="auto"/>
          </w:divBdr>
          <w:divsChild>
            <w:div w:id="1564484275">
              <w:marLeft w:val="0"/>
              <w:marRight w:val="0"/>
              <w:marTop w:val="0"/>
              <w:marBottom w:val="0"/>
              <w:divBdr>
                <w:top w:val="none" w:sz="0" w:space="0" w:color="auto"/>
                <w:left w:val="none" w:sz="0" w:space="0" w:color="auto"/>
                <w:bottom w:val="none" w:sz="0" w:space="0" w:color="auto"/>
                <w:right w:val="none" w:sz="0" w:space="0" w:color="auto"/>
              </w:divBdr>
              <w:divsChild>
                <w:div w:id="2099447380">
                  <w:marLeft w:val="0"/>
                  <w:marRight w:val="0"/>
                  <w:marTop w:val="120"/>
                  <w:marBottom w:val="0"/>
                  <w:divBdr>
                    <w:top w:val="single" w:sz="6" w:space="0" w:color="AFC4D5"/>
                    <w:left w:val="single" w:sz="6" w:space="0" w:color="AFC4D5"/>
                    <w:bottom w:val="single" w:sz="6" w:space="0" w:color="AFC4D5"/>
                    <w:right w:val="single" w:sz="6" w:space="0" w:color="AFC4D5"/>
                  </w:divBdr>
                  <w:divsChild>
                    <w:div w:id="96103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162078">
      <w:bodyDiv w:val="1"/>
      <w:marLeft w:val="0"/>
      <w:marRight w:val="0"/>
      <w:marTop w:val="0"/>
      <w:marBottom w:val="0"/>
      <w:divBdr>
        <w:top w:val="none" w:sz="0" w:space="0" w:color="auto"/>
        <w:left w:val="none" w:sz="0" w:space="0" w:color="auto"/>
        <w:bottom w:val="none" w:sz="0" w:space="0" w:color="auto"/>
        <w:right w:val="none" w:sz="0" w:space="0" w:color="auto"/>
      </w:divBdr>
      <w:divsChild>
        <w:div w:id="1826168073">
          <w:marLeft w:val="0"/>
          <w:marRight w:val="0"/>
          <w:marTop w:val="0"/>
          <w:marBottom w:val="0"/>
          <w:divBdr>
            <w:top w:val="none" w:sz="0" w:space="0" w:color="auto"/>
            <w:left w:val="none" w:sz="0" w:space="0" w:color="auto"/>
            <w:bottom w:val="none" w:sz="0" w:space="0" w:color="auto"/>
            <w:right w:val="none" w:sz="0" w:space="0" w:color="auto"/>
          </w:divBdr>
          <w:divsChild>
            <w:div w:id="1366253270">
              <w:marLeft w:val="0"/>
              <w:marRight w:val="0"/>
              <w:marTop w:val="0"/>
              <w:marBottom w:val="0"/>
              <w:divBdr>
                <w:top w:val="none" w:sz="0" w:space="0" w:color="auto"/>
                <w:left w:val="none" w:sz="0" w:space="0" w:color="auto"/>
                <w:bottom w:val="none" w:sz="0" w:space="0" w:color="auto"/>
                <w:right w:val="none" w:sz="0" w:space="0" w:color="auto"/>
              </w:divBdr>
              <w:divsChild>
                <w:div w:id="1146119447">
                  <w:marLeft w:val="0"/>
                  <w:marRight w:val="0"/>
                  <w:marTop w:val="120"/>
                  <w:marBottom w:val="0"/>
                  <w:divBdr>
                    <w:top w:val="single" w:sz="6" w:space="0" w:color="AFC4D5"/>
                    <w:left w:val="single" w:sz="6" w:space="0" w:color="AFC4D5"/>
                    <w:bottom w:val="single" w:sz="6" w:space="0" w:color="AFC4D5"/>
                    <w:right w:val="single" w:sz="6" w:space="0" w:color="AFC4D5"/>
                  </w:divBdr>
                  <w:divsChild>
                    <w:div w:id="17983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943683">
      <w:bodyDiv w:val="1"/>
      <w:marLeft w:val="0"/>
      <w:marRight w:val="0"/>
      <w:marTop w:val="0"/>
      <w:marBottom w:val="0"/>
      <w:divBdr>
        <w:top w:val="none" w:sz="0" w:space="0" w:color="auto"/>
        <w:left w:val="none" w:sz="0" w:space="0" w:color="auto"/>
        <w:bottom w:val="none" w:sz="0" w:space="0" w:color="auto"/>
        <w:right w:val="none" w:sz="0" w:space="0" w:color="auto"/>
      </w:divBdr>
      <w:divsChild>
        <w:div w:id="611279892">
          <w:marLeft w:val="0"/>
          <w:marRight w:val="0"/>
          <w:marTop w:val="0"/>
          <w:marBottom w:val="0"/>
          <w:divBdr>
            <w:top w:val="none" w:sz="0" w:space="0" w:color="auto"/>
            <w:left w:val="none" w:sz="0" w:space="0" w:color="auto"/>
            <w:bottom w:val="none" w:sz="0" w:space="0" w:color="auto"/>
            <w:right w:val="none" w:sz="0" w:space="0" w:color="auto"/>
          </w:divBdr>
          <w:divsChild>
            <w:div w:id="1677882914">
              <w:marLeft w:val="0"/>
              <w:marRight w:val="0"/>
              <w:marTop w:val="0"/>
              <w:marBottom w:val="0"/>
              <w:divBdr>
                <w:top w:val="none" w:sz="0" w:space="0" w:color="auto"/>
                <w:left w:val="none" w:sz="0" w:space="0" w:color="auto"/>
                <w:bottom w:val="none" w:sz="0" w:space="0" w:color="auto"/>
                <w:right w:val="none" w:sz="0" w:space="0" w:color="auto"/>
              </w:divBdr>
              <w:divsChild>
                <w:div w:id="1334383560">
                  <w:marLeft w:val="0"/>
                  <w:marRight w:val="0"/>
                  <w:marTop w:val="120"/>
                  <w:marBottom w:val="0"/>
                  <w:divBdr>
                    <w:top w:val="single" w:sz="6" w:space="0" w:color="AFC4D5"/>
                    <w:left w:val="single" w:sz="6" w:space="0" w:color="AFC4D5"/>
                    <w:bottom w:val="single" w:sz="6" w:space="0" w:color="AFC4D5"/>
                    <w:right w:val="single" w:sz="6" w:space="0" w:color="AFC4D5"/>
                  </w:divBdr>
                  <w:divsChild>
                    <w:div w:id="20668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723362">
      <w:bodyDiv w:val="1"/>
      <w:marLeft w:val="0"/>
      <w:marRight w:val="0"/>
      <w:marTop w:val="0"/>
      <w:marBottom w:val="0"/>
      <w:divBdr>
        <w:top w:val="none" w:sz="0" w:space="0" w:color="auto"/>
        <w:left w:val="none" w:sz="0" w:space="0" w:color="auto"/>
        <w:bottom w:val="none" w:sz="0" w:space="0" w:color="auto"/>
        <w:right w:val="none" w:sz="0" w:space="0" w:color="auto"/>
      </w:divBdr>
      <w:divsChild>
        <w:div w:id="966086011">
          <w:marLeft w:val="0"/>
          <w:marRight w:val="0"/>
          <w:marTop w:val="0"/>
          <w:marBottom w:val="0"/>
          <w:divBdr>
            <w:top w:val="none" w:sz="0" w:space="0" w:color="auto"/>
            <w:left w:val="none" w:sz="0" w:space="0" w:color="auto"/>
            <w:bottom w:val="none" w:sz="0" w:space="0" w:color="auto"/>
            <w:right w:val="none" w:sz="0" w:space="0" w:color="auto"/>
          </w:divBdr>
          <w:divsChild>
            <w:div w:id="643244363">
              <w:marLeft w:val="0"/>
              <w:marRight w:val="0"/>
              <w:marTop w:val="0"/>
              <w:marBottom w:val="0"/>
              <w:divBdr>
                <w:top w:val="none" w:sz="0" w:space="0" w:color="auto"/>
                <w:left w:val="none" w:sz="0" w:space="0" w:color="auto"/>
                <w:bottom w:val="none" w:sz="0" w:space="0" w:color="auto"/>
                <w:right w:val="none" w:sz="0" w:space="0" w:color="auto"/>
              </w:divBdr>
              <w:divsChild>
                <w:div w:id="1960447618">
                  <w:marLeft w:val="0"/>
                  <w:marRight w:val="0"/>
                  <w:marTop w:val="0"/>
                  <w:marBottom w:val="0"/>
                  <w:divBdr>
                    <w:top w:val="none" w:sz="0" w:space="0" w:color="auto"/>
                    <w:left w:val="none" w:sz="0" w:space="0" w:color="auto"/>
                    <w:bottom w:val="none" w:sz="0" w:space="0" w:color="auto"/>
                    <w:right w:val="none" w:sz="0" w:space="0" w:color="auto"/>
                  </w:divBdr>
                  <w:divsChild>
                    <w:div w:id="585844794">
                      <w:marLeft w:val="0"/>
                      <w:marRight w:val="0"/>
                      <w:marTop w:val="0"/>
                      <w:marBottom w:val="0"/>
                      <w:divBdr>
                        <w:top w:val="none" w:sz="0" w:space="0" w:color="auto"/>
                        <w:left w:val="none" w:sz="0" w:space="0" w:color="auto"/>
                        <w:bottom w:val="none" w:sz="0" w:space="0" w:color="auto"/>
                        <w:right w:val="none" w:sz="0" w:space="0" w:color="auto"/>
                      </w:divBdr>
                      <w:divsChild>
                        <w:div w:id="9058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291551">
      <w:bodyDiv w:val="1"/>
      <w:marLeft w:val="0"/>
      <w:marRight w:val="0"/>
      <w:marTop w:val="0"/>
      <w:marBottom w:val="0"/>
      <w:divBdr>
        <w:top w:val="none" w:sz="0" w:space="0" w:color="auto"/>
        <w:left w:val="none" w:sz="0" w:space="0" w:color="auto"/>
        <w:bottom w:val="none" w:sz="0" w:space="0" w:color="auto"/>
        <w:right w:val="none" w:sz="0" w:space="0" w:color="auto"/>
      </w:divBdr>
      <w:divsChild>
        <w:div w:id="1697000231">
          <w:marLeft w:val="0"/>
          <w:marRight w:val="0"/>
          <w:marTop w:val="0"/>
          <w:marBottom w:val="0"/>
          <w:divBdr>
            <w:top w:val="none" w:sz="0" w:space="0" w:color="auto"/>
            <w:left w:val="none" w:sz="0" w:space="0" w:color="auto"/>
            <w:bottom w:val="none" w:sz="0" w:space="0" w:color="auto"/>
            <w:right w:val="none" w:sz="0" w:space="0" w:color="auto"/>
          </w:divBdr>
          <w:divsChild>
            <w:div w:id="5718824">
              <w:marLeft w:val="0"/>
              <w:marRight w:val="0"/>
              <w:marTop w:val="0"/>
              <w:marBottom w:val="0"/>
              <w:divBdr>
                <w:top w:val="none" w:sz="0" w:space="0" w:color="auto"/>
                <w:left w:val="none" w:sz="0" w:space="0" w:color="auto"/>
                <w:bottom w:val="none" w:sz="0" w:space="0" w:color="auto"/>
                <w:right w:val="none" w:sz="0" w:space="0" w:color="auto"/>
              </w:divBdr>
              <w:divsChild>
                <w:div w:id="691153569">
                  <w:marLeft w:val="0"/>
                  <w:marRight w:val="0"/>
                  <w:marTop w:val="0"/>
                  <w:marBottom w:val="0"/>
                  <w:divBdr>
                    <w:top w:val="single" w:sz="6" w:space="15" w:color="EBEBEB"/>
                    <w:left w:val="single" w:sz="6" w:space="15" w:color="EBEBEB"/>
                    <w:bottom w:val="single" w:sz="6" w:space="15" w:color="EBEBEB"/>
                    <w:right w:val="single" w:sz="6" w:space="15" w:color="EBEBEB"/>
                  </w:divBdr>
                  <w:divsChild>
                    <w:div w:id="1529414727">
                      <w:marLeft w:val="0"/>
                      <w:marRight w:val="0"/>
                      <w:marTop w:val="150"/>
                      <w:marBottom w:val="150"/>
                      <w:divBdr>
                        <w:top w:val="none" w:sz="0" w:space="0" w:color="auto"/>
                        <w:left w:val="none" w:sz="0" w:space="0" w:color="auto"/>
                        <w:bottom w:val="none" w:sz="0" w:space="0" w:color="auto"/>
                        <w:right w:val="none" w:sz="0" w:space="0" w:color="auto"/>
                      </w:divBdr>
                      <w:divsChild>
                        <w:div w:id="251353984">
                          <w:marLeft w:val="0"/>
                          <w:marRight w:val="0"/>
                          <w:marTop w:val="150"/>
                          <w:marBottom w:val="150"/>
                          <w:divBdr>
                            <w:top w:val="none" w:sz="0" w:space="0" w:color="auto"/>
                            <w:left w:val="none" w:sz="0" w:space="0" w:color="auto"/>
                            <w:bottom w:val="none" w:sz="0" w:space="0" w:color="auto"/>
                            <w:right w:val="none" w:sz="0" w:space="0" w:color="auto"/>
                          </w:divBdr>
                          <w:divsChild>
                            <w:div w:id="15272573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277834">
      <w:bodyDiv w:val="1"/>
      <w:marLeft w:val="0"/>
      <w:marRight w:val="0"/>
      <w:marTop w:val="0"/>
      <w:marBottom w:val="0"/>
      <w:divBdr>
        <w:top w:val="none" w:sz="0" w:space="0" w:color="auto"/>
        <w:left w:val="none" w:sz="0" w:space="0" w:color="auto"/>
        <w:bottom w:val="none" w:sz="0" w:space="0" w:color="auto"/>
        <w:right w:val="none" w:sz="0" w:space="0" w:color="auto"/>
      </w:divBdr>
      <w:divsChild>
        <w:div w:id="1911034431">
          <w:marLeft w:val="0"/>
          <w:marRight w:val="0"/>
          <w:marTop w:val="135"/>
          <w:marBottom w:val="0"/>
          <w:divBdr>
            <w:top w:val="none" w:sz="0" w:space="0" w:color="auto"/>
            <w:left w:val="none" w:sz="0" w:space="0" w:color="auto"/>
            <w:bottom w:val="none" w:sz="0" w:space="0" w:color="auto"/>
            <w:right w:val="none" w:sz="0" w:space="0" w:color="auto"/>
          </w:divBdr>
          <w:divsChild>
            <w:div w:id="911740875">
              <w:marLeft w:val="0"/>
              <w:marRight w:val="0"/>
              <w:marTop w:val="0"/>
              <w:marBottom w:val="0"/>
              <w:divBdr>
                <w:top w:val="single" w:sz="6" w:space="0" w:color="C7C7C7"/>
                <w:left w:val="single" w:sz="6" w:space="0" w:color="C7C7C7"/>
                <w:bottom w:val="single" w:sz="6" w:space="0" w:color="C7C7C7"/>
                <w:right w:val="single" w:sz="6" w:space="0" w:color="C7C7C7"/>
              </w:divBdr>
              <w:divsChild>
                <w:div w:id="76876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82303">
      <w:bodyDiv w:val="1"/>
      <w:marLeft w:val="0"/>
      <w:marRight w:val="0"/>
      <w:marTop w:val="0"/>
      <w:marBottom w:val="0"/>
      <w:divBdr>
        <w:top w:val="none" w:sz="0" w:space="0" w:color="auto"/>
        <w:left w:val="none" w:sz="0" w:space="0" w:color="auto"/>
        <w:bottom w:val="none" w:sz="0" w:space="0" w:color="auto"/>
        <w:right w:val="none" w:sz="0" w:space="0" w:color="auto"/>
      </w:divBdr>
      <w:divsChild>
        <w:div w:id="602417241">
          <w:marLeft w:val="0"/>
          <w:marRight w:val="0"/>
          <w:marTop w:val="0"/>
          <w:marBottom w:val="0"/>
          <w:divBdr>
            <w:top w:val="none" w:sz="0" w:space="0" w:color="auto"/>
            <w:left w:val="none" w:sz="0" w:space="0" w:color="auto"/>
            <w:bottom w:val="none" w:sz="0" w:space="0" w:color="auto"/>
            <w:right w:val="none" w:sz="0" w:space="0" w:color="auto"/>
          </w:divBdr>
          <w:divsChild>
            <w:div w:id="93939517">
              <w:marLeft w:val="0"/>
              <w:marRight w:val="0"/>
              <w:marTop w:val="0"/>
              <w:marBottom w:val="0"/>
              <w:divBdr>
                <w:top w:val="none" w:sz="0" w:space="0" w:color="auto"/>
                <w:left w:val="none" w:sz="0" w:space="0" w:color="auto"/>
                <w:bottom w:val="none" w:sz="0" w:space="0" w:color="auto"/>
                <w:right w:val="none" w:sz="0" w:space="0" w:color="auto"/>
              </w:divBdr>
              <w:divsChild>
                <w:div w:id="1933050507">
                  <w:marLeft w:val="0"/>
                  <w:marRight w:val="0"/>
                  <w:marTop w:val="0"/>
                  <w:marBottom w:val="0"/>
                  <w:divBdr>
                    <w:top w:val="none" w:sz="0" w:space="0" w:color="auto"/>
                    <w:left w:val="none" w:sz="0" w:space="0" w:color="auto"/>
                    <w:bottom w:val="none" w:sz="0" w:space="0" w:color="auto"/>
                    <w:right w:val="none" w:sz="0" w:space="0" w:color="auto"/>
                  </w:divBdr>
                  <w:divsChild>
                    <w:div w:id="350112956">
                      <w:marLeft w:val="0"/>
                      <w:marRight w:val="0"/>
                      <w:marTop w:val="0"/>
                      <w:marBottom w:val="0"/>
                      <w:divBdr>
                        <w:top w:val="none" w:sz="0" w:space="0" w:color="auto"/>
                        <w:left w:val="none" w:sz="0" w:space="0" w:color="auto"/>
                        <w:bottom w:val="none" w:sz="0" w:space="0" w:color="auto"/>
                        <w:right w:val="none" w:sz="0" w:space="0" w:color="auto"/>
                      </w:divBdr>
                      <w:divsChild>
                        <w:div w:id="1539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502702">
      <w:bodyDiv w:val="1"/>
      <w:marLeft w:val="0"/>
      <w:marRight w:val="0"/>
      <w:marTop w:val="0"/>
      <w:marBottom w:val="0"/>
      <w:divBdr>
        <w:top w:val="none" w:sz="0" w:space="0" w:color="auto"/>
        <w:left w:val="none" w:sz="0" w:space="0" w:color="auto"/>
        <w:bottom w:val="none" w:sz="0" w:space="0" w:color="auto"/>
        <w:right w:val="none" w:sz="0" w:space="0" w:color="auto"/>
      </w:divBdr>
      <w:divsChild>
        <w:div w:id="1959296843">
          <w:marLeft w:val="0"/>
          <w:marRight w:val="0"/>
          <w:marTop w:val="0"/>
          <w:marBottom w:val="0"/>
          <w:divBdr>
            <w:top w:val="none" w:sz="0" w:space="0" w:color="auto"/>
            <w:left w:val="none" w:sz="0" w:space="0" w:color="auto"/>
            <w:bottom w:val="none" w:sz="0" w:space="0" w:color="auto"/>
            <w:right w:val="none" w:sz="0" w:space="0" w:color="auto"/>
          </w:divBdr>
          <w:divsChild>
            <w:div w:id="1752120390">
              <w:marLeft w:val="0"/>
              <w:marRight w:val="0"/>
              <w:marTop w:val="0"/>
              <w:marBottom w:val="0"/>
              <w:divBdr>
                <w:top w:val="none" w:sz="0" w:space="0" w:color="auto"/>
                <w:left w:val="none" w:sz="0" w:space="0" w:color="auto"/>
                <w:bottom w:val="none" w:sz="0" w:space="0" w:color="auto"/>
                <w:right w:val="none" w:sz="0" w:space="0" w:color="auto"/>
              </w:divBdr>
              <w:divsChild>
                <w:div w:id="1822766110">
                  <w:marLeft w:val="0"/>
                  <w:marRight w:val="0"/>
                  <w:marTop w:val="120"/>
                  <w:marBottom w:val="0"/>
                  <w:divBdr>
                    <w:top w:val="single" w:sz="6" w:space="0" w:color="AFC4D5"/>
                    <w:left w:val="single" w:sz="6" w:space="0" w:color="AFC4D5"/>
                    <w:bottom w:val="single" w:sz="6" w:space="0" w:color="AFC4D5"/>
                    <w:right w:val="single" w:sz="6" w:space="0" w:color="AFC4D5"/>
                  </w:divBdr>
                  <w:divsChild>
                    <w:div w:id="13529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623603">
      <w:bodyDiv w:val="1"/>
      <w:marLeft w:val="0"/>
      <w:marRight w:val="0"/>
      <w:marTop w:val="0"/>
      <w:marBottom w:val="0"/>
      <w:divBdr>
        <w:top w:val="none" w:sz="0" w:space="0" w:color="auto"/>
        <w:left w:val="none" w:sz="0" w:space="0" w:color="auto"/>
        <w:bottom w:val="none" w:sz="0" w:space="0" w:color="auto"/>
        <w:right w:val="none" w:sz="0" w:space="0" w:color="auto"/>
      </w:divBdr>
      <w:divsChild>
        <w:div w:id="1077555787">
          <w:marLeft w:val="0"/>
          <w:marRight w:val="0"/>
          <w:marTop w:val="0"/>
          <w:marBottom w:val="0"/>
          <w:divBdr>
            <w:top w:val="none" w:sz="0" w:space="0" w:color="auto"/>
            <w:left w:val="none" w:sz="0" w:space="0" w:color="auto"/>
            <w:bottom w:val="none" w:sz="0" w:space="0" w:color="auto"/>
            <w:right w:val="none" w:sz="0" w:space="0" w:color="auto"/>
          </w:divBdr>
          <w:divsChild>
            <w:div w:id="865288902">
              <w:marLeft w:val="0"/>
              <w:marRight w:val="0"/>
              <w:marTop w:val="0"/>
              <w:marBottom w:val="0"/>
              <w:divBdr>
                <w:top w:val="none" w:sz="0" w:space="0" w:color="auto"/>
                <w:left w:val="none" w:sz="0" w:space="0" w:color="auto"/>
                <w:bottom w:val="none" w:sz="0" w:space="0" w:color="auto"/>
                <w:right w:val="none" w:sz="0" w:space="0" w:color="auto"/>
              </w:divBdr>
              <w:divsChild>
                <w:div w:id="1007486634">
                  <w:marLeft w:val="0"/>
                  <w:marRight w:val="0"/>
                  <w:marTop w:val="120"/>
                  <w:marBottom w:val="0"/>
                  <w:divBdr>
                    <w:top w:val="single" w:sz="6" w:space="0" w:color="AFC4D5"/>
                    <w:left w:val="single" w:sz="6" w:space="0" w:color="AFC4D5"/>
                    <w:bottom w:val="single" w:sz="6" w:space="0" w:color="AFC4D5"/>
                    <w:right w:val="single" w:sz="6" w:space="0" w:color="AFC4D5"/>
                  </w:divBdr>
                  <w:divsChild>
                    <w:div w:id="19185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001050">
      <w:bodyDiv w:val="1"/>
      <w:marLeft w:val="0"/>
      <w:marRight w:val="0"/>
      <w:marTop w:val="0"/>
      <w:marBottom w:val="0"/>
      <w:divBdr>
        <w:top w:val="none" w:sz="0" w:space="0" w:color="auto"/>
        <w:left w:val="none" w:sz="0" w:space="0" w:color="auto"/>
        <w:bottom w:val="none" w:sz="0" w:space="0" w:color="auto"/>
        <w:right w:val="none" w:sz="0" w:space="0" w:color="auto"/>
      </w:divBdr>
      <w:divsChild>
        <w:div w:id="1665282004">
          <w:marLeft w:val="0"/>
          <w:marRight w:val="0"/>
          <w:marTop w:val="0"/>
          <w:marBottom w:val="0"/>
          <w:divBdr>
            <w:top w:val="none" w:sz="0" w:space="0" w:color="auto"/>
            <w:left w:val="none" w:sz="0" w:space="0" w:color="auto"/>
            <w:bottom w:val="none" w:sz="0" w:space="0" w:color="auto"/>
            <w:right w:val="none" w:sz="0" w:space="0" w:color="auto"/>
          </w:divBdr>
          <w:divsChild>
            <w:div w:id="1791119835">
              <w:marLeft w:val="0"/>
              <w:marRight w:val="0"/>
              <w:marTop w:val="0"/>
              <w:marBottom w:val="0"/>
              <w:divBdr>
                <w:top w:val="none" w:sz="0" w:space="0" w:color="auto"/>
                <w:left w:val="none" w:sz="0" w:space="0" w:color="auto"/>
                <w:bottom w:val="none" w:sz="0" w:space="0" w:color="auto"/>
                <w:right w:val="none" w:sz="0" w:space="0" w:color="auto"/>
              </w:divBdr>
              <w:divsChild>
                <w:div w:id="1433741101">
                  <w:marLeft w:val="0"/>
                  <w:marRight w:val="0"/>
                  <w:marTop w:val="0"/>
                  <w:marBottom w:val="0"/>
                  <w:divBdr>
                    <w:top w:val="none" w:sz="0" w:space="0" w:color="auto"/>
                    <w:left w:val="none" w:sz="0" w:space="0" w:color="auto"/>
                    <w:bottom w:val="none" w:sz="0" w:space="0" w:color="auto"/>
                    <w:right w:val="none" w:sz="0" w:space="0" w:color="auto"/>
                  </w:divBdr>
                  <w:divsChild>
                    <w:div w:id="1854148568">
                      <w:marLeft w:val="0"/>
                      <w:marRight w:val="0"/>
                      <w:marTop w:val="0"/>
                      <w:marBottom w:val="0"/>
                      <w:divBdr>
                        <w:top w:val="none" w:sz="0" w:space="0" w:color="auto"/>
                        <w:left w:val="none" w:sz="0" w:space="0" w:color="auto"/>
                        <w:bottom w:val="none" w:sz="0" w:space="0" w:color="auto"/>
                        <w:right w:val="none" w:sz="0" w:space="0" w:color="auto"/>
                      </w:divBdr>
                      <w:divsChild>
                        <w:div w:id="145555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243639">
      <w:bodyDiv w:val="1"/>
      <w:marLeft w:val="0"/>
      <w:marRight w:val="0"/>
      <w:marTop w:val="0"/>
      <w:marBottom w:val="0"/>
      <w:divBdr>
        <w:top w:val="none" w:sz="0" w:space="0" w:color="auto"/>
        <w:left w:val="none" w:sz="0" w:space="0" w:color="auto"/>
        <w:bottom w:val="none" w:sz="0" w:space="0" w:color="auto"/>
        <w:right w:val="none" w:sz="0" w:space="0" w:color="auto"/>
      </w:divBdr>
      <w:divsChild>
        <w:div w:id="1186332698">
          <w:marLeft w:val="0"/>
          <w:marRight w:val="0"/>
          <w:marTop w:val="0"/>
          <w:marBottom w:val="0"/>
          <w:divBdr>
            <w:top w:val="none" w:sz="0" w:space="0" w:color="auto"/>
            <w:left w:val="none" w:sz="0" w:space="0" w:color="auto"/>
            <w:bottom w:val="none" w:sz="0" w:space="0" w:color="auto"/>
            <w:right w:val="none" w:sz="0" w:space="0" w:color="auto"/>
          </w:divBdr>
          <w:divsChild>
            <w:div w:id="93676599">
              <w:marLeft w:val="0"/>
              <w:marRight w:val="0"/>
              <w:marTop w:val="0"/>
              <w:marBottom w:val="0"/>
              <w:divBdr>
                <w:top w:val="none" w:sz="0" w:space="0" w:color="auto"/>
                <w:left w:val="none" w:sz="0" w:space="0" w:color="auto"/>
                <w:bottom w:val="none" w:sz="0" w:space="0" w:color="auto"/>
                <w:right w:val="none" w:sz="0" w:space="0" w:color="auto"/>
              </w:divBdr>
              <w:divsChild>
                <w:div w:id="1766530300">
                  <w:marLeft w:val="0"/>
                  <w:marRight w:val="0"/>
                  <w:marTop w:val="120"/>
                  <w:marBottom w:val="0"/>
                  <w:divBdr>
                    <w:top w:val="single" w:sz="6" w:space="0" w:color="AFC4D5"/>
                    <w:left w:val="single" w:sz="6" w:space="0" w:color="AFC4D5"/>
                    <w:bottom w:val="single" w:sz="6" w:space="0" w:color="AFC4D5"/>
                    <w:right w:val="single" w:sz="6" w:space="0" w:color="AFC4D5"/>
                  </w:divBdr>
                  <w:divsChild>
                    <w:div w:id="8057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2D0A8-B3A6-4949-9720-4E2997A0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3708</Characters>
  <Application>Microsoft Office Word</Application>
  <DocSecurity>4</DocSecurity>
  <Lines>30</Lines>
  <Paragraphs>8</Paragraphs>
  <ScaleCrop>false</ScaleCrop>
  <Company/>
  <LinksUpToDate>false</LinksUpToDate>
  <CharactersWithSpaces>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ha</dc:creator>
  <cp:keywords/>
  <cp:lastModifiedBy>ZHONGM</cp:lastModifiedBy>
  <cp:revision>2</cp:revision>
  <cp:lastPrinted>2013-06-28T01:53:00Z</cp:lastPrinted>
  <dcterms:created xsi:type="dcterms:W3CDTF">2023-07-24T16:01:00Z</dcterms:created>
  <dcterms:modified xsi:type="dcterms:W3CDTF">2023-07-24T16:01:00Z</dcterms:modified>
</cp:coreProperties>
</file>