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5D37E6" w:rsidRPr="003D0232">
        <w:rPr>
          <w:rFonts w:ascii="Times New Roman" w:eastAsia="宋体" w:hAnsi="Times New Roman" w:cs="Times New Roman"/>
          <w:b/>
          <w:color w:val="000000" w:themeColor="text1"/>
          <w:sz w:val="28"/>
          <w:szCs w:val="28"/>
        </w:rPr>
        <w:t>202</w:t>
      </w:r>
      <w:r w:rsidR="005D37E6">
        <w:rPr>
          <w:rFonts w:ascii="Times New Roman" w:eastAsia="宋体" w:hAnsi="Times New Roman" w:cs="Times New Roman"/>
          <w:b/>
          <w:color w:val="000000" w:themeColor="text1"/>
          <w:sz w:val="28"/>
          <w:szCs w:val="28"/>
        </w:rPr>
        <w:t>3</w:t>
      </w:r>
      <w:r w:rsidRPr="003D0232">
        <w:rPr>
          <w:rFonts w:ascii="Times New Roman" w:eastAsia="宋体" w:hAnsi="Times New Roman" w:cs="Times New Roman"/>
          <w:b/>
          <w:color w:val="000000" w:themeColor="text1"/>
          <w:sz w:val="28"/>
          <w:szCs w:val="28"/>
        </w:rPr>
        <w:t>年</w:t>
      </w:r>
      <w:r w:rsidR="00AD13DA" w:rsidRPr="00AD13DA">
        <w:rPr>
          <w:rFonts w:ascii="Times New Roman" w:eastAsia="宋体" w:hAnsi="Times New Roman" w:cs="Times New Roman" w:hint="eastAsia"/>
          <w:b/>
          <w:color w:val="000000" w:themeColor="text1"/>
          <w:sz w:val="28"/>
          <w:szCs w:val="28"/>
        </w:rPr>
        <w:t>第</w:t>
      </w:r>
      <w:r w:rsidR="00B56A9E">
        <w:rPr>
          <w:rFonts w:ascii="Times New Roman" w:eastAsia="宋体" w:hAnsi="Times New Roman" w:cs="Times New Roman" w:hint="eastAsia"/>
          <w:b/>
          <w:color w:val="000000" w:themeColor="text1"/>
          <w:sz w:val="28"/>
          <w:szCs w:val="28"/>
        </w:rPr>
        <w:t>二</w:t>
      </w:r>
      <w:r w:rsidR="00AD13DA" w:rsidRPr="00AD13DA">
        <w:rPr>
          <w:rFonts w:ascii="Times New Roman" w:eastAsia="宋体" w:hAnsi="Times New Roman" w:cs="Times New Roman" w:hint="eastAsia"/>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5D37E6" w:rsidRPr="00AD13DA">
        <w:rPr>
          <w:rFonts w:ascii="Times New Roman" w:eastAsia="宋体" w:hAnsi="Times New Roman" w:cs="Times New Roman" w:hint="eastAsia"/>
          <w:color w:val="000000" w:themeColor="text1"/>
          <w:szCs w:val="21"/>
        </w:rPr>
        <w:t>202</w:t>
      </w:r>
      <w:r w:rsidR="005D37E6">
        <w:rPr>
          <w:rFonts w:ascii="Times New Roman" w:eastAsia="宋体" w:hAnsi="Times New Roman" w:cs="Times New Roman"/>
          <w:color w:val="000000" w:themeColor="text1"/>
          <w:szCs w:val="21"/>
        </w:rPr>
        <w:t>3</w:t>
      </w:r>
      <w:r w:rsidR="00AD13DA" w:rsidRPr="00AD13DA">
        <w:rPr>
          <w:rFonts w:ascii="Times New Roman" w:eastAsia="宋体" w:hAnsi="Times New Roman" w:cs="Times New Roman" w:hint="eastAsia"/>
          <w:color w:val="000000" w:themeColor="text1"/>
          <w:szCs w:val="21"/>
        </w:rPr>
        <w:t>年第</w:t>
      </w:r>
      <w:r w:rsidR="00B56A9E">
        <w:rPr>
          <w:rFonts w:ascii="Times New Roman" w:eastAsia="宋体" w:hAnsi="Times New Roman" w:cs="Times New Roman" w:hint="eastAsia"/>
          <w:color w:val="000000" w:themeColor="text1"/>
          <w:szCs w:val="21"/>
        </w:rPr>
        <w:t>二</w:t>
      </w:r>
      <w:r w:rsidR="00AD13DA" w:rsidRPr="00AD13DA">
        <w:rPr>
          <w:rFonts w:ascii="Times New Roman" w:eastAsia="宋体" w:hAnsi="Times New Roman" w:cs="Times New Roman" w:hint="eastAsia"/>
          <w:color w:val="000000" w:themeColor="text1"/>
          <w:szCs w:val="21"/>
        </w:rPr>
        <w:t>季度报告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B56A9E">
        <w:rPr>
          <w:rFonts w:ascii="Times New Roman" w:eastAsia="宋体" w:hAnsi="Times New Roman" w:cs="Times New Roman"/>
          <w:color w:val="000000" w:themeColor="text1"/>
          <w:szCs w:val="21"/>
        </w:rPr>
        <w:t>244</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5D37E6" w:rsidRPr="00AD13DA">
        <w:rPr>
          <w:rFonts w:ascii="Times New Roman" w:eastAsia="宋体" w:hAnsi="Times New Roman" w:cs="Times New Roman" w:hint="eastAsia"/>
          <w:color w:val="000000" w:themeColor="text1"/>
          <w:szCs w:val="21"/>
        </w:rPr>
        <w:t>20</w:t>
      </w:r>
      <w:r w:rsidR="005D37E6">
        <w:rPr>
          <w:rFonts w:ascii="Times New Roman" w:eastAsia="宋体" w:hAnsi="Times New Roman" w:cs="Times New Roman"/>
          <w:color w:val="000000" w:themeColor="text1"/>
          <w:szCs w:val="21"/>
        </w:rPr>
        <w:t>23</w:t>
      </w:r>
      <w:r w:rsidR="00AD13DA" w:rsidRPr="00AD13DA">
        <w:rPr>
          <w:rFonts w:ascii="Times New Roman" w:eastAsia="宋体" w:hAnsi="Times New Roman" w:cs="Times New Roman" w:hint="eastAsia"/>
          <w:color w:val="000000" w:themeColor="text1"/>
          <w:szCs w:val="21"/>
        </w:rPr>
        <w:t>年第</w:t>
      </w:r>
      <w:r w:rsidR="00B56A9E">
        <w:rPr>
          <w:rFonts w:ascii="Times New Roman" w:eastAsia="宋体" w:hAnsi="Times New Roman" w:cs="Times New Roman" w:hint="eastAsia"/>
          <w:color w:val="000000" w:themeColor="text1"/>
          <w:szCs w:val="21"/>
        </w:rPr>
        <w:t>二</w:t>
      </w:r>
      <w:r w:rsidR="00AD13DA" w:rsidRPr="00AD13DA">
        <w:rPr>
          <w:rFonts w:ascii="Times New Roman" w:eastAsia="宋体" w:hAnsi="Times New Roman" w:cs="Times New Roman" w:hint="eastAsia"/>
          <w:color w:val="000000" w:themeColor="text1"/>
          <w:szCs w:val="21"/>
        </w:rPr>
        <w:t>季度报告</w:t>
      </w:r>
      <w:r w:rsidR="00BB3501" w:rsidRPr="003D0232">
        <w:rPr>
          <w:rFonts w:ascii="Times New Roman" w:eastAsia="宋体" w:hAnsi="Times New Roman" w:cs="Times New Roman"/>
          <w:color w:val="000000" w:themeColor="text1"/>
          <w:szCs w:val="21"/>
        </w:rPr>
        <w:t>全文于</w:t>
      </w:r>
      <w:r w:rsidR="00B56A9E" w:rsidRPr="003D0232">
        <w:rPr>
          <w:rFonts w:ascii="Times New Roman" w:eastAsia="宋体" w:hAnsi="Times New Roman" w:cs="Times New Roman"/>
          <w:color w:val="000000" w:themeColor="text1"/>
          <w:szCs w:val="21"/>
        </w:rPr>
        <w:t>202</w:t>
      </w:r>
      <w:r w:rsidR="00B56A9E">
        <w:rPr>
          <w:rFonts w:ascii="Times New Roman" w:eastAsia="宋体" w:hAnsi="Times New Roman" w:cs="Times New Roman"/>
          <w:color w:val="000000" w:themeColor="text1"/>
          <w:szCs w:val="21"/>
        </w:rPr>
        <w:t>3</w:t>
      </w:r>
      <w:r w:rsidR="00B56A9E" w:rsidRPr="003D0232">
        <w:rPr>
          <w:rFonts w:ascii="Times New Roman" w:eastAsia="宋体" w:hAnsi="Times New Roman" w:cs="Times New Roman"/>
          <w:color w:val="000000" w:themeColor="text1"/>
          <w:szCs w:val="21"/>
        </w:rPr>
        <w:t>年</w:t>
      </w:r>
      <w:r w:rsidR="00B56A9E">
        <w:rPr>
          <w:rFonts w:ascii="Times New Roman" w:eastAsia="宋体" w:hAnsi="Times New Roman" w:cs="Times New Roman"/>
          <w:color w:val="000000" w:themeColor="text1"/>
          <w:szCs w:val="21"/>
        </w:rPr>
        <w:t>7</w:t>
      </w:r>
      <w:r w:rsidR="00BB3501" w:rsidRPr="003D0232">
        <w:rPr>
          <w:rFonts w:ascii="Times New Roman" w:eastAsia="宋体" w:hAnsi="Times New Roman" w:cs="Times New Roman"/>
          <w:color w:val="000000" w:themeColor="text1"/>
          <w:szCs w:val="21"/>
        </w:rPr>
        <w:t>月</w:t>
      </w:r>
      <w:r w:rsidR="00B56A9E">
        <w:rPr>
          <w:rFonts w:ascii="Times New Roman" w:eastAsia="宋体" w:hAnsi="Times New Roman" w:cs="Times New Roman"/>
          <w:color w:val="000000" w:themeColor="text1"/>
          <w:szCs w:val="21"/>
        </w:rPr>
        <w:t>21</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B56A9E"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3</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7</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21</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984960" w:rsidP="00D30B4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r>
              <w:rPr>
                <w:rFonts w:ascii="Times New Roman" w:eastAsia="宋体" w:hAnsi="Times New Roman" w:cs="Times New Roman"/>
                <w:kern w:val="0"/>
                <w:szCs w:val="21"/>
              </w:rPr>
              <w:t>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62391" w:rsidP="000A70F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062391" w:rsidP="0006239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062391" w:rsidRPr="003D0232" w:rsidTr="00CA0356">
        <w:trPr>
          <w:trHeight w:val="284"/>
          <w:jc w:val="center"/>
        </w:trPr>
        <w:tc>
          <w:tcPr>
            <w:tcW w:w="846" w:type="dxa"/>
            <w:shd w:val="clear" w:color="auto" w:fill="auto"/>
            <w:noWrap/>
            <w:vAlign w:val="center"/>
          </w:tcPr>
          <w:p w:rsidR="00062391" w:rsidRPr="003D0232" w:rsidRDefault="00B56A9E" w:rsidP="00062391">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78</w:t>
            </w:r>
          </w:p>
        </w:tc>
        <w:tc>
          <w:tcPr>
            <w:tcW w:w="7584" w:type="dxa"/>
            <w:shd w:val="clear" w:color="auto" w:fill="auto"/>
            <w:noWrap/>
            <w:vAlign w:val="center"/>
          </w:tcPr>
          <w:p w:rsidR="00062391" w:rsidRPr="003D0232" w:rsidRDefault="00062391" w:rsidP="0006239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B56A9E" w:rsidRPr="003D0232" w:rsidTr="00CA0356">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B56A9E" w:rsidRPr="003D0232" w:rsidTr="00CA0356">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B56A9E" w:rsidRPr="003D0232" w:rsidTr="00CA0356">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B56A9E" w:rsidRPr="003D0232" w:rsidTr="00CA0356">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B56A9E" w:rsidRPr="003D0232" w:rsidTr="00CA0356">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B56A9E" w:rsidRPr="003D0232" w:rsidTr="00CA0356">
        <w:trPr>
          <w:trHeight w:val="284"/>
          <w:jc w:val="center"/>
        </w:trPr>
        <w:tc>
          <w:tcPr>
            <w:tcW w:w="846" w:type="dxa"/>
            <w:shd w:val="clear" w:color="auto" w:fill="auto"/>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B56A9E" w:rsidRPr="003D0232" w:rsidTr="00CA0356">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B56A9E" w:rsidRPr="003D0232" w:rsidTr="00CA0356">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B56A9E" w:rsidRPr="003D0232" w:rsidTr="00984960">
        <w:trPr>
          <w:trHeight w:val="284"/>
          <w:jc w:val="center"/>
        </w:trPr>
        <w:tc>
          <w:tcPr>
            <w:tcW w:w="846" w:type="dxa"/>
            <w:shd w:val="clear" w:color="auto" w:fill="auto"/>
            <w:noWrap/>
            <w:vAlign w:val="center"/>
          </w:tcPr>
          <w:p w:rsidR="00B56A9E" w:rsidRPr="003D0232"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B56A9E" w:rsidRPr="003D0232" w:rsidRDefault="00B56A9E" w:rsidP="00B56A9E">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B56A9E" w:rsidRPr="007B79EB" w:rsidRDefault="00B56A9E" w:rsidP="00B56A9E">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B56A9E" w:rsidRPr="007B79EB" w:rsidRDefault="00B56A9E" w:rsidP="00B56A9E">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B56A9E" w:rsidRPr="007B79EB" w:rsidRDefault="00B56A9E" w:rsidP="00B56A9E">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B56A9E" w:rsidRPr="007B79EB" w:rsidRDefault="00B56A9E" w:rsidP="00B56A9E">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B56A9E" w:rsidRPr="007B79EB" w:rsidRDefault="00B56A9E" w:rsidP="00B56A9E">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B56A9E" w:rsidRPr="007B79EB" w:rsidRDefault="00B56A9E" w:rsidP="00B56A9E">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B56A9E" w:rsidRPr="007B79EB" w:rsidRDefault="00B56A9E" w:rsidP="00B56A9E">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vAlign w:val="center"/>
          </w:tcPr>
          <w:p w:rsidR="00B56A9E" w:rsidRPr="00784BE8" w:rsidRDefault="00B56A9E" w:rsidP="00B56A9E">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vAlign w:val="center"/>
          </w:tcPr>
          <w:p w:rsidR="00B56A9E" w:rsidRPr="00784BE8" w:rsidRDefault="00B56A9E" w:rsidP="00B56A9E">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tcPr>
          <w:p w:rsidR="00B56A9E" w:rsidRPr="00784BE8" w:rsidRDefault="00B56A9E" w:rsidP="00B56A9E">
            <w:pPr>
              <w:widowControl/>
              <w:jc w:val="left"/>
              <w:rPr>
                <w:rFonts w:ascii="Times New Roman" w:eastAsia="宋体" w:hAnsi="Times New Roman" w:cs="Times New Roman"/>
                <w:szCs w:val="21"/>
              </w:rPr>
            </w:pPr>
            <w:r w:rsidRPr="0026711C">
              <w:rPr>
                <w:rFonts w:hint="eastAsia"/>
              </w:rPr>
              <w:t>国泰合益混合型证券投资基金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8A7DA7">
              <w:rPr>
                <w:rFonts w:hint="eastAsia"/>
              </w:rPr>
              <w:t>国泰价值先锋股票型证券投资基金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3562E7">
              <w:rPr>
                <w:rFonts w:hint="eastAsia"/>
              </w:rPr>
              <w:t>国泰成长价值混合型证券投资基金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tcPr>
          <w:p w:rsidR="00B56A9E" w:rsidRPr="008710F7" w:rsidRDefault="00B56A9E" w:rsidP="00B56A9E">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B56A9E" w:rsidRPr="003D0232" w:rsidTr="00984960">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国泰价值远见两年封闭运作混合型证券投资基金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国泰惠元混合型证券投资基金</w:t>
            </w:r>
          </w:p>
        </w:tc>
      </w:tr>
      <w:tr w:rsidR="00B56A9E" w:rsidRPr="003D0232" w:rsidTr="00984960">
        <w:trPr>
          <w:trHeight w:val="284"/>
          <w:jc w:val="center"/>
        </w:trPr>
        <w:tc>
          <w:tcPr>
            <w:tcW w:w="846" w:type="dxa"/>
            <w:shd w:val="clear" w:color="auto" w:fill="auto"/>
            <w:noWrap/>
            <w:vAlign w:val="center"/>
          </w:tcPr>
          <w:p w:rsidR="00B56A9E" w:rsidRPr="000303A0"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shd w:val="clear" w:color="auto" w:fill="auto"/>
            <w:noWrap/>
            <w:vAlign w:val="center"/>
          </w:tcPr>
          <w:p w:rsidR="00B56A9E" w:rsidRPr="000303A0" w:rsidRDefault="00B56A9E" w:rsidP="00B56A9E">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color w:val="FF0000"/>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B56A9E" w:rsidRPr="003D0232" w:rsidTr="00984960">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B56A9E" w:rsidRPr="003D0232" w:rsidTr="007C0392">
        <w:trPr>
          <w:trHeight w:val="284"/>
          <w:jc w:val="center"/>
        </w:trPr>
        <w:tc>
          <w:tcPr>
            <w:tcW w:w="846" w:type="dxa"/>
            <w:shd w:val="clear" w:color="auto" w:fill="auto"/>
            <w:noWrap/>
            <w:vAlign w:val="center"/>
          </w:tcPr>
          <w:p w:rsidR="00B56A9E" w:rsidRPr="00BE1985"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nil"/>
              <w:left w:val="single" w:sz="4" w:space="0" w:color="auto"/>
              <w:bottom w:val="nil"/>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国泰致和两年封闭运作混合型证券投资基金</w:t>
            </w:r>
          </w:p>
        </w:tc>
      </w:tr>
      <w:tr w:rsidR="00B56A9E" w:rsidRPr="003D0232" w:rsidTr="007C0392">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984960" w:rsidRDefault="00B56A9E" w:rsidP="00B56A9E">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B56A9E" w:rsidRPr="003D0232" w:rsidTr="00B57AC3">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bookmarkStart w:id="0" w:name="_GoBack"/>
            <w:bookmarkEnd w:id="0"/>
            <w:r w:rsidRPr="007C0392">
              <w:rPr>
                <w:rFonts w:ascii="Times New Roman" w:eastAsia="宋体" w:hAnsi="Times New Roman" w:cs="Times New Roman" w:hint="eastAsia"/>
                <w:kern w:val="0"/>
                <w:szCs w:val="21"/>
              </w:rPr>
              <w:t>国泰瑞丰纯债债券型证券投资基金</w:t>
            </w:r>
          </w:p>
        </w:tc>
      </w:tr>
      <w:tr w:rsidR="00B56A9E" w:rsidRPr="003D0232" w:rsidTr="007C0392">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B56A9E" w:rsidRPr="003D0232" w:rsidTr="007C0392">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B56A9E" w:rsidRPr="003D0232" w:rsidTr="007C0392">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B56A9E" w:rsidRPr="003D0232" w:rsidTr="007C0392">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国泰中证沪港深动漫游戏交易型开放式指数证券投资基金</w:t>
            </w:r>
          </w:p>
        </w:tc>
      </w:tr>
      <w:tr w:rsidR="00B56A9E" w:rsidRPr="003D0232" w:rsidTr="009A5557">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C102EE" w:rsidRDefault="00B56A9E" w:rsidP="00B56A9E">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B56A9E" w:rsidRPr="003D0232" w:rsidTr="009A5557">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B92ED8" w:rsidRDefault="00B56A9E" w:rsidP="00B56A9E">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B56A9E" w:rsidRPr="003D0232" w:rsidTr="009A5557">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7C0392" w:rsidRDefault="00B56A9E" w:rsidP="00B56A9E">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B56A9E" w:rsidRPr="003D0232" w:rsidTr="009A5557">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7C0392" w:rsidRDefault="00B56A9E" w:rsidP="00B56A9E">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B56A9E" w:rsidRPr="003D0232" w:rsidTr="009A5557">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7C0392" w:rsidRDefault="00B56A9E" w:rsidP="00B56A9E">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B56A9E" w:rsidRPr="003D0232" w:rsidTr="009A5557">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7C0392" w:rsidRDefault="00B56A9E" w:rsidP="00B56A9E">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国泰行业轮动一年封闭运作股票型基金中基金（</w:t>
            </w:r>
            <w:r w:rsidRPr="00B92ED8">
              <w:rPr>
                <w:rFonts w:ascii="Times New Roman" w:eastAsia="宋体" w:hAnsi="Times New Roman" w:cs="Times New Roman" w:hint="eastAsia"/>
                <w:kern w:val="0"/>
                <w:szCs w:val="21"/>
              </w:rPr>
              <w:t>FOF-LOF</w:t>
            </w:r>
            <w:r w:rsidRPr="00B92ED8">
              <w:rPr>
                <w:rFonts w:ascii="Times New Roman" w:eastAsia="宋体" w:hAnsi="Times New Roman" w:cs="Times New Roman" w:hint="eastAsia"/>
                <w:kern w:val="0"/>
                <w:szCs w:val="21"/>
              </w:rPr>
              <w:t>）</w:t>
            </w:r>
          </w:p>
        </w:tc>
      </w:tr>
      <w:tr w:rsidR="00B56A9E" w:rsidRPr="003D0232" w:rsidTr="00B92ED8">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7C0392" w:rsidRDefault="00B56A9E" w:rsidP="00B56A9E">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r w:rsidR="00B56A9E" w:rsidRPr="003D0232" w:rsidTr="00B92ED8">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B92ED8" w:rsidRDefault="00B56A9E" w:rsidP="00B56A9E">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国泰国证疫苗与生物科技交易型开放式指数证券投资基金</w:t>
            </w:r>
          </w:p>
        </w:tc>
      </w:tr>
      <w:tr w:rsidR="00B56A9E" w:rsidRPr="003D0232" w:rsidTr="00B92ED8">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w:t>
            </w:r>
            <w:r w:rsidRPr="000A70F9">
              <w:rPr>
                <w:rFonts w:ascii="Times New Roman" w:eastAsia="宋体" w:hAnsi="Times New Roman" w:cs="Times New Roman" w:hint="eastAsia"/>
                <w:kern w:val="0"/>
                <w:szCs w:val="21"/>
              </w:rPr>
              <w:t>MSCI</w:t>
            </w:r>
            <w:r w:rsidRPr="000A70F9">
              <w:rPr>
                <w:rFonts w:ascii="Times New Roman" w:eastAsia="宋体" w:hAnsi="Times New Roman" w:cs="Times New Roman" w:hint="eastAsia"/>
                <w:kern w:val="0"/>
                <w:szCs w:val="21"/>
              </w:rPr>
              <w:t>中国</w:t>
            </w:r>
            <w:r w:rsidRPr="000A70F9">
              <w:rPr>
                <w:rFonts w:ascii="Times New Roman" w:eastAsia="宋体" w:hAnsi="Times New Roman" w:cs="Times New Roman" w:hint="eastAsia"/>
                <w:kern w:val="0"/>
                <w:szCs w:val="21"/>
              </w:rPr>
              <w:t>A</w:t>
            </w:r>
            <w:r w:rsidRPr="000A70F9">
              <w:rPr>
                <w:rFonts w:ascii="Times New Roman" w:eastAsia="宋体" w:hAnsi="Times New Roman" w:cs="Times New Roman" w:hint="eastAsia"/>
                <w:kern w:val="0"/>
                <w:szCs w:val="21"/>
              </w:rPr>
              <w:t>股</w:t>
            </w:r>
            <w:r w:rsidRPr="000A70F9">
              <w:rPr>
                <w:rFonts w:ascii="Times New Roman" w:eastAsia="宋体" w:hAnsi="Times New Roman" w:cs="Times New Roman" w:hint="eastAsia"/>
                <w:kern w:val="0"/>
                <w:szCs w:val="21"/>
              </w:rPr>
              <w:t>ESG</w:t>
            </w:r>
            <w:r w:rsidRPr="000A70F9">
              <w:rPr>
                <w:rFonts w:ascii="Times New Roman" w:eastAsia="宋体" w:hAnsi="Times New Roman" w:cs="Times New Roman" w:hint="eastAsia"/>
                <w:kern w:val="0"/>
                <w:szCs w:val="21"/>
              </w:rPr>
              <w:t>通用交易型开放式指数证券投资基金</w:t>
            </w:r>
          </w:p>
        </w:tc>
      </w:tr>
      <w:tr w:rsidR="00B56A9E" w:rsidRPr="003D0232" w:rsidTr="00B92ED8">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国泰瑞悦</w:t>
            </w:r>
            <w:r w:rsidRPr="000A70F9">
              <w:rPr>
                <w:rFonts w:ascii="Times New Roman" w:eastAsia="宋体" w:hAnsi="Times New Roman" w:cs="Times New Roman" w:hint="eastAsia"/>
                <w:kern w:val="0"/>
                <w:szCs w:val="21"/>
              </w:rPr>
              <w:t>3</w:t>
            </w:r>
            <w:r w:rsidRPr="000A70F9">
              <w:rPr>
                <w:rFonts w:ascii="Times New Roman" w:eastAsia="宋体" w:hAnsi="Times New Roman" w:cs="Times New Roman" w:hint="eastAsia"/>
                <w:kern w:val="0"/>
                <w:szCs w:val="21"/>
              </w:rPr>
              <w:t>个月持有期债券型基金中基金（</w:t>
            </w:r>
            <w:r w:rsidRPr="000A70F9">
              <w:rPr>
                <w:rFonts w:ascii="Times New Roman" w:eastAsia="宋体" w:hAnsi="Times New Roman" w:cs="Times New Roman" w:hint="eastAsia"/>
                <w:kern w:val="0"/>
                <w:szCs w:val="21"/>
              </w:rPr>
              <w:t>FOF</w:t>
            </w:r>
            <w:r w:rsidRPr="000A70F9">
              <w:rPr>
                <w:rFonts w:ascii="Times New Roman" w:eastAsia="宋体" w:hAnsi="Times New Roman" w:cs="Times New Roman" w:hint="eastAsia"/>
                <w:kern w:val="0"/>
                <w:szCs w:val="21"/>
              </w:rPr>
              <w:t>）</w:t>
            </w:r>
          </w:p>
        </w:tc>
      </w:tr>
      <w:tr w:rsidR="00B56A9E" w:rsidRPr="003D0232" w:rsidTr="00B92ED8">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国泰睿鸿一年定期开放债券型发起式证券投资基金</w:t>
            </w:r>
          </w:p>
        </w:tc>
      </w:tr>
      <w:tr w:rsidR="00B56A9E" w:rsidRPr="003D0232" w:rsidTr="00B92ED8">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国泰中证机床交易型开放式指数证券投资基金</w:t>
            </w:r>
          </w:p>
        </w:tc>
      </w:tr>
      <w:tr w:rsidR="00B56A9E" w:rsidRPr="003D0232" w:rsidTr="00B92ED8">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国泰中证基建交易型开放式指数证券投资基金发起式联接基金</w:t>
            </w:r>
          </w:p>
        </w:tc>
      </w:tr>
      <w:tr w:rsidR="00B56A9E" w:rsidRPr="003D0232" w:rsidTr="00B92ED8">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国泰中证有色金属矿业主题交易型开放式指数证券投资基金</w:t>
            </w:r>
          </w:p>
        </w:tc>
      </w:tr>
      <w:tr w:rsidR="00B56A9E" w:rsidRPr="003D0232" w:rsidTr="00B92ED8">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062391"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国泰标普</w:t>
            </w:r>
            <w:r w:rsidRPr="00570695">
              <w:rPr>
                <w:rFonts w:ascii="Times New Roman" w:eastAsia="宋体" w:hAnsi="Times New Roman" w:cs="Times New Roman"/>
                <w:kern w:val="0"/>
                <w:szCs w:val="21"/>
              </w:rPr>
              <w:t>500</w:t>
            </w:r>
            <w:r w:rsidRPr="00570695">
              <w:rPr>
                <w:rFonts w:ascii="Times New Roman" w:eastAsia="宋体" w:hAnsi="Times New Roman" w:cs="Times New Roman" w:hint="eastAsia"/>
                <w:kern w:val="0"/>
                <w:szCs w:val="21"/>
              </w:rPr>
              <w:t>交易型开放式指数证券投资基金发起式联接基金（</w:t>
            </w:r>
            <w:r w:rsidRPr="00570695">
              <w:rPr>
                <w:rFonts w:ascii="Times New Roman" w:eastAsia="宋体" w:hAnsi="Times New Roman" w:cs="Times New Roman"/>
                <w:kern w:val="0"/>
                <w:szCs w:val="21"/>
              </w:rPr>
              <w:t>QDII</w:t>
            </w:r>
            <w:r w:rsidRPr="00570695">
              <w:rPr>
                <w:rFonts w:ascii="Times New Roman" w:eastAsia="宋体" w:hAnsi="Times New Roman" w:cs="Times New Roman" w:hint="eastAsia"/>
                <w:kern w:val="0"/>
                <w:szCs w:val="21"/>
              </w:rPr>
              <w:t>）</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国泰信瑞纯债债券型证券投资基金</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国泰国证疫苗与生物科技交易型开放式指数证券投资基金发起式联接基金</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国泰利盈</w:t>
            </w:r>
            <w:r w:rsidRPr="00570695">
              <w:rPr>
                <w:rFonts w:ascii="Times New Roman" w:eastAsia="宋体" w:hAnsi="Times New Roman" w:cs="Times New Roman"/>
                <w:kern w:val="0"/>
                <w:szCs w:val="21"/>
              </w:rPr>
              <w:t>60</w:t>
            </w:r>
            <w:r w:rsidRPr="00570695">
              <w:rPr>
                <w:rFonts w:ascii="Times New Roman" w:eastAsia="宋体" w:hAnsi="Times New Roman" w:cs="Times New Roman" w:hint="eastAsia"/>
                <w:kern w:val="0"/>
                <w:szCs w:val="21"/>
              </w:rPr>
              <w:t>天滚动持有中短债债券型证券投资基金</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国泰鑫裕纯债债券型证券投资基金</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国泰中证内地运输主题交易型开放式指数证券投资基金</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国泰利安中短债债券型证券投资基金</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国泰利享安益短债债券型证券投资基金</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国泰中证机床交易型开放式指数证券投资基金发起式联接基金</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国泰国证绿色电力交易型开放式指数证券投资基金</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国泰民享稳健养老目标一年持有期混合型发起式基金中基金（</w:t>
            </w:r>
            <w:r w:rsidRPr="00570695">
              <w:rPr>
                <w:rFonts w:ascii="Times New Roman" w:eastAsia="宋体" w:hAnsi="Times New Roman" w:cs="Times New Roman"/>
                <w:kern w:val="0"/>
                <w:szCs w:val="21"/>
              </w:rPr>
              <w:t>FOF</w:t>
            </w:r>
            <w:r w:rsidRPr="00570695">
              <w:rPr>
                <w:rFonts w:ascii="Times New Roman" w:eastAsia="宋体" w:hAnsi="Times New Roman" w:cs="Times New Roman" w:hint="eastAsia"/>
                <w:kern w:val="0"/>
                <w:szCs w:val="21"/>
              </w:rPr>
              <w:t>）</w:t>
            </w:r>
          </w:p>
        </w:tc>
      </w:tr>
      <w:tr w:rsidR="00B56A9E" w:rsidRPr="003D0232" w:rsidTr="00570695">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国泰安璟债券型证券投资基金</w:t>
            </w:r>
          </w:p>
        </w:tc>
      </w:tr>
      <w:tr w:rsidR="00B56A9E" w:rsidRPr="003D0232" w:rsidTr="007310CE">
        <w:trPr>
          <w:trHeight w:val="284"/>
          <w:jc w:val="center"/>
        </w:trPr>
        <w:tc>
          <w:tcPr>
            <w:tcW w:w="846" w:type="dxa"/>
            <w:shd w:val="clear" w:color="auto" w:fill="auto"/>
            <w:noWrap/>
            <w:vAlign w:val="center"/>
          </w:tcPr>
          <w:p w:rsidR="00B56A9E" w:rsidDel="00062391"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240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B56A9E" w:rsidRPr="000A70F9" w:rsidRDefault="00B56A9E" w:rsidP="00B56A9E">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国泰悦益六个月持有期混合型证券投资基金</w:t>
            </w:r>
          </w:p>
        </w:tc>
      </w:tr>
      <w:tr w:rsidR="00B56A9E" w:rsidRPr="003D0232" w:rsidTr="007310CE">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570695" w:rsidRDefault="00B56A9E" w:rsidP="00B56A9E">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国泰中证</w:t>
            </w:r>
            <w:r w:rsidRPr="00B56A9E">
              <w:rPr>
                <w:rFonts w:ascii="Times New Roman" w:eastAsia="宋体" w:hAnsi="Times New Roman" w:cs="Times New Roman" w:hint="eastAsia"/>
                <w:kern w:val="0"/>
                <w:szCs w:val="21"/>
              </w:rPr>
              <w:t>1000</w:t>
            </w:r>
            <w:r w:rsidRPr="00B56A9E">
              <w:rPr>
                <w:rFonts w:ascii="Times New Roman" w:eastAsia="宋体" w:hAnsi="Times New Roman" w:cs="Times New Roman" w:hint="eastAsia"/>
                <w:kern w:val="0"/>
                <w:szCs w:val="21"/>
              </w:rPr>
              <w:t>增强策略交易型开放式指数证券投资基金</w:t>
            </w:r>
          </w:p>
        </w:tc>
      </w:tr>
      <w:tr w:rsidR="00B56A9E" w:rsidRPr="003D0232" w:rsidTr="007310CE">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570695" w:rsidRDefault="00B56A9E" w:rsidP="00B56A9E">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国泰国证绿色电力交易型开放式指数证券投资基金发起式联接基金</w:t>
            </w:r>
          </w:p>
        </w:tc>
      </w:tr>
      <w:tr w:rsidR="00B56A9E" w:rsidRPr="003D0232" w:rsidTr="007310CE">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570695" w:rsidRDefault="00B56A9E" w:rsidP="00B56A9E">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国泰产业精选一年封闭运作混合型证券投资基金</w:t>
            </w:r>
          </w:p>
        </w:tc>
      </w:tr>
      <w:tr w:rsidR="00B56A9E" w:rsidRPr="003D0232" w:rsidTr="007310CE">
        <w:trPr>
          <w:trHeight w:val="284"/>
          <w:jc w:val="center"/>
        </w:trPr>
        <w:tc>
          <w:tcPr>
            <w:tcW w:w="846" w:type="dxa"/>
            <w:shd w:val="clear" w:color="auto" w:fill="auto"/>
            <w:noWrap/>
            <w:vAlign w:val="center"/>
          </w:tcPr>
          <w:p w:rsidR="00B56A9E" w:rsidRDefault="00B56A9E" w:rsidP="00B56A9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A9E" w:rsidRPr="00570695" w:rsidRDefault="00B56A9E" w:rsidP="00B56A9E">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国泰创新医疗混合型发起式证券投资基金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060" w:rsidRDefault="00BA7060" w:rsidP="009A149B">
      <w:r>
        <w:separator/>
      </w:r>
    </w:p>
  </w:endnote>
  <w:endnote w:type="continuationSeparator" w:id="0">
    <w:p w:rsidR="00BA7060" w:rsidRDefault="00BA706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62056">
        <w:pPr>
          <w:pStyle w:val="a4"/>
          <w:jc w:val="center"/>
        </w:pPr>
        <w:r>
          <w:fldChar w:fldCharType="begin"/>
        </w:r>
        <w:r w:rsidR="00084E7D">
          <w:instrText>PAGE   \* MERGEFORMAT</w:instrText>
        </w:r>
        <w:r>
          <w:fldChar w:fldCharType="separate"/>
        </w:r>
        <w:r w:rsidR="00283870" w:rsidRPr="0028387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62056">
        <w:pPr>
          <w:pStyle w:val="a4"/>
          <w:jc w:val="center"/>
        </w:pPr>
        <w:r>
          <w:fldChar w:fldCharType="begin"/>
        </w:r>
        <w:r w:rsidR="00084E7D">
          <w:instrText>PAGE   \* MERGEFORMAT</w:instrText>
        </w:r>
        <w:r>
          <w:fldChar w:fldCharType="separate"/>
        </w:r>
        <w:r w:rsidR="00283870" w:rsidRPr="0028387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060" w:rsidRDefault="00BA7060" w:rsidP="009A149B">
      <w:r>
        <w:separator/>
      </w:r>
    </w:p>
  </w:footnote>
  <w:footnote w:type="continuationSeparator" w:id="0">
    <w:p w:rsidR="00BA7060" w:rsidRDefault="00BA706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36BC0"/>
    <w:rsid w:val="000475F0"/>
    <w:rsid w:val="000539F6"/>
    <w:rsid w:val="00056EE0"/>
    <w:rsid w:val="00057323"/>
    <w:rsid w:val="00062391"/>
    <w:rsid w:val="0008010F"/>
    <w:rsid w:val="00081ADE"/>
    <w:rsid w:val="00084E7D"/>
    <w:rsid w:val="00087988"/>
    <w:rsid w:val="0009227A"/>
    <w:rsid w:val="00093E55"/>
    <w:rsid w:val="00094F20"/>
    <w:rsid w:val="00095C2F"/>
    <w:rsid w:val="000A0272"/>
    <w:rsid w:val="000A0ECE"/>
    <w:rsid w:val="000A588E"/>
    <w:rsid w:val="000A70F9"/>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B15"/>
    <w:rsid w:val="00174C8C"/>
    <w:rsid w:val="0017571E"/>
    <w:rsid w:val="00175AED"/>
    <w:rsid w:val="00191702"/>
    <w:rsid w:val="00192262"/>
    <w:rsid w:val="001A3EF8"/>
    <w:rsid w:val="001A593B"/>
    <w:rsid w:val="001B000D"/>
    <w:rsid w:val="001D04AB"/>
    <w:rsid w:val="001D081D"/>
    <w:rsid w:val="001D2521"/>
    <w:rsid w:val="001D719A"/>
    <w:rsid w:val="001D74AE"/>
    <w:rsid w:val="001E1B24"/>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3870"/>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157E"/>
    <w:rsid w:val="0034441D"/>
    <w:rsid w:val="003467B5"/>
    <w:rsid w:val="00347D38"/>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16C3C"/>
    <w:rsid w:val="004254EE"/>
    <w:rsid w:val="00430828"/>
    <w:rsid w:val="00430D19"/>
    <w:rsid w:val="00433480"/>
    <w:rsid w:val="0043655D"/>
    <w:rsid w:val="00437D86"/>
    <w:rsid w:val="00441039"/>
    <w:rsid w:val="00441246"/>
    <w:rsid w:val="00441E0B"/>
    <w:rsid w:val="00452A46"/>
    <w:rsid w:val="00454581"/>
    <w:rsid w:val="00454978"/>
    <w:rsid w:val="00462056"/>
    <w:rsid w:val="00467E81"/>
    <w:rsid w:val="004735DD"/>
    <w:rsid w:val="00473605"/>
    <w:rsid w:val="004744B6"/>
    <w:rsid w:val="004748B9"/>
    <w:rsid w:val="00477BA8"/>
    <w:rsid w:val="00477EB2"/>
    <w:rsid w:val="0048111A"/>
    <w:rsid w:val="00483F78"/>
    <w:rsid w:val="004877D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429"/>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0695"/>
    <w:rsid w:val="005711D9"/>
    <w:rsid w:val="005751C6"/>
    <w:rsid w:val="0057684A"/>
    <w:rsid w:val="00582D8F"/>
    <w:rsid w:val="005837B0"/>
    <w:rsid w:val="00596AC1"/>
    <w:rsid w:val="005A408B"/>
    <w:rsid w:val="005A46AE"/>
    <w:rsid w:val="005A77EA"/>
    <w:rsid w:val="005B5746"/>
    <w:rsid w:val="005C00AF"/>
    <w:rsid w:val="005C7C95"/>
    <w:rsid w:val="005D37E6"/>
    <w:rsid w:val="005D3C24"/>
    <w:rsid w:val="005D4528"/>
    <w:rsid w:val="005D6D53"/>
    <w:rsid w:val="005E088E"/>
    <w:rsid w:val="005E0F00"/>
    <w:rsid w:val="005F1CBC"/>
    <w:rsid w:val="005F4D9C"/>
    <w:rsid w:val="005F7E5C"/>
    <w:rsid w:val="006030B1"/>
    <w:rsid w:val="00604996"/>
    <w:rsid w:val="00605B67"/>
    <w:rsid w:val="006163B1"/>
    <w:rsid w:val="00616874"/>
    <w:rsid w:val="006224B7"/>
    <w:rsid w:val="0062589F"/>
    <w:rsid w:val="00626EA8"/>
    <w:rsid w:val="00641CEA"/>
    <w:rsid w:val="0065080E"/>
    <w:rsid w:val="00655229"/>
    <w:rsid w:val="00656B0C"/>
    <w:rsid w:val="0066309A"/>
    <w:rsid w:val="006638D1"/>
    <w:rsid w:val="0066627D"/>
    <w:rsid w:val="006832A2"/>
    <w:rsid w:val="00684A20"/>
    <w:rsid w:val="00690EC4"/>
    <w:rsid w:val="006962CB"/>
    <w:rsid w:val="006A0BB0"/>
    <w:rsid w:val="006A7F42"/>
    <w:rsid w:val="006B4016"/>
    <w:rsid w:val="006B4697"/>
    <w:rsid w:val="006D17EF"/>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0CE"/>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60CB"/>
    <w:rsid w:val="00801AAB"/>
    <w:rsid w:val="0080773A"/>
    <w:rsid w:val="00810ACB"/>
    <w:rsid w:val="0081788D"/>
    <w:rsid w:val="00825398"/>
    <w:rsid w:val="008263AE"/>
    <w:rsid w:val="0082717A"/>
    <w:rsid w:val="008318C0"/>
    <w:rsid w:val="00831A29"/>
    <w:rsid w:val="00832B61"/>
    <w:rsid w:val="00835A88"/>
    <w:rsid w:val="00835F3A"/>
    <w:rsid w:val="00847A69"/>
    <w:rsid w:val="008619E1"/>
    <w:rsid w:val="00866E5A"/>
    <w:rsid w:val="008710F7"/>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016"/>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27656"/>
    <w:rsid w:val="00B33F4A"/>
    <w:rsid w:val="00B41297"/>
    <w:rsid w:val="00B412BA"/>
    <w:rsid w:val="00B504F2"/>
    <w:rsid w:val="00B517DE"/>
    <w:rsid w:val="00B51CE1"/>
    <w:rsid w:val="00B56A9E"/>
    <w:rsid w:val="00B57AC3"/>
    <w:rsid w:val="00B61D0F"/>
    <w:rsid w:val="00B64046"/>
    <w:rsid w:val="00B64EDD"/>
    <w:rsid w:val="00B65E43"/>
    <w:rsid w:val="00B725A0"/>
    <w:rsid w:val="00B7491E"/>
    <w:rsid w:val="00B763C4"/>
    <w:rsid w:val="00B91560"/>
    <w:rsid w:val="00B92ED8"/>
    <w:rsid w:val="00B9364B"/>
    <w:rsid w:val="00B95F9A"/>
    <w:rsid w:val="00BA0E21"/>
    <w:rsid w:val="00BA1434"/>
    <w:rsid w:val="00BA3915"/>
    <w:rsid w:val="00BA3AE4"/>
    <w:rsid w:val="00BA7060"/>
    <w:rsid w:val="00BB3501"/>
    <w:rsid w:val="00BB3A06"/>
    <w:rsid w:val="00BB7A7F"/>
    <w:rsid w:val="00BC3F72"/>
    <w:rsid w:val="00BC64B2"/>
    <w:rsid w:val="00BC662F"/>
    <w:rsid w:val="00BC6FFD"/>
    <w:rsid w:val="00BC778B"/>
    <w:rsid w:val="00BC7AFE"/>
    <w:rsid w:val="00BD1958"/>
    <w:rsid w:val="00BD3CFA"/>
    <w:rsid w:val="00BD7C42"/>
    <w:rsid w:val="00BE064D"/>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356"/>
    <w:rsid w:val="00CA1FEF"/>
    <w:rsid w:val="00CA25FC"/>
    <w:rsid w:val="00CA6A56"/>
    <w:rsid w:val="00CB2CEE"/>
    <w:rsid w:val="00CB4A7F"/>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2D5B"/>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6055"/>
    <w:rsid w:val="00E677C1"/>
    <w:rsid w:val="00E7407A"/>
    <w:rsid w:val="00E81A0A"/>
    <w:rsid w:val="00E964F7"/>
    <w:rsid w:val="00EA6F84"/>
    <w:rsid w:val="00EA733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D1C66"/>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407582252">
      <w:bodyDiv w:val="1"/>
      <w:marLeft w:val="0"/>
      <w:marRight w:val="0"/>
      <w:marTop w:val="0"/>
      <w:marBottom w:val="0"/>
      <w:divBdr>
        <w:top w:val="none" w:sz="0" w:space="0" w:color="auto"/>
        <w:left w:val="none" w:sz="0" w:space="0" w:color="auto"/>
        <w:bottom w:val="none" w:sz="0" w:space="0" w:color="auto"/>
        <w:right w:val="none" w:sz="0" w:space="0" w:color="auto"/>
      </w:divBdr>
    </w:div>
    <w:div w:id="434330668">
      <w:bodyDiv w:val="1"/>
      <w:marLeft w:val="0"/>
      <w:marRight w:val="0"/>
      <w:marTop w:val="0"/>
      <w:marBottom w:val="0"/>
      <w:divBdr>
        <w:top w:val="none" w:sz="0" w:space="0" w:color="auto"/>
        <w:left w:val="none" w:sz="0" w:space="0" w:color="auto"/>
        <w:bottom w:val="none" w:sz="0" w:space="0" w:color="auto"/>
        <w:right w:val="none" w:sz="0" w:space="0" w:color="auto"/>
      </w:divBdr>
    </w:div>
    <w:div w:id="538470449">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46FF-94FD-4EB4-A03B-AAFF06C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5899</Characters>
  <Application>Microsoft Office Word</Application>
  <DocSecurity>4</DocSecurity>
  <Lines>49</Lines>
  <Paragraphs>13</Paragraphs>
  <ScaleCrop>false</ScaleCrop>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2023-07-20T16:01:00Z</dcterms:created>
  <dcterms:modified xsi:type="dcterms:W3CDTF">2023-07-20T16:01:00Z</dcterms:modified>
</cp:coreProperties>
</file>