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0A" w:rsidRDefault="00FC2213" w:rsidP="00F07D1C">
      <w:pPr>
        <w:spacing w:line="540" w:lineRule="exact"/>
        <w:ind w:firstLineChars="50" w:firstLine="160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中信保诚基金管理有限</w:t>
      </w:r>
      <w:r w:rsidR="005E088E" w:rsidRPr="00496F39">
        <w:rPr>
          <w:rFonts w:ascii="仿宋" w:eastAsia="仿宋" w:hAnsi="仿宋" w:hint="eastAsia"/>
          <w:b/>
          <w:color w:val="000000"/>
          <w:sz w:val="32"/>
          <w:szCs w:val="32"/>
        </w:rPr>
        <w:t>公司旗下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全部</w:t>
      </w:r>
      <w:r w:rsidR="005E088E" w:rsidRPr="00496F39">
        <w:rPr>
          <w:rFonts w:ascii="仿宋" w:eastAsia="仿宋" w:hAnsi="仿宋" w:hint="eastAsia"/>
          <w:b/>
          <w:color w:val="000000"/>
          <w:sz w:val="32"/>
          <w:szCs w:val="32"/>
        </w:rPr>
        <w:t>基金</w:t>
      </w:r>
    </w:p>
    <w:p w:rsidR="00BB3501" w:rsidRPr="00496F39" w:rsidRDefault="00FC2213" w:rsidP="00F07D1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</w:t>
      </w:r>
      <w:r w:rsidR="00831361">
        <w:rPr>
          <w:rFonts w:ascii="仿宋" w:eastAsia="仿宋" w:hAnsi="仿宋" w:hint="eastAsia"/>
          <w:b/>
          <w:color w:val="000000"/>
          <w:sz w:val="32"/>
          <w:szCs w:val="32"/>
        </w:rPr>
        <w:t>2</w:t>
      </w:r>
      <w:r w:rsidR="004E5FAE">
        <w:rPr>
          <w:rFonts w:ascii="仿宋" w:eastAsia="仿宋" w:hAnsi="仿宋"/>
          <w:b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年</w:t>
      </w:r>
      <w:r w:rsidR="00776489">
        <w:rPr>
          <w:rFonts w:ascii="仿宋" w:eastAsia="仿宋" w:hAnsi="仿宋" w:hint="eastAsia"/>
          <w:b/>
          <w:color w:val="000000"/>
          <w:sz w:val="32"/>
          <w:szCs w:val="32"/>
        </w:rPr>
        <w:t>第</w:t>
      </w:r>
      <w:r w:rsidR="00BD6085">
        <w:rPr>
          <w:rFonts w:ascii="仿宋" w:eastAsia="仿宋" w:hAnsi="仿宋"/>
          <w:b/>
          <w:color w:val="000000"/>
          <w:sz w:val="32"/>
          <w:szCs w:val="32"/>
        </w:rPr>
        <w:t>2</w:t>
      </w:r>
      <w:r w:rsidR="00776489">
        <w:rPr>
          <w:rFonts w:ascii="仿宋" w:eastAsia="仿宋" w:hAnsi="仿宋" w:hint="eastAsia"/>
          <w:b/>
          <w:color w:val="000000"/>
          <w:sz w:val="32"/>
          <w:szCs w:val="32"/>
        </w:rPr>
        <w:t>季度</w:t>
      </w:r>
      <w:r w:rsidR="00BB3501" w:rsidRPr="00496F39">
        <w:rPr>
          <w:rFonts w:ascii="仿宋" w:eastAsia="仿宋" w:hAnsi="仿宋" w:hint="eastAsia"/>
          <w:b/>
          <w:color w:val="000000"/>
          <w:sz w:val="32"/>
          <w:szCs w:val="32"/>
        </w:rPr>
        <w:t>报告提示性公告</w:t>
      </w:r>
    </w:p>
    <w:p w:rsidR="00B16987" w:rsidRPr="004E5FAE" w:rsidRDefault="00B16987" w:rsidP="00F07D1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BB3501" w:rsidRPr="00496F39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496F39">
        <w:rPr>
          <w:rFonts w:ascii="仿宋" w:eastAsia="仿宋" w:hAnsi="仿宋" w:hint="eastAsia"/>
          <w:color w:val="000000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0E4146" w:rsidRDefault="00FC2213" w:rsidP="00FC2213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中信保诚基金管理有限公司</w:t>
      </w:r>
      <w:r w:rsidR="00056EE0" w:rsidRPr="00496F39">
        <w:rPr>
          <w:rFonts w:ascii="仿宋" w:eastAsia="仿宋" w:hAnsi="仿宋" w:hint="eastAsia"/>
          <w:color w:val="000000"/>
          <w:sz w:val="32"/>
          <w:szCs w:val="32"/>
        </w:rPr>
        <w:t>旗下</w:t>
      </w:r>
      <w:r w:rsidR="008211F5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信诚四季红混合型证券投资基金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中信保诚精萃成长混合型证券投资基金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中信保诚盛世蓝筹混合型证券投资基金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信诚三得益债券型证券投资基金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信诚优胜精选混合型证券投资基金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信诚中小盘混合型证券投资基金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信诚货币市场证券投资基金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中信保诚景华债券型证券投资基金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中信保诚至远动力混合型证券投资基金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信诚优质纯债债券型证券投资基金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信诚深度价值混合型证券投资基金（LOF）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信诚增强收益债券型证券投资基金（LOF）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中信保诚中证500指数型证券投资基金（LOF）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信诚新机遇混合型证券投资基金（LOF）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信诚全球商品主题证券投资基金（LOF）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中信保诚沪深300指数型证券投资基金（LOF）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信诚周期轮动混合型证券投资基金（LOF）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lastRenderedPageBreak/>
        <w:t>信诚双盈债券型证券投资基金（LOF）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中信保诚中证800医药指数型证券投资基金（LOF）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中信保诚中证800有色指数型证券投资基金（LOF）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中信保诚中证800金融指数型证券投资基金（LOF）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中信保诚中证TMT产业主题指数型证券投资基金（LOF）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中信保诚中证信息安全指数型证券投资基金（LOF）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中信保诚中证智能家居指数型证券投资基金（LOF）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信诚中证基建工程指数型证券投资基金（LOF）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信诚新旺回报灵活配置混合型证券投资基金（LOF）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信诚鼎利灵活配置混合型证券投资基金（LOF）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中信保诚惠泽18个月定期开放债券型证券投资基金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信诚多策略灵活配置混合型证券投资基金（LOF）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中信保诚嘉鸿债券型证券投资基金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信诚新兴产业混合型证券投资基金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信诚幸福消费混合型证券投资基金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信诚薪金宝货币市场基金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信诚新选回报灵活配置混合型证券投资基金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信诚新锐回报灵活配置混合型证券投资基金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信诚新泽回报灵活配置混合型证券投资基金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中信保诚稳利债券型证券投资基金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信诚稳健债券型证券投资基金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信诚至利灵活配置混合型证券投资基金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信诚稳瑞债券型证券投资基金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信诚至裕灵活配置混合型证券投资基金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lastRenderedPageBreak/>
        <w:t>中信保诚稳益债券型证券投资基金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信诚至选灵活配置混合型证券投资基金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信诚至瑞灵活配置混合型证券投资基金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信诚景瑞债券型证券投资基金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信诚稳悦债券型证券投资基金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信诚稳鑫债券型证券投资基金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中信保诚稳丰债券型证券投资基金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信诚稳泰债券型证券投资基金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信诚新悦回报灵活配置混合型证券投资基金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中信保诚至泰中短债债券型证券投资基金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信诚至诚灵活配置混合型证券投资基金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信诚量化阿尔法股票型证券投资基金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信诚智惠金货币市场基金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中信保诚嘉鑫3个月定期开放债券型发起式证券投资基金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中信保诚至兴灵活配置混合型证券投资基金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中信保诚稳鸿债券型证券投资基金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中信保诚稳达债券型证券投资基金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中信保诚新蓝筹灵活配置混合型证券投资基金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中信保诚创新成长灵活配置混合型证券投资基金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中信保诚景丰债券型证券投资基金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中信保诚红利精选混合型证券投资基金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中信保诚嘉裕五年定期开放债券型证券投资基金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中信保诚嘉丰一年定期开放债券型发起式证券投资基金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中信保诚安鑫回报债券型证券投资基金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中信保诚成长动力混合型证券投资基金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中信保诚嘉润66个月定期开放债券型证券投资基金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中信保诚养老目标日期2035三年持有期混合型发起式基金中基金（FOF）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中信保诚龙腾精选混合型证券投资基金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中信保诚丰裕一年持有期混合型证券投资基金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中信保诚盛裕一年持有期混合型证券投资基金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中信保诚养老目标日期2040三年持有期混合型发起式基金中基金（FOF）</w:t>
      </w:r>
    </w:p>
    <w:p w:rsidR="00D83978" w:rsidRPr="00D83978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中信保诚弘远混合型证券投资基金</w:t>
      </w:r>
    </w:p>
    <w:p w:rsidR="00776489" w:rsidRDefault="00D83978" w:rsidP="00D83978">
      <w:pPr>
        <w:spacing w:line="540" w:lineRule="exact"/>
        <w:ind w:firstLineChars="250" w:firstLine="800"/>
        <w:rPr>
          <w:rFonts w:ascii="仿宋" w:eastAsia="仿宋" w:hAnsi="仿宋" w:hint="eastAsia"/>
          <w:color w:val="000000"/>
          <w:sz w:val="32"/>
          <w:szCs w:val="32"/>
        </w:rPr>
      </w:pPr>
      <w:r w:rsidRPr="00D83978">
        <w:rPr>
          <w:rFonts w:ascii="仿宋" w:eastAsia="仿宋" w:hAnsi="仿宋" w:hint="eastAsia"/>
          <w:color w:val="000000"/>
          <w:sz w:val="32"/>
          <w:szCs w:val="32"/>
        </w:rPr>
        <w:t>中信保诚前瞻优势混合型证券投资基金</w:t>
      </w:r>
    </w:p>
    <w:p w:rsidR="00BB3501" w:rsidRPr="00496F39" w:rsidRDefault="00FC2213" w:rsidP="00FC2213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共</w:t>
      </w:r>
      <w:r w:rsidR="00D835F6" w:rsidRPr="00CF0412">
        <w:rPr>
          <w:rFonts w:ascii="仿宋" w:eastAsia="仿宋" w:hAnsi="仿宋" w:hint="eastAsia"/>
          <w:color w:val="000000"/>
          <w:sz w:val="32"/>
          <w:szCs w:val="32"/>
        </w:rPr>
        <w:t>7</w:t>
      </w:r>
      <w:r w:rsidR="00CF0412" w:rsidRPr="00CF0412">
        <w:rPr>
          <w:rFonts w:ascii="仿宋" w:eastAsia="仿宋" w:hAnsi="仿宋"/>
          <w:color w:val="000000"/>
          <w:sz w:val="32"/>
          <w:szCs w:val="32"/>
        </w:rPr>
        <w:t>4</w:t>
      </w:r>
      <w:r w:rsidRPr="00CF0412">
        <w:rPr>
          <w:rFonts w:ascii="仿宋" w:eastAsia="仿宋" w:hAnsi="仿宋" w:hint="eastAsia"/>
          <w:color w:val="000000"/>
          <w:sz w:val="32"/>
          <w:szCs w:val="32"/>
        </w:rPr>
        <w:t>只</w:t>
      </w:r>
      <w:r>
        <w:rPr>
          <w:rFonts w:ascii="仿宋" w:eastAsia="仿宋" w:hAnsi="仿宋" w:hint="eastAsia"/>
          <w:color w:val="000000"/>
          <w:sz w:val="32"/>
          <w:szCs w:val="32"/>
        </w:rPr>
        <w:t>基金</w:t>
      </w:r>
      <w:r w:rsidR="00BB3501" w:rsidRPr="00496F39">
        <w:rPr>
          <w:rFonts w:ascii="仿宋" w:eastAsia="仿宋" w:hAnsi="仿宋" w:hint="eastAsia"/>
          <w:color w:val="000000"/>
          <w:sz w:val="32"/>
          <w:szCs w:val="32"/>
        </w:rPr>
        <w:t>的</w:t>
      </w:r>
      <w:r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831361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F92F3E"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776489">
        <w:rPr>
          <w:rFonts w:ascii="仿宋" w:eastAsia="仿宋" w:hAnsi="仿宋" w:hint="eastAsia"/>
          <w:color w:val="000000"/>
          <w:sz w:val="32"/>
          <w:szCs w:val="32"/>
        </w:rPr>
        <w:t>第</w:t>
      </w:r>
      <w:r w:rsidR="00BD6085">
        <w:rPr>
          <w:rFonts w:ascii="仿宋" w:eastAsia="仿宋" w:hAnsi="仿宋"/>
          <w:color w:val="000000"/>
          <w:sz w:val="32"/>
          <w:szCs w:val="32"/>
        </w:rPr>
        <w:t>2</w:t>
      </w:r>
      <w:r w:rsidR="00776489">
        <w:rPr>
          <w:rFonts w:ascii="仿宋" w:eastAsia="仿宋" w:hAnsi="仿宋" w:hint="eastAsia"/>
          <w:color w:val="000000"/>
          <w:sz w:val="32"/>
          <w:szCs w:val="32"/>
        </w:rPr>
        <w:t>季度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/>
          <w:sz w:val="32"/>
          <w:szCs w:val="32"/>
        </w:rPr>
        <w:t>于20</w:t>
      </w:r>
      <w:r w:rsidR="005527BC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D83978"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BD6085">
        <w:rPr>
          <w:rFonts w:ascii="仿宋" w:eastAsia="仿宋" w:hAnsi="仿宋"/>
          <w:color w:val="000000"/>
          <w:sz w:val="32"/>
          <w:szCs w:val="32"/>
        </w:rPr>
        <w:t>7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BD6085">
        <w:rPr>
          <w:rFonts w:ascii="仿宋" w:eastAsia="仿宋" w:hAnsi="仿宋"/>
          <w:color w:val="000000"/>
          <w:sz w:val="32"/>
          <w:szCs w:val="32"/>
        </w:rPr>
        <w:t>19</w:t>
      </w:r>
      <w:r w:rsidR="00BB3501" w:rsidRPr="00496F39">
        <w:rPr>
          <w:rFonts w:ascii="仿宋" w:eastAsia="仿宋" w:hAnsi="仿宋" w:hint="eastAsia"/>
          <w:color w:val="000000"/>
          <w:sz w:val="32"/>
          <w:szCs w:val="32"/>
        </w:rPr>
        <w:t>日在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本公司网站</w:t>
      </w:r>
      <w:r w:rsidR="000E4146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Pr="00FC2213">
        <w:rPr>
          <w:rFonts w:ascii="仿宋" w:eastAsia="仿宋" w:hAnsi="仿宋"/>
          <w:color w:val="000000"/>
          <w:sz w:val="32"/>
          <w:szCs w:val="32"/>
        </w:rPr>
        <w:t>https://www.citicprufunds.com.cn</w:t>
      </w:r>
      <w:r w:rsidR="000E4146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和中国证监会</w:t>
      </w:r>
      <w:r w:rsidR="00191702" w:rsidRPr="00496F39">
        <w:rPr>
          <w:rFonts w:ascii="仿宋" w:eastAsia="仿宋" w:hAnsi="仿宋" w:hint="eastAsia"/>
          <w:color w:val="000000"/>
          <w:sz w:val="32"/>
          <w:szCs w:val="32"/>
        </w:rPr>
        <w:t>基金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电子披露网站</w:t>
      </w:r>
      <w:r w:rsidR="000F07E6" w:rsidRPr="00496F39">
        <w:rPr>
          <w:rFonts w:ascii="仿宋" w:eastAsia="仿宋" w:hAnsi="仿宋" w:hint="eastAsia"/>
          <w:color w:val="000000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</w:t>
        </w:r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g</w:t>
        </w:r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ov.cn/fund</w:t>
        </w:r>
      </w:hyperlink>
      <w:r w:rsidR="000F07E6" w:rsidRPr="00496F39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披露，供投资者查阅。</w:t>
      </w:r>
      <w:r w:rsidR="00BB3501" w:rsidRPr="00496F39">
        <w:rPr>
          <w:rFonts w:ascii="仿宋" w:eastAsia="仿宋" w:hAnsi="仿宋" w:hint="eastAsia"/>
          <w:color w:val="000000"/>
          <w:sz w:val="32"/>
          <w:szCs w:val="32"/>
        </w:rPr>
        <w:t>如有疑问可拨打本公司客服电话（</w:t>
      </w:r>
      <w:r w:rsidRPr="00FC2213">
        <w:rPr>
          <w:rFonts w:ascii="仿宋" w:eastAsia="仿宋" w:hAnsi="仿宋"/>
          <w:color w:val="000000"/>
          <w:sz w:val="32"/>
          <w:szCs w:val="32"/>
        </w:rPr>
        <w:t>400-666-0066</w:t>
      </w:r>
      <w:r w:rsidR="00BB3501" w:rsidRPr="00496F39">
        <w:rPr>
          <w:rFonts w:ascii="仿宋" w:eastAsia="仿宋" w:hAnsi="仿宋" w:hint="eastAsia"/>
          <w:color w:val="000000"/>
          <w:sz w:val="32"/>
          <w:szCs w:val="32"/>
        </w:rPr>
        <w:t>）咨询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。</w:t>
      </w:r>
    </w:p>
    <w:p w:rsidR="00BB3501" w:rsidRPr="00496F39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96F39">
        <w:rPr>
          <w:rFonts w:ascii="仿宋" w:eastAsia="仿宋" w:hAnsi="仿宋" w:hint="eastAsia"/>
          <w:color w:val="000000"/>
          <w:sz w:val="32"/>
          <w:szCs w:val="32"/>
        </w:rPr>
        <w:t>本基金管</w:t>
      </w:r>
      <w:r w:rsidR="000C1032" w:rsidRPr="00496F39">
        <w:rPr>
          <w:rFonts w:ascii="仿宋" w:eastAsia="仿宋" w:hAnsi="仿宋" w:hint="eastAsia"/>
          <w:color w:val="000000"/>
          <w:sz w:val="32"/>
          <w:szCs w:val="32"/>
        </w:rPr>
        <w:t>理人承诺以诚实信用、勤勉尽责的原则管理和运用基金资产，但不保证</w:t>
      </w:r>
      <w:r w:rsidR="005A77EA" w:rsidRPr="00496F39">
        <w:rPr>
          <w:rFonts w:ascii="仿宋" w:eastAsia="仿宋" w:hAnsi="仿宋" w:hint="eastAsia"/>
          <w:color w:val="000000"/>
          <w:sz w:val="32"/>
          <w:szCs w:val="32"/>
        </w:rPr>
        <w:t>基金一定盈利，也不保证最低收益。请充分了解</w:t>
      </w:r>
      <w:r w:rsidRPr="00496F39">
        <w:rPr>
          <w:rFonts w:ascii="仿宋" w:eastAsia="仿宋" w:hAnsi="仿宋" w:hint="eastAsia"/>
          <w:color w:val="000000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96F39">
        <w:rPr>
          <w:rFonts w:ascii="仿宋" w:eastAsia="仿宋" w:hAnsi="仿宋" w:hint="eastAsia"/>
          <w:color w:val="000000"/>
          <w:sz w:val="32"/>
          <w:szCs w:val="32"/>
        </w:rPr>
        <w:t>特此公告。</w:t>
      </w:r>
    </w:p>
    <w:p w:rsidR="001C4639" w:rsidRDefault="001C4639" w:rsidP="0043655D">
      <w:pPr>
        <w:spacing w:line="54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BB3501" w:rsidRPr="00496F39" w:rsidRDefault="00FC2213" w:rsidP="0043655D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中信保诚基金管理有限</w:t>
      </w:r>
      <w:r w:rsidR="00BB3501" w:rsidRPr="00496F39">
        <w:rPr>
          <w:rFonts w:ascii="仿宋" w:eastAsia="仿宋" w:hAnsi="仿宋"/>
          <w:color w:val="000000"/>
          <w:sz w:val="32"/>
          <w:szCs w:val="32"/>
        </w:rPr>
        <w:t>公司</w:t>
      </w:r>
    </w:p>
    <w:p w:rsidR="00BB3501" w:rsidRPr="00496F39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496F39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</w:t>
      </w:r>
      <w:r w:rsidR="00FC2213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496F39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="00FC2213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065C59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D83978">
        <w:rPr>
          <w:rFonts w:ascii="仿宋" w:eastAsia="仿宋" w:hAnsi="仿宋"/>
          <w:color w:val="000000"/>
          <w:sz w:val="32"/>
          <w:szCs w:val="32"/>
        </w:rPr>
        <w:t>3</w:t>
      </w:r>
      <w:r w:rsidRPr="00496F39">
        <w:rPr>
          <w:rFonts w:ascii="仿宋" w:eastAsia="仿宋" w:hAnsi="仿宋"/>
          <w:color w:val="000000"/>
          <w:sz w:val="32"/>
          <w:szCs w:val="32"/>
        </w:rPr>
        <w:t>年</w:t>
      </w:r>
      <w:r w:rsidR="00BD6085">
        <w:rPr>
          <w:rFonts w:ascii="仿宋" w:eastAsia="仿宋" w:hAnsi="仿宋"/>
          <w:color w:val="000000"/>
          <w:sz w:val="32"/>
          <w:szCs w:val="32"/>
        </w:rPr>
        <w:t>7</w:t>
      </w:r>
      <w:r w:rsidRPr="00496F39">
        <w:rPr>
          <w:rFonts w:ascii="仿宋" w:eastAsia="仿宋" w:hAnsi="仿宋"/>
          <w:color w:val="000000"/>
          <w:sz w:val="32"/>
          <w:szCs w:val="32"/>
        </w:rPr>
        <w:t>月</w:t>
      </w:r>
      <w:r w:rsidR="00BD6085">
        <w:rPr>
          <w:rFonts w:ascii="仿宋" w:eastAsia="仿宋" w:hAnsi="仿宋"/>
          <w:color w:val="000000"/>
          <w:sz w:val="32"/>
          <w:szCs w:val="32"/>
        </w:rPr>
        <w:t>19</w:t>
      </w:r>
      <w:r w:rsidRPr="00496F39">
        <w:rPr>
          <w:rFonts w:ascii="仿宋" w:eastAsia="仿宋" w:hAnsi="仿宋"/>
          <w:color w:val="000000"/>
          <w:sz w:val="32"/>
          <w:szCs w:val="32"/>
        </w:rPr>
        <w:t>日</w:t>
      </w:r>
    </w:p>
    <w:sectPr w:rsidR="00BB3501" w:rsidRPr="00496F39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8DA" w:rsidRDefault="00DB18DA" w:rsidP="009A149B">
      <w:r>
        <w:separator/>
      </w:r>
    </w:p>
  </w:endnote>
  <w:endnote w:type="continuationSeparator" w:id="0">
    <w:p w:rsidR="00DB18DA" w:rsidRDefault="00DB18DA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084E7D">
    <w:pPr>
      <w:pStyle w:val="a4"/>
      <w:jc w:val="center"/>
    </w:pPr>
    <w:fldSimple w:instr="PAGE   \* MERGEFORMAT">
      <w:r w:rsidR="00F07D1C" w:rsidRPr="00F07D1C">
        <w:rPr>
          <w:noProof/>
          <w:lang w:val="zh-CN"/>
        </w:rPr>
        <w:t>2</w:t>
      </w:r>
    </w:fldSimple>
  </w:p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084E7D">
    <w:pPr>
      <w:pStyle w:val="a4"/>
      <w:jc w:val="center"/>
    </w:pPr>
    <w:fldSimple w:instr="PAGE   \* MERGEFORMAT">
      <w:r w:rsidR="00F07D1C" w:rsidRPr="00F07D1C">
        <w:rPr>
          <w:noProof/>
          <w:lang w:val="zh-CN"/>
        </w:rPr>
        <w:t>1</w:t>
      </w:r>
    </w:fldSimple>
  </w:p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8DA" w:rsidRDefault="00DB18DA" w:rsidP="009A149B">
      <w:r>
        <w:separator/>
      </w:r>
    </w:p>
  </w:footnote>
  <w:footnote w:type="continuationSeparator" w:id="0">
    <w:p w:rsidR="00DB18DA" w:rsidRDefault="00DB18DA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doNotTrackMove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5C59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4DD0"/>
    <w:rsid w:val="000E13E9"/>
    <w:rsid w:val="000E4146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0AE2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78D1"/>
    <w:rsid w:val="001A593B"/>
    <w:rsid w:val="001C4639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650C6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6DD4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36E0A"/>
    <w:rsid w:val="003467B5"/>
    <w:rsid w:val="00355B7C"/>
    <w:rsid w:val="00361065"/>
    <w:rsid w:val="0036248F"/>
    <w:rsid w:val="00382BCB"/>
    <w:rsid w:val="00386D38"/>
    <w:rsid w:val="00387D92"/>
    <w:rsid w:val="00391944"/>
    <w:rsid w:val="00393949"/>
    <w:rsid w:val="003948AF"/>
    <w:rsid w:val="00394BBC"/>
    <w:rsid w:val="003A4AC6"/>
    <w:rsid w:val="003A5860"/>
    <w:rsid w:val="003C2820"/>
    <w:rsid w:val="003C3CB5"/>
    <w:rsid w:val="003C5A1A"/>
    <w:rsid w:val="003D0424"/>
    <w:rsid w:val="003D32D7"/>
    <w:rsid w:val="003F4E13"/>
    <w:rsid w:val="003F4EB6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3D65"/>
    <w:rsid w:val="00452A46"/>
    <w:rsid w:val="00454581"/>
    <w:rsid w:val="00454978"/>
    <w:rsid w:val="00467607"/>
    <w:rsid w:val="00467E81"/>
    <w:rsid w:val="004744B6"/>
    <w:rsid w:val="004748B9"/>
    <w:rsid w:val="00477BA8"/>
    <w:rsid w:val="00477EB2"/>
    <w:rsid w:val="0048111A"/>
    <w:rsid w:val="00487BF1"/>
    <w:rsid w:val="00491FCB"/>
    <w:rsid w:val="00496F39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5FAE"/>
    <w:rsid w:val="004E630B"/>
    <w:rsid w:val="004E73E6"/>
    <w:rsid w:val="004F7313"/>
    <w:rsid w:val="005158A6"/>
    <w:rsid w:val="0052094C"/>
    <w:rsid w:val="005345C0"/>
    <w:rsid w:val="00534A41"/>
    <w:rsid w:val="0053650E"/>
    <w:rsid w:val="00542535"/>
    <w:rsid w:val="00544E6E"/>
    <w:rsid w:val="00547910"/>
    <w:rsid w:val="00551033"/>
    <w:rsid w:val="005527BC"/>
    <w:rsid w:val="00560AC4"/>
    <w:rsid w:val="00563FE4"/>
    <w:rsid w:val="00567A02"/>
    <w:rsid w:val="005711D9"/>
    <w:rsid w:val="005751C6"/>
    <w:rsid w:val="00582D8F"/>
    <w:rsid w:val="005837B0"/>
    <w:rsid w:val="005905BD"/>
    <w:rsid w:val="00596AC1"/>
    <w:rsid w:val="005A408B"/>
    <w:rsid w:val="005A46AE"/>
    <w:rsid w:val="005A65DF"/>
    <w:rsid w:val="005A77EA"/>
    <w:rsid w:val="005B5746"/>
    <w:rsid w:val="005C00AF"/>
    <w:rsid w:val="005C3D09"/>
    <w:rsid w:val="005C7C95"/>
    <w:rsid w:val="005D3C24"/>
    <w:rsid w:val="005D4528"/>
    <w:rsid w:val="005E088E"/>
    <w:rsid w:val="005E0F00"/>
    <w:rsid w:val="005E1FAA"/>
    <w:rsid w:val="005F4D9C"/>
    <w:rsid w:val="005F7E5C"/>
    <w:rsid w:val="00604996"/>
    <w:rsid w:val="00605B67"/>
    <w:rsid w:val="00607514"/>
    <w:rsid w:val="006163B1"/>
    <w:rsid w:val="00616874"/>
    <w:rsid w:val="0062589F"/>
    <w:rsid w:val="00626EA8"/>
    <w:rsid w:val="00627D92"/>
    <w:rsid w:val="00641CEA"/>
    <w:rsid w:val="006436D5"/>
    <w:rsid w:val="0065080E"/>
    <w:rsid w:val="00653E2B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B55AE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167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76489"/>
    <w:rsid w:val="00781015"/>
    <w:rsid w:val="00787132"/>
    <w:rsid w:val="007900FC"/>
    <w:rsid w:val="00794869"/>
    <w:rsid w:val="007968FE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68E4"/>
    <w:rsid w:val="0080773A"/>
    <w:rsid w:val="0081788D"/>
    <w:rsid w:val="008211F5"/>
    <w:rsid w:val="00825398"/>
    <w:rsid w:val="008263AE"/>
    <w:rsid w:val="00831361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3B56"/>
    <w:rsid w:val="00933628"/>
    <w:rsid w:val="00934AB5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56CD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376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0995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6085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4CA5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10A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C7453"/>
    <w:rsid w:val="00CD42C4"/>
    <w:rsid w:val="00CE43F8"/>
    <w:rsid w:val="00CE7C8B"/>
    <w:rsid w:val="00CF01CC"/>
    <w:rsid w:val="00CF0412"/>
    <w:rsid w:val="00CF6D5C"/>
    <w:rsid w:val="00D10B1F"/>
    <w:rsid w:val="00D11E1F"/>
    <w:rsid w:val="00D20C81"/>
    <w:rsid w:val="00D3262F"/>
    <w:rsid w:val="00D33B45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513"/>
    <w:rsid w:val="00D70A3B"/>
    <w:rsid w:val="00D72110"/>
    <w:rsid w:val="00D835F6"/>
    <w:rsid w:val="00D83978"/>
    <w:rsid w:val="00D90FFF"/>
    <w:rsid w:val="00D919AF"/>
    <w:rsid w:val="00D937BD"/>
    <w:rsid w:val="00DA2D7C"/>
    <w:rsid w:val="00DB18DA"/>
    <w:rsid w:val="00DB5EA5"/>
    <w:rsid w:val="00DB6F0A"/>
    <w:rsid w:val="00DD7BAA"/>
    <w:rsid w:val="00DE0FFA"/>
    <w:rsid w:val="00DE6A70"/>
    <w:rsid w:val="00DF38CA"/>
    <w:rsid w:val="00DF3DF3"/>
    <w:rsid w:val="00DF5AA8"/>
    <w:rsid w:val="00E02E29"/>
    <w:rsid w:val="00E11D7D"/>
    <w:rsid w:val="00E1254C"/>
    <w:rsid w:val="00E16895"/>
    <w:rsid w:val="00E32614"/>
    <w:rsid w:val="00E33250"/>
    <w:rsid w:val="00E3526B"/>
    <w:rsid w:val="00E5059C"/>
    <w:rsid w:val="00E546D2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07D1C"/>
    <w:rsid w:val="00F25F52"/>
    <w:rsid w:val="00F469D5"/>
    <w:rsid w:val="00F46CD2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2F3E"/>
    <w:rsid w:val="00FA0934"/>
    <w:rsid w:val="00FA653D"/>
    <w:rsid w:val="00FB23EE"/>
    <w:rsid w:val="00FC2213"/>
    <w:rsid w:val="00FC34DF"/>
    <w:rsid w:val="00FD658E"/>
    <w:rsid w:val="00FE0C5A"/>
    <w:rsid w:val="00FE13A2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uiPriority w:val="99"/>
    <w:unhideWhenUsed/>
    <w:rsid w:val="00BB3501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uiPriority w:val="99"/>
    <w:semiHidden/>
    <w:unhideWhenUsed/>
    <w:rsid w:val="002823E9"/>
    <w:rPr>
      <w:vertAlign w:val="superscript"/>
    </w:rPr>
  </w:style>
  <w:style w:type="character" w:styleId="ad">
    <w:name w:val="访问过的超链接"/>
    <w:uiPriority w:val="99"/>
    <w:semiHidden/>
    <w:unhideWhenUsed/>
    <w:rsid w:val="00FC221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E9603-3300-477D-AA62-B24859A1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1639</Characters>
  <Application>Microsoft Office Word</Application>
  <DocSecurity>4</DocSecurity>
  <Lines>13</Lines>
  <Paragraphs>3</Paragraphs>
  <ScaleCrop>false</ScaleCrop>
  <Company>Lenovo</Company>
  <LinksUpToDate>false</LinksUpToDate>
  <CharactersWithSpaces>1923</CharactersWithSpaces>
  <SharedDoc>false</SharedDoc>
  <HLinks>
    <vt:vector size="6" baseType="variant"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http://eid.csrc.gov.cn/fund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cp:lastModifiedBy>ZHONGM</cp:lastModifiedBy>
  <cp:revision>2</cp:revision>
  <cp:lastPrinted>2019-08-07T06:37:00Z</cp:lastPrinted>
  <dcterms:created xsi:type="dcterms:W3CDTF">2023-07-18T16:02:00Z</dcterms:created>
  <dcterms:modified xsi:type="dcterms:W3CDTF">2023-07-18T16:02:00Z</dcterms:modified>
</cp:coreProperties>
</file>