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00D2">
      <w:pPr>
        <w:pStyle w:val="a6"/>
        <w:spacing w:before="0" w:after="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长江证券（上海）资产管理有限公司</w:t>
      </w:r>
    </w:p>
    <w:p w:rsidR="00000000" w:rsidRDefault="009C00D2">
      <w:pPr>
        <w:pStyle w:val="a6"/>
        <w:spacing w:before="0" w:after="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关于调整旗下部分基金在直销柜台首次申购最低金额</w:t>
      </w:r>
    </w:p>
    <w:p w:rsidR="00000000" w:rsidRDefault="009C00D2">
      <w:pPr>
        <w:pStyle w:val="a6"/>
        <w:spacing w:before="0" w:after="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及追加申购最低金额的公告</w:t>
      </w:r>
    </w:p>
    <w:p w:rsidR="00000000" w:rsidRDefault="009C00D2">
      <w:pPr>
        <w:rPr>
          <w:rFonts w:hint="eastAsia"/>
        </w:rPr>
      </w:pPr>
    </w:p>
    <w:p w:rsidR="00000000" w:rsidRDefault="009C00D2">
      <w:pPr>
        <w:spacing w:line="276" w:lineRule="auto"/>
        <w:ind w:firstLineChars="200" w:firstLine="560"/>
        <w:rPr>
          <w:rFonts w:ascii="宋体" w:hAnsi="宋体"/>
          <w:color w:val="404040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为更好地满足广大投资者的理财需求，长江证券（上海）资产管理有限公司（以下简称“本公司”）决定于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20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23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年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7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月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14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日起调整旗下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部分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基金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在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直销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柜台首次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申购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最低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金额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及追加申购最低金额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。现将有关事项公告如下：</w:t>
      </w:r>
    </w:p>
    <w:p w:rsidR="00000000" w:rsidRDefault="009C00D2">
      <w:pPr>
        <w:spacing w:line="276" w:lineRule="auto"/>
        <w:ind w:firstLineChars="200" w:firstLine="560"/>
        <w:rPr>
          <w:rStyle w:val="apple-style-span"/>
          <w:rFonts w:ascii="宋体" w:hAnsi="宋体" w:hint="eastAsia"/>
          <w:color w:val="404040"/>
          <w:sz w:val="28"/>
          <w:szCs w:val="28"/>
          <w:shd w:val="clear" w:color="auto" w:fill="FFFFFF"/>
        </w:rPr>
      </w:pPr>
      <w:r>
        <w:rPr>
          <w:rStyle w:val="apple-style-span"/>
          <w:rFonts w:ascii="宋体" w:hAnsi="宋体"/>
          <w:color w:val="404040"/>
          <w:sz w:val="28"/>
          <w:szCs w:val="28"/>
          <w:shd w:val="clear" w:color="auto" w:fill="FFFFFF"/>
        </w:rPr>
        <w:t>一、适用基金范围</w:t>
      </w:r>
    </w:p>
    <w:tbl>
      <w:tblPr>
        <w:tblW w:w="4998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5"/>
        <w:gridCol w:w="1804"/>
      </w:tblGrid>
      <w:tr w:rsidR="00000000">
        <w:trPr>
          <w:jc w:val="center"/>
        </w:trPr>
        <w:tc>
          <w:tcPr>
            <w:tcW w:w="3940" w:type="pct"/>
          </w:tcPr>
          <w:p w:rsidR="00000000" w:rsidRDefault="009C00D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基金名称</w:t>
            </w:r>
          </w:p>
        </w:tc>
        <w:tc>
          <w:tcPr>
            <w:tcW w:w="1059" w:type="pct"/>
          </w:tcPr>
          <w:p w:rsidR="00000000" w:rsidRDefault="009C00D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基金代码</w:t>
            </w:r>
          </w:p>
        </w:tc>
      </w:tr>
      <w:tr w:rsidR="00000000">
        <w:trPr>
          <w:jc w:val="center"/>
        </w:trPr>
        <w:tc>
          <w:tcPr>
            <w:tcW w:w="3940" w:type="pct"/>
          </w:tcPr>
          <w:p w:rsidR="00000000" w:rsidRDefault="009C00D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长江乐丰纯债定期开放债券型发起式证券投资基金</w:t>
            </w:r>
          </w:p>
        </w:tc>
        <w:tc>
          <w:tcPr>
            <w:tcW w:w="1059" w:type="pct"/>
          </w:tcPr>
          <w:p w:rsidR="00000000" w:rsidRDefault="009C00D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005070</w:t>
            </w:r>
          </w:p>
        </w:tc>
      </w:tr>
      <w:tr w:rsidR="00000000">
        <w:trPr>
          <w:jc w:val="center"/>
        </w:trPr>
        <w:tc>
          <w:tcPr>
            <w:tcW w:w="3940" w:type="pct"/>
          </w:tcPr>
          <w:p w:rsidR="00000000" w:rsidRDefault="009C00D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长江乐盈定期开放债券型发起式证券投资基金</w:t>
            </w:r>
          </w:p>
        </w:tc>
        <w:tc>
          <w:tcPr>
            <w:tcW w:w="1059" w:type="pct"/>
          </w:tcPr>
          <w:p w:rsidR="00000000" w:rsidRDefault="009C00D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005158</w:t>
            </w:r>
          </w:p>
        </w:tc>
      </w:tr>
      <w:tr w:rsidR="00000000">
        <w:trPr>
          <w:jc w:val="center"/>
        </w:trPr>
        <w:tc>
          <w:tcPr>
            <w:tcW w:w="3940" w:type="pct"/>
          </w:tcPr>
          <w:p w:rsidR="00000000" w:rsidRDefault="009C00D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长江乐越定期开放债券型发起式证券投资基金</w:t>
            </w:r>
          </w:p>
        </w:tc>
        <w:tc>
          <w:tcPr>
            <w:tcW w:w="1059" w:type="pct"/>
          </w:tcPr>
          <w:p w:rsidR="00000000" w:rsidRDefault="009C00D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005828</w:t>
            </w:r>
          </w:p>
        </w:tc>
      </w:tr>
      <w:tr w:rsidR="00000000">
        <w:trPr>
          <w:jc w:val="center"/>
        </w:trPr>
        <w:tc>
          <w:tcPr>
            <w:tcW w:w="3940" w:type="pct"/>
          </w:tcPr>
          <w:p w:rsidR="00000000" w:rsidRDefault="009C00D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长江乐鑫纯债定期开放债券型发起式证券投资基金</w:t>
            </w:r>
          </w:p>
        </w:tc>
        <w:tc>
          <w:tcPr>
            <w:tcW w:w="1059" w:type="pct"/>
          </w:tcPr>
          <w:p w:rsidR="00000000" w:rsidRDefault="009C00D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006135</w:t>
            </w:r>
          </w:p>
        </w:tc>
      </w:tr>
    </w:tbl>
    <w:p w:rsidR="00000000" w:rsidRDefault="009C00D2">
      <w:pPr>
        <w:ind w:firstLineChars="200" w:firstLine="560"/>
        <w:rPr>
          <w:rStyle w:val="apple-style-span"/>
          <w:rFonts w:ascii="宋体" w:hAnsi="宋体"/>
          <w:color w:val="404040"/>
          <w:sz w:val="28"/>
          <w:szCs w:val="28"/>
          <w:shd w:val="clear" w:color="auto" w:fill="FFFFFF"/>
        </w:rPr>
      </w:pPr>
      <w:r>
        <w:rPr>
          <w:rStyle w:val="apple-style-span"/>
          <w:rFonts w:ascii="宋体" w:hAnsi="宋体"/>
          <w:color w:val="404040"/>
          <w:sz w:val="28"/>
          <w:szCs w:val="28"/>
          <w:shd w:val="clear" w:color="auto" w:fill="FFFFFF"/>
        </w:rPr>
        <w:t>二、调整方案</w:t>
      </w:r>
    </w:p>
    <w:p w:rsidR="00000000" w:rsidRDefault="009C00D2">
      <w:pPr>
        <w:spacing w:line="276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自</w:t>
      </w:r>
      <w:r>
        <w:rPr>
          <w:rFonts w:ascii="宋体" w:hAnsi="宋体" w:cs="宋体"/>
          <w:kern w:val="0"/>
          <w:sz w:val="28"/>
          <w:szCs w:val="28"/>
        </w:rPr>
        <w:t>20</w:t>
      </w:r>
      <w:r>
        <w:rPr>
          <w:rFonts w:ascii="宋体" w:hAnsi="宋体" w:cs="宋体" w:hint="eastAsia"/>
          <w:kern w:val="0"/>
          <w:sz w:val="28"/>
          <w:szCs w:val="28"/>
        </w:rPr>
        <w:t>23</w:t>
      </w:r>
      <w:r>
        <w:rPr>
          <w:rFonts w:ascii="宋体" w:hAnsi="宋体" w:cs="宋体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>7</w:t>
      </w:r>
      <w:r>
        <w:rPr>
          <w:rFonts w:ascii="宋体" w:hAnsi="宋体" w:cs="宋体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14</w:t>
      </w:r>
      <w:r>
        <w:rPr>
          <w:rFonts w:ascii="宋体" w:hAnsi="宋体" w:cs="宋体"/>
          <w:kern w:val="0"/>
          <w:sz w:val="28"/>
          <w:szCs w:val="28"/>
        </w:rPr>
        <w:t>日起，</w:t>
      </w:r>
      <w:r>
        <w:rPr>
          <w:rFonts w:ascii="宋体" w:hAnsi="宋体" w:cs="宋体" w:hint="eastAsia"/>
          <w:kern w:val="0"/>
          <w:sz w:val="28"/>
          <w:szCs w:val="28"/>
        </w:rPr>
        <w:t>上述</w:t>
      </w:r>
      <w:r>
        <w:rPr>
          <w:rFonts w:ascii="宋体" w:hAnsi="宋体" w:cs="宋体" w:hint="eastAsia"/>
          <w:kern w:val="0"/>
          <w:sz w:val="28"/>
          <w:szCs w:val="28"/>
        </w:rPr>
        <w:t>基金</w:t>
      </w:r>
      <w:r>
        <w:rPr>
          <w:rFonts w:ascii="宋体" w:hAnsi="宋体" w:cs="宋体" w:hint="eastAsia"/>
          <w:kern w:val="0"/>
          <w:sz w:val="28"/>
          <w:szCs w:val="28"/>
        </w:rPr>
        <w:t>在</w:t>
      </w:r>
      <w:r>
        <w:rPr>
          <w:rFonts w:ascii="宋体" w:hAnsi="宋体" w:cs="宋体"/>
          <w:kern w:val="0"/>
          <w:sz w:val="28"/>
          <w:szCs w:val="28"/>
        </w:rPr>
        <w:t>直销</w:t>
      </w:r>
      <w:r>
        <w:rPr>
          <w:rFonts w:ascii="宋体" w:hAnsi="宋体" w:cs="宋体" w:hint="eastAsia"/>
          <w:kern w:val="0"/>
          <w:sz w:val="28"/>
          <w:szCs w:val="28"/>
        </w:rPr>
        <w:t>柜台首次</w:t>
      </w:r>
      <w:r>
        <w:rPr>
          <w:rFonts w:ascii="宋体" w:hAnsi="宋体" w:cs="宋体"/>
          <w:kern w:val="0"/>
          <w:sz w:val="28"/>
          <w:szCs w:val="28"/>
        </w:rPr>
        <w:t>申购最低金额</w:t>
      </w:r>
      <w:r>
        <w:rPr>
          <w:rFonts w:ascii="宋体" w:hAnsi="宋体" w:cs="宋体" w:hint="eastAsia"/>
          <w:kern w:val="0"/>
          <w:sz w:val="28"/>
          <w:szCs w:val="28"/>
        </w:rPr>
        <w:t>调整</w:t>
      </w:r>
      <w:r>
        <w:rPr>
          <w:rFonts w:ascii="宋体" w:hAnsi="宋体" w:cs="宋体"/>
          <w:kern w:val="0"/>
          <w:sz w:val="28"/>
          <w:szCs w:val="28"/>
        </w:rPr>
        <w:t>为人民币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/>
          <w:kern w:val="0"/>
          <w:sz w:val="28"/>
          <w:szCs w:val="28"/>
        </w:rPr>
        <w:t>元</w:t>
      </w:r>
      <w:r>
        <w:rPr>
          <w:rFonts w:ascii="宋体" w:hAnsi="宋体" w:cs="宋体" w:hint="eastAsia"/>
          <w:kern w:val="0"/>
          <w:sz w:val="28"/>
          <w:szCs w:val="28"/>
        </w:rPr>
        <w:t>（含申购费），追加申购最低金额</w:t>
      </w:r>
      <w:r>
        <w:rPr>
          <w:rFonts w:ascii="宋体" w:hAnsi="宋体" w:cs="宋体" w:hint="eastAsia"/>
          <w:kern w:val="0"/>
          <w:sz w:val="28"/>
          <w:szCs w:val="28"/>
        </w:rPr>
        <w:t>调整</w:t>
      </w:r>
      <w:r>
        <w:rPr>
          <w:rFonts w:ascii="宋体" w:hAnsi="宋体" w:cs="宋体" w:hint="eastAsia"/>
          <w:kern w:val="0"/>
          <w:sz w:val="28"/>
          <w:szCs w:val="28"/>
        </w:rPr>
        <w:t>为单笔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/>
          <w:kern w:val="0"/>
          <w:sz w:val="28"/>
          <w:szCs w:val="28"/>
        </w:rPr>
        <w:t>元。</w:t>
      </w:r>
      <w:r>
        <w:rPr>
          <w:rFonts w:ascii="宋体" w:hAnsi="宋体" w:cs="宋体" w:hint="eastAsia"/>
          <w:kern w:val="0"/>
          <w:sz w:val="28"/>
          <w:szCs w:val="28"/>
        </w:rPr>
        <w:t>如有变更，将另行公告</w:t>
      </w:r>
      <w:r>
        <w:rPr>
          <w:rFonts w:ascii="宋体" w:hAnsi="宋体" w:cs="宋体"/>
          <w:kern w:val="0"/>
          <w:sz w:val="28"/>
          <w:szCs w:val="28"/>
        </w:rPr>
        <w:t>。</w:t>
      </w:r>
    </w:p>
    <w:p w:rsidR="00000000" w:rsidRDefault="009C00D2">
      <w:pPr>
        <w:spacing w:line="276" w:lineRule="auto"/>
        <w:ind w:firstLineChars="200" w:firstLine="560"/>
        <w:rPr>
          <w:rStyle w:val="apple-style-span"/>
          <w:rFonts w:ascii="微软雅黑" w:hAnsi="微软雅黑"/>
          <w:color w:val="404040"/>
          <w:sz w:val="27"/>
          <w:szCs w:val="27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</w:rPr>
        <w:t>三、</w:t>
      </w:r>
      <w:r>
        <w:rPr>
          <w:rStyle w:val="apple-style-span"/>
          <w:rFonts w:ascii="微软雅黑" w:hAnsi="微软雅黑"/>
          <w:color w:val="404040"/>
          <w:sz w:val="27"/>
          <w:szCs w:val="27"/>
          <w:shd w:val="clear" w:color="auto" w:fill="FFFFFF"/>
        </w:rPr>
        <w:t>重要提示</w:t>
      </w:r>
    </w:p>
    <w:p w:rsidR="00000000" w:rsidRDefault="009C00D2">
      <w:pPr>
        <w:spacing w:line="276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/>
          <w:kern w:val="0"/>
          <w:sz w:val="28"/>
          <w:szCs w:val="28"/>
        </w:rPr>
        <w:t>、本次</w:t>
      </w:r>
      <w:r>
        <w:rPr>
          <w:rFonts w:ascii="宋体" w:hAnsi="宋体" w:cs="宋体" w:hint="eastAsia"/>
          <w:kern w:val="0"/>
          <w:sz w:val="28"/>
          <w:szCs w:val="28"/>
        </w:rPr>
        <w:t>调整</w:t>
      </w:r>
      <w:r>
        <w:rPr>
          <w:rFonts w:ascii="宋体" w:hAnsi="宋体" w:cs="宋体"/>
          <w:kern w:val="0"/>
          <w:sz w:val="28"/>
          <w:szCs w:val="28"/>
        </w:rPr>
        <w:t>仅针对</w:t>
      </w:r>
      <w:r>
        <w:rPr>
          <w:rFonts w:ascii="宋体" w:hAnsi="宋体" w:cs="宋体" w:hint="eastAsia"/>
          <w:kern w:val="0"/>
          <w:sz w:val="28"/>
          <w:szCs w:val="28"/>
        </w:rPr>
        <w:t>本公司</w:t>
      </w:r>
      <w:r>
        <w:rPr>
          <w:rFonts w:ascii="宋体" w:hAnsi="宋体" w:cs="宋体" w:hint="eastAsia"/>
          <w:kern w:val="0"/>
          <w:sz w:val="28"/>
          <w:szCs w:val="28"/>
        </w:rPr>
        <w:t>直销柜台首次</w:t>
      </w:r>
      <w:r>
        <w:rPr>
          <w:rFonts w:ascii="宋体" w:hAnsi="宋体" w:cs="宋体"/>
          <w:kern w:val="0"/>
          <w:sz w:val="28"/>
          <w:szCs w:val="28"/>
        </w:rPr>
        <w:t>申购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最低</w:t>
      </w:r>
      <w:r>
        <w:rPr>
          <w:rFonts w:ascii="宋体" w:hAnsi="宋体" w:cs="宋体"/>
          <w:kern w:val="0"/>
          <w:sz w:val="28"/>
          <w:szCs w:val="28"/>
        </w:rPr>
        <w:t>金额</w:t>
      </w:r>
      <w:r>
        <w:rPr>
          <w:rFonts w:ascii="宋体" w:hAnsi="宋体" w:cs="宋体" w:hint="eastAsia"/>
          <w:kern w:val="0"/>
          <w:sz w:val="28"/>
          <w:szCs w:val="28"/>
        </w:rPr>
        <w:t>及追加申购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最低</w:t>
      </w:r>
      <w:r>
        <w:rPr>
          <w:rFonts w:ascii="宋体" w:hAnsi="宋体" w:cs="宋体" w:hint="eastAsia"/>
          <w:kern w:val="0"/>
          <w:sz w:val="28"/>
          <w:szCs w:val="28"/>
        </w:rPr>
        <w:t>金额</w:t>
      </w:r>
      <w:r>
        <w:rPr>
          <w:rFonts w:ascii="宋体" w:hAnsi="宋体" w:cs="宋体"/>
          <w:kern w:val="0"/>
          <w:sz w:val="28"/>
          <w:szCs w:val="28"/>
        </w:rPr>
        <w:t>，各</w:t>
      </w:r>
      <w:r>
        <w:rPr>
          <w:rFonts w:ascii="宋体" w:hAnsi="宋体" w:cs="宋体" w:hint="eastAsia"/>
          <w:kern w:val="0"/>
          <w:sz w:val="28"/>
          <w:szCs w:val="28"/>
        </w:rPr>
        <w:t>代销机构</w:t>
      </w:r>
      <w:r>
        <w:rPr>
          <w:rFonts w:ascii="宋体" w:hAnsi="宋体" w:cs="宋体"/>
          <w:kern w:val="0"/>
          <w:sz w:val="28"/>
          <w:szCs w:val="28"/>
        </w:rPr>
        <w:t>如有不同规定的，以相关机构的规定为准。</w:t>
      </w:r>
    </w:p>
    <w:p w:rsidR="00000000" w:rsidRDefault="009C00D2">
      <w:pPr>
        <w:spacing w:line="276" w:lineRule="auto"/>
        <w:ind w:firstLineChars="200" w:firstLine="560"/>
        <w:rPr>
          <w:rFonts w:ascii="微软雅黑" w:hAnsi="微软雅黑" w:hint="eastAsia"/>
          <w:color w:val="404040"/>
          <w:sz w:val="27"/>
          <w:szCs w:val="27"/>
          <w:shd w:val="clear" w:color="auto" w:fill="FFFFFF"/>
        </w:rPr>
      </w:pP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Style w:val="apple-style-span"/>
          <w:rFonts w:ascii="微软雅黑" w:hAnsi="微软雅黑"/>
          <w:color w:val="404040"/>
          <w:sz w:val="27"/>
          <w:szCs w:val="27"/>
          <w:shd w:val="clear" w:color="auto" w:fill="FFFFFF"/>
        </w:rPr>
        <w:t>本公告有关基金直销业务的解释权归本公司所有。</w:t>
      </w:r>
    </w:p>
    <w:p w:rsidR="00000000" w:rsidRDefault="009C00D2">
      <w:pPr>
        <w:spacing w:line="276" w:lineRule="auto"/>
        <w:ind w:firstLineChars="200" w:firstLine="560"/>
        <w:rPr>
          <w:rFonts w:ascii="宋体" w:hAnsi="宋体" w:hint="eastAsia"/>
          <w:color w:val="404040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lastRenderedPageBreak/>
        <w:t>3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、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投资者可以登录本公司网站（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www.cjzcgl.com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）或拨打客服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热线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4001-166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-866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咨询相关事宜。</w:t>
      </w:r>
    </w:p>
    <w:p w:rsidR="00000000" w:rsidRDefault="009C00D2">
      <w:pPr>
        <w:spacing w:line="276" w:lineRule="auto"/>
        <w:ind w:firstLineChars="200" w:firstLine="560"/>
        <w:rPr>
          <w:rFonts w:ascii="宋体" w:hAnsi="宋体" w:hint="eastAsia"/>
          <w:color w:val="404040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风险提示：本基金管理人承诺以诚实信用、勤勉尽责的原则管理和运用基金资产，但不保证基金一定盈利，也不保证最低收益。投资者投资基金时应认真阅读基金合同和招募说明书。敬请投资者注意投资风险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。</w:t>
      </w:r>
    </w:p>
    <w:p w:rsidR="00000000" w:rsidRDefault="009C00D2">
      <w:pPr>
        <w:spacing w:line="276" w:lineRule="auto"/>
        <w:ind w:firstLineChars="200" w:firstLine="560"/>
        <w:rPr>
          <w:rFonts w:ascii="宋体" w:hAnsi="宋体"/>
          <w:color w:val="404040"/>
          <w:sz w:val="28"/>
          <w:szCs w:val="28"/>
          <w:shd w:val="clear" w:color="auto" w:fill="FFFFFF"/>
        </w:rPr>
      </w:pPr>
      <w:r>
        <w:rPr>
          <w:rFonts w:ascii="宋体" w:hAnsi="宋体"/>
          <w:color w:val="404040"/>
          <w:sz w:val="28"/>
          <w:szCs w:val="28"/>
          <w:shd w:val="clear" w:color="auto" w:fill="FFFFFF"/>
        </w:rPr>
        <w:t>特此公告。</w:t>
      </w:r>
    </w:p>
    <w:p w:rsidR="00000000" w:rsidRDefault="009C00D2">
      <w:pPr>
        <w:spacing w:line="276" w:lineRule="auto"/>
        <w:ind w:firstLineChars="200" w:firstLine="560"/>
        <w:rPr>
          <w:rFonts w:ascii="宋体" w:hAnsi="宋体"/>
          <w:color w:val="404040"/>
          <w:sz w:val="28"/>
          <w:szCs w:val="28"/>
          <w:shd w:val="clear" w:color="auto" w:fill="FFFFFF"/>
        </w:rPr>
      </w:pPr>
    </w:p>
    <w:p w:rsidR="00000000" w:rsidRDefault="009C00D2">
      <w:pPr>
        <w:spacing w:line="276" w:lineRule="auto"/>
        <w:ind w:firstLineChars="200" w:firstLine="560"/>
        <w:rPr>
          <w:rFonts w:ascii="宋体" w:hAnsi="宋体" w:hint="eastAsia"/>
          <w:color w:val="404040"/>
          <w:sz w:val="28"/>
          <w:szCs w:val="28"/>
          <w:shd w:val="clear" w:color="auto" w:fill="FFFFFF"/>
        </w:rPr>
      </w:pPr>
    </w:p>
    <w:p w:rsidR="00000000" w:rsidRDefault="009C00D2">
      <w:pPr>
        <w:spacing w:line="276" w:lineRule="auto"/>
        <w:ind w:firstLineChars="200" w:firstLine="560"/>
        <w:jc w:val="right"/>
        <w:rPr>
          <w:rFonts w:ascii="宋体" w:hAnsi="宋体"/>
          <w:color w:val="404040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长江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证券（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上海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）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资产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管理有限公司</w:t>
      </w:r>
    </w:p>
    <w:p w:rsidR="00000000" w:rsidRDefault="009C00D2">
      <w:pPr>
        <w:spacing w:line="276" w:lineRule="auto"/>
        <w:ind w:firstLineChars="200" w:firstLine="560"/>
        <w:jc w:val="right"/>
        <w:rPr>
          <w:rFonts w:ascii="宋体" w:hAnsi="宋体" w:hint="eastAsia"/>
          <w:color w:val="404040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二〇二三年七月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十四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日</w:t>
      </w: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EF9"/>
    <w:rsid w:val="00017E42"/>
    <w:rsid w:val="000E1D50"/>
    <w:rsid w:val="00134152"/>
    <w:rsid w:val="001C29FF"/>
    <w:rsid w:val="00293E08"/>
    <w:rsid w:val="00395864"/>
    <w:rsid w:val="003A7403"/>
    <w:rsid w:val="003B11A9"/>
    <w:rsid w:val="0047224C"/>
    <w:rsid w:val="00497DC0"/>
    <w:rsid w:val="004E08A4"/>
    <w:rsid w:val="004E1D55"/>
    <w:rsid w:val="004F42C9"/>
    <w:rsid w:val="005E0F7C"/>
    <w:rsid w:val="00640EF9"/>
    <w:rsid w:val="00723A04"/>
    <w:rsid w:val="0076251B"/>
    <w:rsid w:val="00797D72"/>
    <w:rsid w:val="007C6DDF"/>
    <w:rsid w:val="007F755E"/>
    <w:rsid w:val="00890626"/>
    <w:rsid w:val="008B0400"/>
    <w:rsid w:val="009A20B4"/>
    <w:rsid w:val="009C00D2"/>
    <w:rsid w:val="00A202D8"/>
    <w:rsid w:val="00A6509F"/>
    <w:rsid w:val="00A72D74"/>
    <w:rsid w:val="00A76423"/>
    <w:rsid w:val="00A85DB9"/>
    <w:rsid w:val="00B0375A"/>
    <w:rsid w:val="00B23EB3"/>
    <w:rsid w:val="00B40B8B"/>
    <w:rsid w:val="00B860F2"/>
    <w:rsid w:val="00BA05A4"/>
    <w:rsid w:val="00BA426E"/>
    <w:rsid w:val="00C01883"/>
    <w:rsid w:val="00C7661E"/>
    <w:rsid w:val="00CD7845"/>
    <w:rsid w:val="00D04659"/>
    <w:rsid w:val="00D320AF"/>
    <w:rsid w:val="00DC4D83"/>
    <w:rsid w:val="00DC5DDE"/>
    <w:rsid w:val="00DE1650"/>
    <w:rsid w:val="00DE73A2"/>
    <w:rsid w:val="00F53BB0"/>
    <w:rsid w:val="00FB765E"/>
    <w:rsid w:val="2817268D"/>
    <w:rsid w:val="58925C50"/>
    <w:rsid w:val="61EA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2">
    <w:name w:val="副标题 Char"/>
    <w:link w:val="a6"/>
    <w:uiPriority w:val="11"/>
    <w:rPr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4</DocSecurity>
  <Lines>4</Lines>
  <Paragraphs>1</Paragraphs>
  <ScaleCrop>false</ScaleCrop>
  <Manager/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2023-07-13T16:01:00Z</dcterms:created>
  <dcterms:modified xsi:type="dcterms:W3CDTF">2023-07-13T16:01:00Z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29CB50B569AC4FFABBA97AABAA6C10E4</vt:lpwstr>
  </property>
</Properties>
</file>