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3E" w:rsidRPr="00426EB2" w:rsidRDefault="00DA7B3E" w:rsidP="00426EB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jc w:val="center"/>
        <w:rPr>
          <w:b/>
          <w:bCs/>
          <w:color w:val="1E1E1E"/>
          <w:sz w:val="28"/>
          <w:szCs w:val="28"/>
        </w:rPr>
      </w:pPr>
      <w:r w:rsidRPr="00426EB2">
        <w:rPr>
          <w:rFonts w:hint="eastAsia"/>
          <w:b/>
          <w:bCs/>
          <w:color w:val="1E1E1E"/>
          <w:sz w:val="28"/>
          <w:szCs w:val="28"/>
        </w:rPr>
        <w:t>浙商基金管理有限公司关于</w:t>
      </w:r>
      <w:r w:rsidR="00F25398" w:rsidRPr="00F258FE">
        <w:rPr>
          <w:rFonts w:hint="eastAsia"/>
          <w:b/>
          <w:bCs/>
          <w:color w:val="1E1E1E"/>
          <w:sz w:val="28"/>
          <w:szCs w:val="28"/>
        </w:rPr>
        <w:t>终止与</w:t>
      </w:r>
      <w:r w:rsidR="00F25398" w:rsidRPr="00F258FE">
        <w:rPr>
          <w:b/>
          <w:bCs/>
          <w:color w:val="1E1E1E"/>
          <w:sz w:val="28"/>
          <w:szCs w:val="28"/>
        </w:rPr>
        <w:t>上海财咖啡基金销售有限公司</w:t>
      </w:r>
      <w:r w:rsidR="00F258FE" w:rsidRPr="00F258FE">
        <w:rPr>
          <w:rFonts w:hint="eastAsia"/>
          <w:b/>
          <w:bCs/>
          <w:color w:val="1E1E1E"/>
          <w:sz w:val="28"/>
          <w:szCs w:val="28"/>
        </w:rPr>
        <w:t>旗下基金</w:t>
      </w:r>
      <w:r w:rsidR="00F258FE" w:rsidRPr="00F258FE">
        <w:rPr>
          <w:b/>
          <w:bCs/>
          <w:color w:val="1E1E1E"/>
          <w:sz w:val="28"/>
          <w:szCs w:val="28"/>
        </w:rPr>
        <w:t>相</w:t>
      </w:r>
      <w:r w:rsidR="00F258FE" w:rsidRPr="00F258FE">
        <w:rPr>
          <w:rFonts w:hint="eastAsia"/>
          <w:b/>
          <w:bCs/>
          <w:color w:val="1E1E1E"/>
          <w:sz w:val="28"/>
          <w:szCs w:val="28"/>
        </w:rPr>
        <w:t>关销售</w:t>
      </w:r>
      <w:r w:rsidR="00F258FE" w:rsidRPr="00F258FE">
        <w:rPr>
          <w:b/>
          <w:bCs/>
          <w:color w:val="1E1E1E"/>
          <w:sz w:val="28"/>
          <w:szCs w:val="28"/>
        </w:rPr>
        <w:t>业务</w:t>
      </w:r>
      <w:r w:rsidRPr="00426EB2">
        <w:rPr>
          <w:rFonts w:hint="eastAsia"/>
          <w:b/>
          <w:bCs/>
          <w:color w:val="1E1E1E"/>
          <w:sz w:val="28"/>
          <w:szCs w:val="28"/>
        </w:rPr>
        <w:t>的公告</w:t>
      </w:r>
    </w:p>
    <w:p w:rsidR="003D0E36" w:rsidRDefault="009C0228" w:rsidP="00BF2E45">
      <w:pPr>
        <w:pStyle w:val="2"/>
        <w:shd w:val="clear" w:color="auto" w:fill="FFFFFF"/>
        <w:spacing w:line="420" w:lineRule="atLeast"/>
        <w:ind w:firstLineChars="200" w:firstLine="420"/>
        <w:rPr>
          <w:b w:val="0"/>
          <w:bCs w:val="0"/>
          <w:color w:val="1E1E1E"/>
          <w:sz w:val="21"/>
          <w:szCs w:val="21"/>
        </w:rPr>
      </w:pPr>
      <w:r w:rsidRPr="009C0228">
        <w:rPr>
          <w:rFonts w:hint="eastAsia"/>
          <w:b w:val="0"/>
          <w:bCs w:val="0"/>
          <w:color w:val="1E1E1E"/>
          <w:sz w:val="21"/>
          <w:szCs w:val="21"/>
        </w:rPr>
        <w:t>为维护投资者利益，</w:t>
      </w:r>
      <w:r w:rsidR="008776EC">
        <w:rPr>
          <w:rFonts w:hint="eastAsia"/>
          <w:b w:val="0"/>
          <w:bCs w:val="0"/>
          <w:color w:val="1E1E1E"/>
          <w:sz w:val="21"/>
          <w:szCs w:val="21"/>
        </w:rPr>
        <w:t>经</w:t>
      </w:r>
      <w:r w:rsidR="00F20584">
        <w:rPr>
          <w:rFonts w:hint="eastAsia"/>
          <w:b w:val="0"/>
          <w:bCs w:val="0"/>
          <w:color w:val="1E1E1E"/>
          <w:sz w:val="21"/>
          <w:szCs w:val="21"/>
        </w:rPr>
        <w:t>与</w:t>
      </w:r>
      <w:r w:rsidR="00F20584" w:rsidRPr="00C129DC">
        <w:rPr>
          <w:b w:val="0"/>
          <w:bCs w:val="0"/>
          <w:color w:val="1E1E1E"/>
          <w:sz w:val="21"/>
          <w:szCs w:val="21"/>
        </w:rPr>
        <w:t>上海财咖啡基金销售有限公司</w:t>
      </w:r>
      <w:r w:rsidR="00F20584" w:rsidRPr="00C129DC">
        <w:rPr>
          <w:rFonts w:hint="eastAsia"/>
          <w:b w:val="0"/>
          <w:bCs w:val="0"/>
          <w:color w:val="1E1E1E"/>
          <w:sz w:val="21"/>
          <w:szCs w:val="21"/>
        </w:rPr>
        <w:t>协商一致，</w:t>
      </w:r>
      <w:r w:rsidR="00DA7B3E" w:rsidRPr="00E03EDB">
        <w:rPr>
          <w:rFonts w:hint="eastAsia"/>
          <w:b w:val="0"/>
          <w:bCs w:val="0"/>
          <w:color w:val="1E1E1E"/>
          <w:sz w:val="21"/>
          <w:szCs w:val="21"/>
        </w:rPr>
        <w:t>浙商基金管理有限公司（以下简称“本公司”）自</w:t>
      </w:r>
      <w:r w:rsidR="00FC6C91" w:rsidRPr="00E03EDB">
        <w:rPr>
          <w:rFonts w:hint="eastAsia"/>
          <w:b w:val="0"/>
          <w:bCs w:val="0"/>
          <w:color w:val="1E1E1E"/>
          <w:sz w:val="21"/>
          <w:szCs w:val="21"/>
        </w:rPr>
        <w:t>20</w:t>
      </w:r>
      <w:r w:rsidR="00106DE3">
        <w:rPr>
          <w:b w:val="0"/>
          <w:bCs w:val="0"/>
          <w:color w:val="1E1E1E"/>
          <w:sz w:val="21"/>
          <w:szCs w:val="21"/>
        </w:rPr>
        <w:t>23</w:t>
      </w:r>
      <w:r w:rsidR="00DA7B3E" w:rsidRPr="00E03EDB">
        <w:rPr>
          <w:rFonts w:hint="eastAsia"/>
          <w:b w:val="0"/>
          <w:bCs w:val="0"/>
          <w:color w:val="1E1E1E"/>
          <w:sz w:val="21"/>
          <w:szCs w:val="21"/>
        </w:rPr>
        <w:t>年</w:t>
      </w:r>
      <w:r w:rsidR="00106DE3">
        <w:rPr>
          <w:b w:val="0"/>
          <w:bCs w:val="0"/>
          <w:color w:val="1E1E1E"/>
          <w:sz w:val="21"/>
          <w:szCs w:val="21"/>
        </w:rPr>
        <w:t>6</w:t>
      </w:r>
      <w:r w:rsidR="00DA7B3E" w:rsidRPr="00E03EDB">
        <w:rPr>
          <w:rFonts w:hint="eastAsia"/>
          <w:b w:val="0"/>
          <w:bCs w:val="0"/>
          <w:color w:val="1E1E1E"/>
          <w:sz w:val="21"/>
          <w:szCs w:val="21"/>
        </w:rPr>
        <w:t>月</w:t>
      </w:r>
      <w:r w:rsidR="00C129DC">
        <w:rPr>
          <w:b w:val="0"/>
          <w:bCs w:val="0"/>
          <w:color w:val="1E1E1E"/>
          <w:sz w:val="21"/>
          <w:szCs w:val="21"/>
        </w:rPr>
        <w:t>29</w:t>
      </w:r>
      <w:r w:rsidR="00DA7B3E" w:rsidRPr="00E03EDB">
        <w:rPr>
          <w:rFonts w:hint="eastAsia"/>
          <w:b w:val="0"/>
          <w:bCs w:val="0"/>
          <w:color w:val="1E1E1E"/>
          <w:sz w:val="21"/>
          <w:szCs w:val="21"/>
        </w:rPr>
        <w:t>日起</w:t>
      </w:r>
      <w:r w:rsidR="00BF2E45">
        <w:rPr>
          <w:rFonts w:hint="eastAsia"/>
          <w:b w:val="0"/>
          <w:bCs w:val="0"/>
          <w:color w:val="1E1E1E"/>
          <w:sz w:val="21"/>
          <w:szCs w:val="21"/>
        </w:rPr>
        <w:t>终止与</w:t>
      </w:r>
      <w:r w:rsidR="00E03EDB" w:rsidRPr="00E03EDB">
        <w:rPr>
          <w:b w:val="0"/>
          <w:bCs w:val="0"/>
          <w:color w:val="1E1E1E"/>
          <w:sz w:val="21"/>
          <w:szCs w:val="21"/>
        </w:rPr>
        <w:t>上海财咖啡基金销售有限公司</w:t>
      </w:r>
      <w:r w:rsidR="00DA7B3E" w:rsidRPr="00E03EDB">
        <w:rPr>
          <w:rFonts w:hint="eastAsia"/>
          <w:b w:val="0"/>
          <w:bCs w:val="0"/>
          <w:color w:val="1E1E1E"/>
          <w:sz w:val="21"/>
          <w:szCs w:val="21"/>
        </w:rPr>
        <w:t>办理本公司旗下基金</w:t>
      </w:r>
      <w:r w:rsidR="00BF2E45" w:rsidRPr="00BF2E45">
        <w:rPr>
          <w:b w:val="0"/>
          <w:bCs w:val="0"/>
          <w:color w:val="1E1E1E"/>
          <w:sz w:val="21"/>
          <w:szCs w:val="21"/>
        </w:rPr>
        <w:t>相</w:t>
      </w:r>
      <w:r w:rsidR="00BF2E45" w:rsidRPr="00BF2E45">
        <w:rPr>
          <w:rFonts w:hint="eastAsia"/>
          <w:b w:val="0"/>
          <w:bCs w:val="0"/>
          <w:color w:val="1E1E1E"/>
          <w:sz w:val="21"/>
          <w:szCs w:val="21"/>
        </w:rPr>
        <w:t>关销售</w:t>
      </w:r>
      <w:r w:rsidR="00BF2E45" w:rsidRPr="00BF2E45">
        <w:rPr>
          <w:b w:val="0"/>
          <w:bCs w:val="0"/>
          <w:color w:val="1E1E1E"/>
          <w:sz w:val="21"/>
          <w:szCs w:val="21"/>
        </w:rPr>
        <w:t>业务</w:t>
      </w:r>
      <w:r w:rsidR="00DA7B3E" w:rsidRPr="00E03EDB">
        <w:rPr>
          <w:rFonts w:hint="eastAsia"/>
          <w:b w:val="0"/>
          <w:bCs w:val="0"/>
          <w:color w:val="1E1E1E"/>
          <w:sz w:val="21"/>
          <w:szCs w:val="21"/>
        </w:rPr>
        <w:t>。</w:t>
      </w:r>
    </w:p>
    <w:p w:rsidR="00DA7B3E" w:rsidRPr="00E03EDB" w:rsidRDefault="003D0E36" w:rsidP="003D0E36">
      <w:pPr>
        <w:pStyle w:val="2"/>
        <w:shd w:val="clear" w:color="auto" w:fill="FFFFFF"/>
        <w:spacing w:line="420" w:lineRule="atLeast"/>
        <w:ind w:firstLineChars="200" w:firstLine="420"/>
        <w:rPr>
          <w:b w:val="0"/>
          <w:bCs w:val="0"/>
          <w:color w:val="1E1E1E"/>
          <w:sz w:val="21"/>
          <w:szCs w:val="21"/>
        </w:rPr>
      </w:pPr>
      <w:r w:rsidRPr="003D0E36">
        <w:rPr>
          <w:rFonts w:hint="eastAsia"/>
          <w:b w:val="0"/>
          <w:bCs w:val="0"/>
          <w:color w:val="1E1E1E"/>
          <w:sz w:val="21"/>
          <w:szCs w:val="21"/>
        </w:rPr>
        <w:t>本公司旗下</w:t>
      </w:r>
      <w:r w:rsidRPr="003D0E36">
        <w:rPr>
          <w:b w:val="0"/>
          <w:bCs w:val="0"/>
          <w:color w:val="1E1E1E"/>
          <w:sz w:val="21"/>
          <w:szCs w:val="21"/>
        </w:rPr>
        <w:t>基金在</w:t>
      </w:r>
      <w:r w:rsidRPr="00E03EDB">
        <w:rPr>
          <w:b w:val="0"/>
          <w:bCs w:val="0"/>
          <w:color w:val="1E1E1E"/>
          <w:sz w:val="21"/>
          <w:szCs w:val="21"/>
        </w:rPr>
        <w:t>上海财咖啡基金销售有限公司</w:t>
      </w:r>
      <w:r w:rsidRPr="003D0E36">
        <w:rPr>
          <w:b w:val="0"/>
          <w:bCs w:val="0"/>
          <w:color w:val="1E1E1E"/>
          <w:sz w:val="21"/>
          <w:szCs w:val="21"/>
        </w:rPr>
        <w:t>无保有份额，</w:t>
      </w:r>
      <w:r w:rsidR="00DA7B3E" w:rsidRPr="00E03EDB">
        <w:rPr>
          <w:rFonts w:hint="eastAsia"/>
          <w:b w:val="0"/>
          <w:bCs w:val="0"/>
          <w:color w:val="1E1E1E"/>
          <w:sz w:val="21"/>
          <w:szCs w:val="21"/>
        </w:rPr>
        <w:t>相关基金更新招募说明书或其他公告情况将不再列示该销售机构信息，请投资者妥善作好交易安排。</w:t>
      </w:r>
      <w:r w:rsidR="004E63A1" w:rsidRPr="004E63A1">
        <w:rPr>
          <w:rFonts w:hint="eastAsia"/>
          <w:b w:val="0"/>
          <w:bCs w:val="0"/>
          <w:color w:val="1E1E1E"/>
          <w:sz w:val="21"/>
          <w:szCs w:val="21"/>
        </w:rPr>
        <w:t>本公告的解释权归</w:t>
      </w:r>
      <w:r w:rsidR="004E63A1">
        <w:rPr>
          <w:rFonts w:hint="eastAsia"/>
          <w:b w:val="0"/>
          <w:bCs w:val="0"/>
          <w:color w:val="1E1E1E"/>
          <w:sz w:val="21"/>
          <w:szCs w:val="21"/>
        </w:rPr>
        <w:t>浙商</w:t>
      </w:r>
      <w:r w:rsidR="004E63A1" w:rsidRPr="004E63A1">
        <w:rPr>
          <w:rFonts w:hint="eastAsia"/>
          <w:b w:val="0"/>
          <w:bCs w:val="0"/>
          <w:color w:val="1E1E1E"/>
          <w:sz w:val="21"/>
          <w:szCs w:val="21"/>
        </w:rPr>
        <w:t>基金管理有限公司所有。</w:t>
      </w:r>
    </w:p>
    <w:p w:rsidR="00DA7B3E" w:rsidRDefault="00DA7B3E" w:rsidP="00554A8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ind w:firstLineChars="200" w:firstLine="420"/>
        <w:rPr>
          <w:color w:val="1E1E1E"/>
          <w:sz w:val="21"/>
          <w:szCs w:val="21"/>
        </w:rPr>
      </w:pPr>
      <w:r>
        <w:rPr>
          <w:rFonts w:hint="eastAsia"/>
          <w:color w:val="1E1E1E"/>
          <w:sz w:val="21"/>
          <w:szCs w:val="21"/>
        </w:rPr>
        <w:t>投资者可通过以下途径咨询有关详情：</w:t>
      </w:r>
    </w:p>
    <w:p w:rsidR="00EC1DD1" w:rsidRPr="00EC1DD1" w:rsidRDefault="00EC1DD1" w:rsidP="003A66A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ind w:firstLineChars="200" w:firstLine="420"/>
        <w:rPr>
          <w:color w:val="1E1E1E"/>
          <w:sz w:val="21"/>
          <w:szCs w:val="21"/>
        </w:rPr>
      </w:pPr>
      <w:r w:rsidRPr="00EC1DD1">
        <w:rPr>
          <w:rFonts w:hint="eastAsia"/>
          <w:color w:val="1E1E1E"/>
          <w:sz w:val="21"/>
          <w:szCs w:val="21"/>
        </w:rPr>
        <w:t>浙商基金管理有限公司</w:t>
      </w:r>
    </w:p>
    <w:p w:rsidR="00EC1DD1" w:rsidRPr="00EC1DD1" w:rsidRDefault="00EC1DD1" w:rsidP="003A66A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ind w:firstLineChars="200" w:firstLine="420"/>
        <w:rPr>
          <w:color w:val="1E1E1E"/>
          <w:sz w:val="21"/>
          <w:szCs w:val="21"/>
        </w:rPr>
      </w:pPr>
      <w:r w:rsidRPr="00EC1DD1">
        <w:rPr>
          <w:rFonts w:hint="eastAsia"/>
          <w:color w:val="1E1E1E"/>
          <w:sz w:val="21"/>
          <w:szCs w:val="21"/>
        </w:rPr>
        <w:t>网址：</w:t>
      </w:r>
      <w:hyperlink r:id="rId6" w:history="1">
        <w:r w:rsidRPr="00EC1DD1">
          <w:rPr>
            <w:color w:val="1E1E1E"/>
            <w:sz w:val="21"/>
            <w:szCs w:val="21"/>
          </w:rPr>
          <w:t>www.zsfund.com</w:t>
        </w:r>
      </w:hyperlink>
    </w:p>
    <w:p w:rsidR="00EC1DD1" w:rsidRPr="00EC1DD1" w:rsidRDefault="00EC1DD1" w:rsidP="003A66A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ind w:firstLineChars="200" w:firstLine="420"/>
        <w:rPr>
          <w:color w:val="1E1E1E"/>
          <w:sz w:val="21"/>
          <w:szCs w:val="21"/>
        </w:rPr>
      </w:pPr>
      <w:r w:rsidRPr="00EC1DD1">
        <w:rPr>
          <w:rFonts w:hint="eastAsia"/>
          <w:color w:val="1E1E1E"/>
          <w:sz w:val="21"/>
          <w:szCs w:val="21"/>
        </w:rPr>
        <w:t>客户服务电话：</w:t>
      </w:r>
      <w:r w:rsidRPr="00EC1DD1">
        <w:rPr>
          <w:color w:val="1E1E1E"/>
          <w:sz w:val="21"/>
          <w:szCs w:val="21"/>
        </w:rPr>
        <w:t>400-067-9908</w:t>
      </w:r>
    </w:p>
    <w:p w:rsidR="00DA7B3E" w:rsidRDefault="00DA7B3E" w:rsidP="00554A8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ind w:firstLineChars="200" w:firstLine="420"/>
        <w:rPr>
          <w:color w:val="1E1E1E"/>
          <w:sz w:val="21"/>
          <w:szCs w:val="21"/>
        </w:rPr>
      </w:pPr>
      <w:r>
        <w:rPr>
          <w:rFonts w:hint="eastAsia"/>
          <w:color w:val="1E1E1E"/>
          <w:sz w:val="21"/>
          <w:szCs w:val="21"/>
        </w:rPr>
        <w:t>风险提示：</w:t>
      </w:r>
    </w:p>
    <w:p w:rsidR="00DA7B3E" w:rsidRDefault="00DA7B3E" w:rsidP="003A66A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ind w:firstLineChars="200" w:firstLine="420"/>
        <w:rPr>
          <w:color w:val="1E1E1E"/>
          <w:sz w:val="21"/>
          <w:szCs w:val="21"/>
        </w:rPr>
      </w:pPr>
      <w:r>
        <w:rPr>
          <w:rFonts w:hint="eastAsia"/>
          <w:color w:val="1E1E1E"/>
          <w:sz w:val="21"/>
          <w:szCs w:val="21"/>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DA7B3E" w:rsidRDefault="00DA7B3E" w:rsidP="00DD7C2A">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ind w:firstLineChars="200" w:firstLine="420"/>
        <w:rPr>
          <w:color w:val="1E1E1E"/>
          <w:sz w:val="21"/>
          <w:szCs w:val="21"/>
        </w:rPr>
      </w:pPr>
      <w:r>
        <w:rPr>
          <w:rFonts w:hint="eastAsia"/>
          <w:color w:val="1E1E1E"/>
          <w:sz w:val="21"/>
          <w:szCs w:val="21"/>
        </w:rPr>
        <w:t>特此公告。</w:t>
      </w:r>
    </w:p>
    <w:p w:rsidR="00DA7B3E" w:rsidRDefault="004F7EA8" w:rsidP="00EC1DD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jc w:val="right"/>
        <w:rPr>
          <w:color w:val="1E1E1E"/>
          <w:sz w:val="21"/>
          <w:szCs w:val="21"/>
        </w:rPr>
      </w:pPr>
      <w:r>
        <w:rPr>
          <w:rFonts w:hint="eastAsia"/>
          <w:color w:val="1E1E1E"/>
          <w:sz w:val="21"/>
          <w:szCs w:val="21"/>
        </w:rPr>
        <w:t>浙商</w:t>
      </w:r>
      <w:r w:rsidR="00DA7B3E">
        <w:rPr>
          <w:rFonts w:hint="eastAsia"/>
          <w:color w:val="1E1E1E"/>
          <w:sz w:val="21"/>
          <w:szCs w:val="21"/>
        </w:rPr>
        <w:t>基金管理有限公司</w:t>
      </w:r>
    </w:p>
    <w:p w:rsidR="00DA7B3E" w:rsidRDefault="00DA7B3E" w:rsidP="00EC1DD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20" w:lineRule="atLeast"/>
        <w:jc w:val="right"/>
        <w:rPr>
          <w:color w:val="1E1E1E"/>
          <w:sz w:val="21"/>
          <w:szCs w:val="21"/>
        </w:rPr>
      </w:pPr>
      <w:r>
        <w:rPr>
          <w:rFonts w:hint="eastAsia"/>
          <w:color w:val="1E1E1E"/>
          <w:sz w:val="21"/>
          <w:szCs w:val="21"/>
        </w:rPr>
        <w:t>二〇二</w:t>
      </w:r>
      <w:r w:rsidR="00F25398">
        <w:rPr>
          <w:rFonts w:hint="eastAsia"/>
          <w:color w:val="1E1E1E"/>
          <w:sz w:val="21"/>
          <w:szCs w:val="21"/>
        </w:rPr>
        <w:t>三</w:t>
      </w:r>
      <w:r>
        <w:rPr>
          <w:rFonts w:hint="eastAsia"/>
          <w:color w:val="1E1E1E"/>
          <w:sz w:val="21"/>
          <w:szCs w:val="21"/>
        </w:rPr>
        <w:t>年</w:t>
      </w:r>
      <w:r w:rsidR="00F25398">
        <w:rPr>
          <w:rFonts w:hint="eastAsia"/>
          <w:color w:val="1E1E1E"/>
          <w:sz w:val="21"/>
          <w:szCs w:val="21"/>
        </w:rPr>
        <w:t>六</w:t>
      </w:r>
      <w:r>
        <w:rPr>
          <w:rFonts w:hint="eastAsia"/>
          <w:color w:val="1E1E1E"/>
          <w:sz w:val="21"/>
          <w:szCs w:val="21"/>
        </w:rPr>
        <w:t>月</w:t>
      </w:r>
      <w:r w:rsidR="00F25398">
        <w:rPr>
          <w:rFonts w:hint="eastAsia"/>
          <w:color w:val="1E1E1E"/>
          <w:sz w:val="21"/>
          <w:szCs w:val="21"/>
        </w:rPr>
        <w:t>二十</w:t>
      </w:r>
      <w:r w:rsidR="00C129DC">
        <w:rPr>
          <w:rFonts w:hint="eastAsia"/>
          <w:color w:val="1E1E1E"/>
          <w:sz w:val="21"/>
          <w:szCs w:val="21"/>
        </w:rPr>
        <w:t>九</w:t>
      </w:r>
      <w:r>
        <w:rPr>
          <w:rFonts w:hint="eastAsia"/>
          <w:color w:val="1E1E1E"/>
          <w:sz w:val="21"/>
          <w:szCs w:val="21"/>
        </w:rPr>
        <w:t>日</w:t>
      </w:r>
    </w:p>
    <w:p w:rsidR="00876161" w:rsidRDefault="00131B5F"/>
    <w:sectPr w:rsidR="00876161" w:rsidSect="00F109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368" w:rsidRDefault="00831368" w:rsidP="00106DE3">
      <w:r>
        <w:separator/>
      </w:r>
    </w:p>
  </w:endnote>
  <w:endnote w:type="continuationSeparator" w:id="0">
    <w:p w:rsidR="00831368" w:rsidRDefault="00831368" w:rsidP="00106DE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368" w:rsidRDefault="00831368" w:rsidP="00106DE3">
      <w:r>
        <w:separator/>
      </w:r>
    </w:p>
  </w:footnote>
  <w:footnote w:type="continuationSeparator" w:id="0">
    <w:p w:rsidR="00831368" w:rsidRDefault="00831368" w:rsidP="00106D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5226"/>
    <w:rsid w:val="00000F27"/>
    <w:rsid w:val="00106DE3"/>
    <w:rsid w:val="00131B5F"/>
    <w:rsid w:val="00147188"/>
    <w:rsid w:val="001947DB"/>
    <w:rsid w:val="001F05EE"/>
    <w:rsid w:val="00223867"/>
    <w:rsid w:val="002C6B0B"/>
    <w:rsid w:val="003619D1"/>
    <w:rsid w:val="003A0341"/>
    <w:rsid w:val="003A66AF"/>
    <w:rsid w:val="003D0E36"/>
    <w:rsid w:val="00426EB2"/>
    <w:rsid w:val="00431804"/>
    <w:rsid w:val="004E63A1"/>
    <w:rsid w:val="004F7EA8"/>
    <w:rsid w:val="00554A81"/>
    <w:rsid w:val="00580254"/>
    <w:rsid w:val="00610A0A"/>
    <w:rsid w:val="00776288"/>
    <w:rsid w:val="00831368"/>
    <w:rsid w:val="008776EC"/>
    <w:rsid w:val="008A6FDD"/>
    <w:rsid w:val="009C0228"/>
    <w:rsid w:val="009E667D"/>
    <w:rsid w:val="00A600C7"/>
    <w:rsid w:val="00A87B0D"/>
    <w:rsid w:val="00B74B42"/>
    <w:rsid w:val="00B90C14"/>
    <w:rsid w:val="00BA184D"/>
    <w:rsid w:val="00BF2E45"/>
    <w:rsid w:val="00C129DC"/>
    <w:rsid w:val="00C87A05"/>
    <w:rsid w:val="00D92B5B"/>
    <w:rsid w:val="00DA7B3E"/>
    <w:rsid w:val="00DD7C2A"/>
    <w:rsid w:val="00E03EDB"/>
    <w:rsid w:val="00EC1DD1"/>
    <w:rsid w:val="00ED5226"/>
    <w:rsid w:val="00F10999"/>
    <w:rsid w:val="00F20584"/>
    <w:rsid w:val="00F25398"/>
    <w:rsid w:val="00F258FE"/>
    <w:rsid w:val="00FC3099"/>
    <w:rsid w:val="00FC6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9"/>
    <w:pPr>
      <w:widowControl w:val="0"/>
      <w:jc w:val="both"/>
    </w:pPr>
  </w:style>
  <w:style w:type="paragraph" w:styleId="2">
    <w:name w:val="heading 2"/>
    <w:basedOn w:val="a"/>
    <w:link w:val="2Char"/>
    <w:uiPriority w:val="9"/>
    <w:qFormat/>
    <w:rsid w:val="00E03ED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7B3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E03EDB"/>
    <w:rPr>
      <w:rFonts w:ascii="宋体" w:eastAsia="宋体" w:hAnsi="宋体" w:cs="宋体"/>
      <w:b/>
      <w:bCs/>
      <w:kern w:val="0"/>
      <w:sz w:val="36"/>
      <w:szCs w:val="36"/>
    </w:rPr>
  </w:style>
  <w:style w:type="paragraph" w:styleId="a4">
    <w:name w:val="Balloon Text"/>
    <w:basedOn w:val="a"/>
    <w:link w:val="Char"/>
    <w:uiPriority w:val="99"/>
    <w:semiHidden/>
    <w:unhideWhenUsed/>
    <w:rsid w:val="00431804"/>
    <w:rPr>
      <w:sz w:val="18"/>
      <w:szCs w:val="18"/>
    </w:rPr>
  </w:style>
  <w:style w:type="character" w:customStyle="1" w:styleId="Char">
    <w:name w:val="批注框文本 Char"/>
    <w:basedOn w:val="a0"/>
    <w:link w:val="a4"/>
    <w:uiPriority w:val="99"/>
    <w:semiHidden/>
    <w:rsid w:val="00431804"/>
    <w:rPr>
      <w:sz w:val="18"/>
      <w:szCs w:val="18"/>
    </w:rPr>
  </w:style>
  <w:style w:type="character" w:styleId="a5">
    <w:name w:val="annotation reference"/>
    <w:basedOn w:val="a0"/>
    <w:uiPriority w:val="99"/>
    <w:semiHidden/>
    <w:unhideWhenUsed/>
    <w:rsid w:val="00147188"/>
    <w:rPr>
      <w:sz w:val="21"/>
      <w:szCs w:val="21"/>
    </w:rPr>
  </w:style>
  <w:style w:type="paragraph" w:styleId="a6">
    <w:name w:val="annotation text"/>
    <w:basedOn w:val="a"/>
    <w:link w:val="Char0"/>
    <w:uiPriority w:val="99"/>
    <w:semiHidden/>
    <w:unhideWhenUsed/>
    <w:rsid w:val="00147188"/>
    <w:pPr>
      <w:jc w:val="left"/>
    </w:pPr>
  </w:style>
  <w:style w:type="character" w:customStyle="1" w:styleId="Char0">
    <w:name w:val="批注文字 Char"/>
    <w:basedOn w:val="a0"/>
    <w:link w:val="a6"/>
    <w:uiPriority w:val="99"/>
    <w:semiHidden/>
    <w:rsid w:val="00147188"/>
  </w:style>
  <w:style w:type="paragraph" w:styleId="a7">
    <w:name w:val="annotation subject"/>
    <w:basedOn w:val="a6"/>
    <w:next w:val="a6"/>
    <w:link w:val="Char1"/>
    <w:uiPriority w:val="99"/>
    <w:semiHidden/>
    <w:unhideWhenUsed/>
    <w:rsid w:val="00147188"/>
    <w:rPr>
      <w:b/>
      <w:bCs/>
    </w:rPr>
  </w:style>
  <w:style w:type="character" w:customStyle="1" w:styleId="Char1">
    <w:name w:val="批注主题 Char"/>
    <w:basedOn w:val="Char0"/>
    <w:link w:val="a7"/>
    <w:uiPriority w:val="99"/>
    <w:semiHidden/>
    <w:rsid w:val="00147188"/>
    <w:rPr>
      <w:b/>
      <w:bCs/>
    </w:rPr>
  </w:style>
  <w:style w:type="paragraph" w:styleId="a8">
    <w:name w:val="header"/>
    <w:basedOn w:val="a"/>
    <w:link w:val="Char2"/>
    <w:uiPriority w:val="99"/>
    <w:unhideWhenUsed/>
    <w:rsid w:val="00106DE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06DE3"/>
    <w:rPr>
      <w:sz w:val="18"/>
      <w:szCs w:val="18"/>
    </w:rPr>
  </w:style>
  <w:style w:type="paragraph" w:styleId="a9">
    <w:name w:val="footer"/>
    <w:basedOn w:val="a"/>
    <w:link w:val="Char3"/>
    <w:uiPriority w:val="99"/>
    <w:unhideWhenUsed/>
    <w:rsid w:val="00106DE3"/>
    <w:pPr>
      <w:tabs>
        <w:tab w:val="center" w:pos="4153"/>
        <w:tab w:val="right" w:pos="8306"/>
      </w:tabs>
      <w:snapToGrid w:val="0"/>
      <w:jc w:val="left"/>
    </w:pPr>
    <w:rPr>
      <w:sz w:val="18"/>
      <w:szCs w:val="18"/>
    </w:rPr>
  </w:style>
  <w:style w:type="character" w:customStyle="1" w:styleId="Char3">
    <w:name w:val="页脚 Char"/>
    <w:basedOn w:val="a0"/>
    <w:link w:val="a9"/>
    <w:uiPriority w:val="99"/>
    <w:rsid w:val="00106DE3"/>
    <w:rPr>
      <w:sz w:val="18"/>
      <w:szCs w:val="18"/>
    </w:rPr>
  </w:style>
  <w:style w:type="paragraph" w:styleId="aa">
    <w:name w:val="Revision"/>
    <w:hidden/>
    <w:uiPriority w:val="99"/>
    <w:semiHidden/>
    <w:rsid w:val="00106DE3"/>
  </w:style>
</w:styles>
</file>

<file path=word/webSettings.xml><?xml version="1.0" encoding="utf-8"?>
<w:webSettings xmlns:r="http://schemas.openxmlformats.org/officeDocument/2006/relationships" xmlns:w="http://schemas.openxmlformats.org/wordprocessingml/2006/main">
  <w:divs>
    <w:div w:id="948927557">
      <w:bodyDiv w:val="1"/>
      <w:marLeft w:val="0"/>
      <w:marRight w:val="0"/>
      <w:marTop w:val="0"/>
      <w:marBottom w:val="0"/>
      <w:divBdr>
        <w:top w:val="none" w:sz="0" w:space="0" w:color="auto"/>
        <w:left w:val="none" w:sz="0" w:space="0" w:color="auto"/>
        <w:bottom w:val="none" w:sz="0" w:space="0" w:color="auto"/>
        <w:right w:val="none" w:sz="0" w:space="0" w:color="auto"/>
      </w:divBdr>
    </w:div>
    <w:div w:id="11997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4</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浙商基金管理有限公司关于终止与上海财咖啡基金销售有限公司旗下基金相关销售业务的公告</dc:title>
  <dc:subject/>
  <dc:creator>何萍</dc:creator>
  <cp:keywords/>
  <dc:description/>
  <cp:lastModifiedBy>ZHONGM</cp:lastModifiedBy>
  <cp:revision>2</cp:revision>
  <dcterms:created xsi:type="dcterms:W3CDTF">2023-06-28T16:03:00Z</dcterms:created>
  <dcterms:modified xsi:type="dcterms:W3CDTF">2023-06-28T16:03:00Z</dcterms:modified>
</cp:coreProperties>
</file>