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64" w:rsidRDefault="000041F5">
      <w:pPr>
        <w:pStyle w:val="a7"/>
        <w:spacing w:line="360" w:lineRule="auto"/>
        <w:rPr>
          <w:rFonts w:asciiTheme="minorEastAsia" w:eastAsiaTheme="minorEastAsia" w:hAnsiTheme="minorEastAsia"/>
          <w:szCs w:val="21"/>
        </w:rPr>
      </w:pPr>
      <w:bookmarkStart w:id="0" w:name="_GoBack"/>
      <w:r>
        <w:rPr>
          <w:rFonts w:asciiTheme="minorEastAsia" w:eastAsiaTheme="minorEastAsia" w:hAnsiTheme="minorEastAsia" w:hint="eastAsia"/>
          <w:szCs w:val="21"/>
        </w:rPr>
        <w:t>关于增加</w:t>
      </w:r>
      <w:r>
        <w:rPr>
          <w:rFonts w:asciiTheme="minorEastAsia" w:eastAsiaTheme="minorEastAsia" w:hAnsiTheme="minorEastAsia" w:hint="eastAsia"/>
          <w:szCs w:val="21"/>
        </w:rPr>
        <w:t>中正达广为旗下部分基金销售机构</w:t>
      </w:r>
      <w:r>
        <w:rPr>
          <w:rFonts w:asciiTheme="minorEastAsia" w:eastAsiaTheme="minorEastAsia" w:hAnsiTheme="minorEastAsia" w:hint="eastAsia"/>
          <w:szCs w:val="21"/>
        </w:rPr>
        <w:t>的公告</w:t>
      </w:r>
    </w:p>
    <w:bookmarkEnd w:id="0"/>
    <w:p w:rsidR="00FD1D64" w:rsidRDefault="00FD1D64">
      <w:pPr>
        <w:rPr>
          <w:rFonts w:asciiTheme="minorEastAsia" w:eastAsiaTheme="minorEastAsia" w:hAnsiTheme="minorEastAsia"/>
        </w:rPr>
      </w:pPr>
    </w:p>
    <w:p w:rsidR="00FD1D64" w:rsidRDefault="000041F5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根据中银国际证券股份有限公司（以下简称“本公司”）与</w:t>
      </w:r>
      <w:r>
        <w:rPr>
          <w:rFonts w:asciiTheme="minorEastAsia" w:eastAsiaTheme="minorEastAsia" w:hAnsiTheme="minorEastAsia" w:hint="eastAsia"/>
          <w:szCs w:val="21"/>
        </w:rPr>
        <w:t>上海中正达广基金销售</w:t>
      </w:r>
      <w:r>
        <w:rPr>
          <w:rFonts w:asciiTheme="minorEastAsia" w:eastAsiaTheme="minorEastAsia" w:hAnsiTheme="minorEastAsia" w:hint="eastAsia"/>
          <w:szCs w:val="21"/>
        </w:rPr>
        <w:t>有限公司（以下简称“</w:t>
      </w:r>
      <w:r>
        <w:rPr>
          <w:rFonts w:asciiTheme="minorEastAsia" w:eastAsiaTheme="minorEastAsia" w:hAnsiTheme="minorEastAsia" w:hint="eastAsia"/>
          <w:szCs w:val="21"/>
        </w:rPr>
        <w:t>中正达广</w:t>
      </w:r>
      <w:r>
        <w:rPr>
          <w:rFonts w:asciiTheme="minorEastAsia" w:eastAsiaTheme="minorEastAsia" w:hAnsiTheme="minorEastAsia" w:hint="eastAsia"/>
          <w:szCs w:val="21"/>
        </w:rPr>
        <w:t>”）签署的销售代理协议</w:t>
      </w:r>
      <w:r>
        <w:rPr>
          <w:rFonts w:asciiTheme="minorEastAsia" w:eastAsiaTheme="minorEastAsia" w:hAnsiTheme="minorEastAsia" w:hint="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自</w:t>
      </w:r>
      <w:r>
        <w:rPr>
          <w:rFonts w:asciiTheme="minorEastAsia" w:eastAsiaTheme="minorEastAsia" w:hAnsiTheme="minorEastAsia" w:hint="eastAsia"/>
          <w:szCs w:val="21"/>
        </w:rPr>
        <w:t>2023</w:t>
      </w:r>
      <w:r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26</w:t>
      </w:r>
      <w:r>
        <w:rPr>
          <w:rFonts w:asciiTheme="minorEastAsia" w:eastAsiaTheme="minorEastAsia" w:hAnsiTheme="minorEastAsia" w:hint="eastAsia"/>
          <w:szCs w:val="21"/>
        </w:rPr>
        <w:t>日起，</w:t>
      </w:r>
      <w:r>
        <w:rPr>
          <w:rFonts w:asciiTheme="minorEastAsia" w:eastAsiaTheme="minorEastAsia" w:hAnsiTheme="minorEastAsia" w:hint="eastAsia"/>
          <w:szCs w:val="21"/>
        </w:rPr>
        <w:t>中正达广</w:t>
      </w:r>
      <w:r>
        <w:rPr>
          <w:rFonts w:asciiTheme="minorEastAsia" w:eastAsiaTheme="minorEastAsia" w:hAnsiTheme="minorEastAsia" w:hint="eastAsia"/>
          <w:szCs w:val="21"/>
        </w:rPr>
        <w:t>将</w:t>
      </w:r>
      <w:r>
        <w:rPr>
          <w:rFonts w:asciiTheme="minorEastAsia" w:eastAsiaTheme="minorEastAsia" w:hAnsiTheme="minorEastAsia" w:hint="eastAsia"/>
          <w:szCs w:val="21"/>
        </w:rPr>
        <w:t>开始代理销售</w:t>
      </w:r>
      <w:r>
        <w:rPr>
          <w:rFonts w:asciiTheme="minorEastAsia" w:eastAsiaTheme="minorEastAsia" w:hAnsiTheme="minorEastAsia" w:hint="eastAsia"/>
          <w:szCs w:val="21"/>
        </w:rPr>
        <w:t>以下</w:t>
      </w:r>
      <w:r>
        <w:rPr>
          <w:rFonts w:asciiTheme="minorEastAsia" w:eastAsiaTheme="minorEastAsia" w:hAnsiTheme="minorEastAsia" w:hint="eastAsia"/>
          <w:szCs w:val="21"/>
        </w:rPr>
        <w:t>产品：</w:t>
      </w:r>
    </w:p>
    <w:p w:rsidR="00FD1D64" w:rsidRDefault="000041F5">
      <w:pPr>
        <w:spacing w:line="360" w:lineRule="auto"/>
        <w:ind w:left="42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中银证券</w:t>
      </w:r>
      <w:r>
        <w:rPr>
          <w:rFonts w:asciiTheme="minorEastAsia" w:eastAsiaTheme="minorEastAsia" w:hAnsiTheme="minorEastAsia" w:hint="eastAsia"/>
          <w:szCs w:val="21"/>
        </w:rPr>
        <w:t>汇福一年定期开放债券型发起式</w:t>
      </w:r>
      <w:r>
        <w:rPr>
          <w:rFonts w:asciiTheme="minorEastAsia" w:eastAsiaTheme="minorEastAsia" w:hAnsiTheme="minorEastAsia" w:hint="eastAsia"/>
          <w:szCs w:val="21"/>
        </w:rPr>
        <w:t>证券投资基金（基金代码：</w:t>
      </w:r>
      <w:r>
        <w:rPr>
          <w:rFonts w:asciiTheme="minorEastAsia" w:eastAsiaTheme="minorEastAsia" w:hAnsiTheme="minorEastAsia" w:hint="eastAsia"/>
          <w:szCs w:val="21"/>
        </w:rPr>
        <w:t>010946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FD1D64" w:rsidRDefault="000041F5">
      <w:pPr>
        <w:spacing w:line="360" w:lineRule="auto"/>
        <w:ind w:left="42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中银证券</w:t>
      </w:r>
      <w:r>
        <w:rPr>
          <w:rFonts w:asciiTheme="minorEastAsia" w:eastAsiaTheme="minorEastAsia" w:hAnsiTheme="minorEastAsia" w:hint="eastAsia"/>
          <w:szCs w:val="21"/>
        </w:rPr>
        <w:t>汇嘉定期开放债券型发起式</w:t>
      </w:r>
      <w:r>
        <w:rPr>
          <w:rFonts w:asciiTheme="minorEastAsia" w:eastAsiaTheme="minorEastAsia" w:hAnsiTheme="minorEastAsia" w:hint="eastAsia"/>
          <w:szCs w:val="21"/>
        </w:rPr>
        <w:t>证券投资基金（基金代码：</w:t>
      </w:r>
      <w:r>
        <w:rPr>
          <w:rFonts w:asciiTheme="minorEastAsia" w:eastAsiaTheme="minorEastAsia" w:hAnsiTheme="minorEastAsia" w:hint="eastAsia"/>
          <w:szCs w:val="21"/>
        </w:rPr>
        <w:t>005309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FD1D64" w:rsidRDefault="000041F5">
      <w:pPr>
        <w:spacing w:line="360" w:lineRule="auto"/>
        <w:ind w:left="42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中银证券</w:t>
      </w:r>
      <w:r>
        <w:rPr>
          <w:rFonts w:asciiTheme="minorEastAsia" w:eastAsiaTheme="minorEastAsia" w:hAnsiTheme="minorEastAsia" w:hint="eastAsia"/>
          <w:szCs w:val="21"/>
        </w:rPr>
        <w:t>汇享定期开放债券型发起式</w:t>
      </w:r>
      <w:r>
        <w:rPr>
          <w:rFonts w:asciiTheme="minorEastAsia" w:eastAsiaTheme="minorEastAsia" w:hAnsiTheme="minorEastAsia" w:hint="eastAsia"/>
          <w:szCs w:val="21"/>
        </w:rPr>
        <w:t>证券投资基金（基金代码：</w:t>
      </w:r>
      <w:r>
        <w:rPr>
          <w:rFonts w:asciiTheme="minorEastAsia" w:eastAsiaTheme="minorEastAsia" w:hAnsiTheme="minorEastAsia" w:hint="eastAsia"/>
          <w:szCs w:val="21"/>
        </w:rPr>
        <w:t>005611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FD1D64" w:rsidRDefault="000041F5">
      <w:pPr>
        <w:spacing w:line="360" w:lineRule="auto"/>
        <w:ind w:left="42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中银证券</w:t>
      </w:r>
      <w:r>
        <w:rPr>
          <w:rFonts w:asciiTheme="minorEastAsia" w:eastAsiaTheme="minorEastAsia" w:hAnsiTheme="minorEastAsia" w:hint="eastAsia"/>
          <w:szCs w:val="21"/>
        </w:rPr>
        <w:t>汇宇定期开放债券型发起式</w:t>
      </w:r>
      <w:r>
        <w:rPr>
          <w:rFonts w:asciiTheme="minorEastAsia" w:eastAsiaTheme="minorEastAsia" w:hAnsiTheme="minorEastAsia" w:hint="eastAsia"/>
          <w:szCs w:val="21"/>
        </w:rPr>
        <w:t>证券投资基金（基金代码：</w:t>
      </w:r>
      <w:r>
        <w:rPr>
          <w:rFonts w:asciiTheme="minorEastAsia" w:eastAsiaTheme="minorEastAsia" w:hAnsiTheme="minorEastAsia" w:hint="eastAsia"/>
          <w:szCs w:val="21"/>
        </w:rPr>
        <w:t>005321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FD1D64" w:rsidRDefault="000041F5">
      <w:pPr>
        <w:spacing w:line="360" w:lineRule="auto"/>
        <w:ind w:left="42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中银证券</w:t>
      </w:r>
      <w:r>
        <w:rPr>
          <w:rFonts w:asciiTheme="minorEastAsia" w:eastAsiaTheme="minorEastAsia" w:hAnsiTheme="minorEastAsia" w:hint="eastAsia"/>
          <w:szCs w:val="21"/>
        </w:rPr>
        <w:t>汇远一年定期开放债券型发起式</w:t>
      </w:r>
      <w:r>
        <w:rPr>
          <w:rFonts w:asciiTheme="minorEastAsia" w:eastAsiaTheme="minorEastAsia" w:hAnsiTheme="minorEastAsia" w:hint="eastAsia"/>
          <w:szCs w:val="21"/>
        </w:rPr>
        <w:t>证券投资基金（基金代码：</w:t>
      </w:r>
      <w:r>
        <w:rPr>
          <w:rFonts w:asciiTheme="minorEastAsia" w:eastAsiaTheme="minorEastAsia" w:hAnsiTheme="minorEastAsia" w:hint="eastAsia"/>
          <w:szCs w:val="21"/>
        </w:rPr>
        <w:t>008862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FD1D64" w:rsidRDefault="000041F5">
      <w:pPr>
        <w:spacing w:line="360" w:lineRule="auto"/>
        <w:ind w:left="42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中银证券</w:t>
      </w:r>
      <w:r>
        <w:rPr>
          <w:rFonts w:asciiTheme="minorEastAsia" w:eastAsiaTheme="minorEastAsia" w:hAnsiTheme="minorEastAsia" w:hint="eastAsia"/>
          <w:szCs w:val="21"/>
        </w:rPr>
        <w:t>汇兴一年定期开放债券型发起式</w:t>
      </w:r>
      <w:r>
        <w:rPr>
          <w:rFonts w:asciiTheme="minorEastAsia" w:eastAsiaTheme="minorEastAsia" w:hAnsiTheme="minorEastAsia" w:hint="eastAsia"/>
          <w:szCs w:val="21"/>
        </w:rPr>
        <w:t>证券投资基金（基金代码：</w:t>
      </w:r>
      <w:r>
        <w:rPr>
          <w:rFonts w:asciiTheme="minorEastAsia" w:eastAsiaTheme="minorEastAsia" w:hAnsiTheme="minorEastAsia" w:hint="eastAsia"/>
          <w:szCs w:val="21"/>
        </w:rPr>
        <w:t>008863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FD1D64" w:rsidRDefault="000041F5">
      <w:pPr>
        <w:spacing w:line="360" w:lineRule="auto"/>
        <w:ind w:left="42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中银证券</w:t>
      </w:r>
      <w:r>
        <w:rPr>
          <w:rFonts w:asciiTheme="minorEastAsia" w:eastAsiaTheme="minorEastAsia" w:hAnsiTheme="minorEastAsia" w:hint="eastAsia"/>
          <w:szCs w:val="21"/>
        </w:rPr>
        <w:t>汇裕一年定期开放债券型发起式</w:t>
      </w:r>
      <w:r>
        <w:rPr>
          <w:rFonts w:asciiTheme="minorEastAsia" w:eastAsiaTheme="minorEastAsia" w:hAnsiTheme="minorEastAsia" w:hint="eastAsia"/>
          <w:szCs w:val="21"/>
        </w:rPr>
        <w:t>证券投资基金（基金代码：</w:t>
      </w:r>
      <w:r>
        <w:rPr>
          <w:rFonts w:asciiTheme="minorEastAsia" w:eastAsiaTheme="minorEastAsia" w:hAnsiTheme="minorEastAsia" w:hint="eastAsia"/>
          <w:szCs w:val="21"/>
        </w:rPr>
        <w:t>017596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FD1D64" w:rsidRDefault="000041F5">
      <w:pPr>
        <w:spacing w:line="360" w:lineRule="auto"/>
        <w:ind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投资者可通过</w:t>
      </w:r>
      <w:r>
        <w:rPr>
          <w:rFonts w:asciiTheme="minorEastAsia" w:eastAsiaTheme="minorEastAsia" w:hAnsiTheme="minorEastAsia" w:hint="eastAsia"/>
          <w:szCs w:val="21"/>
        </w:rPr>
        <w:t>所述机构</w:t>
      </w:r>
      <w:r>
        <w:rPr>
          <w:rFonts w:asciiTheme="minorEastAsia" w:eastAsiaTheme="minorEastAsia" w:hAnsiTheme="minorEastAsia" w:hint="eastAsia"/>
          <w:szCs w:val="21"/>
        </w:rPr>
        <w:t>办理开户、认购业务，其他业务的开通情况敬请投资者留意届时公告。</w:t>
      </w:r>
    </w:p>
    <w:p w:rsidR="00FD1D64" w:rsidRDefault="00FD1D64">
      <w:pPr>
        <w:spacing w:line="360" w:lineRule="auto"/>
        <w:ind w:firstLine="420"/>
        <w:rPr>
          <w:rFonts w:asciiTheme="minorEastAsia" w:eastAsiaTheme="minorEastAsia" w:hAnsiTheme="minorEastAsia"/>
          <w:szCs w:val="21"/>
        </w:rPr>
      </w:pPr>
    </w:p>
    <w:p w:rsidR="00FD1D64" w:rsidRDefault="000041F5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投资者可通过以下途径咨询有关详情：</w:t>
      </w:r>
    </w:p>
    <w:p w:rsidR="00FD1D64" w:rsidRDefault="000041F5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上海中正达广基金销售</w:t>
      </w:r>
      <w:r>
        <w:rPr>
          <w:rFonts w:asciiTheme="minorEastAsia" w:eastAsiaTheme="minorEastAsia" w:hAnsiTheme="minorEastAsia" w:hint="eastAsia"/>
          <w:szCs w:val="21"/>
        </w:rPr>
        <w:t>有限公司</w:t>
      </w:r>
    </w:p>
    <w:p w:rsidR="00FD1D64" w:rsidRDefault="000041F5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客服电话：</w:t>
      </w:r>
      <w:r>
        <w:rPr>
          <w:rFonts w:asciiTheme="minorEastAsia" w:eastAsiaTheme="minorEastAsia" w:hAnsiTheme="minorEastAsia" w:hint="eastAsia"/>
          <w:szCs w:val="21"/>
        </w:rPr>
        <w:t>400-6767-523</w:t>
      </w:r>
    </w:p>
    <w:p w:rsidR="00FD1D64" w:rsidRDefault="000041F5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网址：</w:t>
      </w:r>
      <w:hyperlink r:id="rId5" w:history="1">
        <w:r>
          <w:rPr>
            <w:rFonts w:asciiTheme="minorEastAsia" w:eastAsiaTheme="minorEastAsia" w:hAnsiTheme="minorEastAsia" w:hint="eastAsia"/>
            <w:szCs w:val="21"/>
          </w:rPr>
          <w:t>www.</w:t>
        </w:r>
        <w:r>
          <w:rPr>
            <w:rFonts w:asciiTheme="minorEastAsia" w:eastAsiaTheme="minorEastAsia" w:hAnsiTheme="minorEastAsia" w:hint="eastAsia"/>
            <w:szCs w:val="21"/>
          </w:rPr>
          <w:t>zhongzhengfund</w:t>
        </w:r>
        <w:r>
          <w:rPr>
            <w:rFonts w:asciiTheme="minorEastAsia" w:eastAsiaTheme="minorEastAsia" w:hAnsiTheme="minorEastAsia" w:hint="eastAsia"/>
            <w:szCs w:val="21"/>
          </w:rPr>
          <w:t>.com</w:t>
        </w:r>
      </w:hyperlink>
    </w:p>
    <w:p w:rsidR="00FD1D64" w:rsidRDefault="00FD1D64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FD1D64" w:rsidRDefault="000041F5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风险提示：本公司承诺以诚实信用、勤勉尽责的原则管理和运用基金资产，但不保证基金一定盈利，也不保证最低收益。基金的过往业绩及其净值高低并不预示其未来业绩表现。销售机构根据法规要求对投资者类别、风险承受能力和基金的风险等级进行划分，并提出适当性匹配意见。敬请投资者注意投资风险。</w:t>
      </w:r>
    </w:p>
    <w:p w:rsidR="00FD1D64" w:rsidRDefault="000041F5">
      <w:pPr>
        <w:spacing w:line="360" w:lineRule="auto"/>
        <w:ind w:firstLine="4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投资前请投资者认真阅读《基金合同》、《招募说明书》等法律文件，了解基金的风险收益特征，并根据自身的投资目的、投资期限、投资经验、资产状</w:t>
      </w:r>
      <w:r>
        <w:rPr>
          <w:rFonts w:asciiTheme="minorEastAsia" w:eastAsiaTheme="minorEastAsia" w:hAnsiTheme="minorEastAsia" w:hint="eastAsia"/>
          <w:szCs w:val="21"/>
        </w:rPr>
        <w:t>况等判断基金是否和投资人的风险承受能力相适应。</w:t>
      </w:r>
    </w:p>
    <w:p w:rsidR="00FD1D64" w:rsidRDefault="00FD1D64">
      <w:pPr>
        <w:spacing w:line="360" w:lineRule="auto"/>
        <w:ind w:firstLine="450"/>
        <w:rPr>
          <w:rFonts w:asciiTheme="minorEastAsia" w:eastAsiaTheme="minorEastAsia" w:hAnsiTheme="minorEastAsia"/>
          <w:szCs w:val="21"/>
        </w:rPr>
      </w:pPr>
    </w:p>
    <w:p w:rsidR="00FD1D64" w:rsidRDefault="00FD1D64">
      <w:pPr>
        <w:spacing w:line="360" w:lineRule="auto"/>
        <w:ind w:firstLine="450"/>
        <w:rPr>
          <w:rFonts w:asciiTheme="minorEastAsia" w:eastAsiaTheme="minorEastAsia" w:hAnsiTheme="minorEastAsia"/>
          <w:szCs w:val="21"/>
        </w:rPr>
      </w:pPr>
    </w:p>
    <w:p w:rsidR="00FD1D64" w:rsidRDefault="000041F5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本公告的解释权归中银国际证券股份有限公司所有。</w:t>
      </w:r>
    </w:p>
    <w:p w:rsidR="00FD1D64" w:rsidRDefault="000041F5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FD1D64" w:rsidRDefault="000041F5">
      <w:pPr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特此公告</w:t>
      </w:r>
    </w:p>
    <w:p w:rsidR="00FD1D64" w:rsidRDefault="000041F5">
      <w:pPr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中银国际证券股份有限公司</w:t>
      </w:r>
    </w:p>
    <w:p w:rsidR="00FD1D64" w:rsidRDefault="000041F5">
      <w:pPr>
        <w:wordWrap w:val="0"/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 xml:space="preserve"> 2023</w:t>
      </w:r>
      <w:r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26</w:t>
      </w:r>
      <w:r>
        <w:rPr>
          <w:rFonts w:asciiTheme="minorEastAsia" w:eastAsiaTheme="minorEastAsia" w:hAnsiTheme="minorEastAsia" w:hint="eastAsia"/>
          <w:szCs w:val="21"/>
        </w:rPr>
        <w:t>日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  </w:t>
      </w:r>
    </w:p>
    <w:sectPr w:rsidR="00FD1D64" w:rsidSect="00FD1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2F7C"/>
    <w:rsid w:val="000041F5"/>
    <w:rsid w:val="00011933"/>
    <w:rsid w:val="00013B27"/>
    <w:rsid w:val="00030073"/>
    <w:rsid w:val="000521F5"/>
    <w:rsid w:val="00057887"/>
    <w:rsid w:val="00094BCE"/>
    <w:rsid w:val="00097CF6"/>
    <w:rsid w:val="000C33A5"/>
    <w:rsid w:val="0012395A"/>
    <w:rsid w:val="00180711"/>
    <w:rsid w:val="001A18E4"/>
    <w:rsid w:val="001F4575"/>
    <w:rsid w:val="00205FDD"/>
    <w:rsid w:val="00214224"/>
    <w:rsid w:val="00215941"/>
    <w:rsid w:val="00292459"/>
    <w:rsid w:val="002D4DAB"/>
    <w:rsid w:val="002F5789"/>
    <w:rsid w:val="00342F7C"/>
    <w:rsid w:val="003648F2"/>
    <w:rsid w:val="003716CF"/>
    <w:rsid w:val="003A31B8"/>
    <w:rsid w:val="003B3025"/>
    <w:rsid w:val="00412D84"/>
    <w:rsid w:val="00425657"/>
    <w:rsid w:val="00435FA9"/>
    <w:rsid w:val="004433C3"/>
    <w:rsid w:val="004479EA"/>
    <w:rsid w:val="00467169"/>
    <w:rsid w:val="00530662"/>
    <w:rsid w:val="00563E68"/>
    <w:rsid w:val="0057554F"/>
    <w:rsid w:val="00594014"/>
    <w:rsid w:val="005C0C5E"/>
    <w:rsid w:val="005F1D84"/>
    <w:rsid w:val="006552D4"/>
    <w:rsid w:val="00660FBC"/>
    <w:rsid w:val="006731C8"/>
    <w:rsid w:val="0068533D"/>
    <w:rsid w:val="006D6DF6"/>
    <w:rsid w:val="006E0598"/>
    <w:rsid w:val="007045D6"/>
    <w:rsid w:val="00705856"/>
    <w:rsid w:val="00706C34"/>
    <w:rsid w:val="0071549A"/>
    <w:rsid w:val="00727F5C"/>
    <w:rsid w:val="00751B6D"/>
    <w:rsid w:val="00781A0C"/>
    <w:rsid w:val="007929CE"/>
    <w:rsid w:val="007A4321"/>
    <w:rsid w:val="007B6C8F"/>
    <w:rsid w:val="007B7798"/>
    <w:rsid w:val="00824CFB"/>
    <w:rsid w:val="00832385"/>
    <w:rsid w:val="00844A38"/>
    <w:rsid w:val="00892FE1"/>
    <w:rsid w:val="008B0C39"/>
    <w:rsid w:val="008B508F"/>
    <w:rsid w:val="008E5966"/>
    <w:rsid w:val="008E7492"/>
    <w:rsid w:val="00904958"/>
    <w:rsid w:val="009336E6"/>
    <w:rsid w:val="0098353B"/>
    <w:rsid w:val="009B6D09"/>
    <w:rsid w:val="009E6E52"/>
    <w:rsid w:val="00A122F6"/>
    <w:rsid w:val="00A17B0B"/>
    <w:rsid w:val="00A51C5F"/>
    <w:rsid w:val="00AE43AE"/>
    <w:rsid w:val="00AE692B"/>
    <w:rsid w:val="00AF7B6C"/>
    <w:rsid w:val="00B06043"/>
    <w:rsid w:val="00B54A8F"/>
    <w:rsid w:val="00B627E8"/>
    <w:rsid w:val="00B7755B"/>
    <w:rsid w:val="00C40BC6"/>
    <w:rsid w:val="00C77842"/>
    <w:rsid w:val="00C93444"/>
    <w:rsid w:val="00CE1AAE"/>
    <w:rsid w:val="00CE3722"/>
    <w:rsid w:val="00D83CE2"/>
    <w:rsid w:val="00D91D06"/>
    <w:rsid w:val="00DD0CC0"/>
    <w:rsid w:val="00DD6116"/>
    <w:rsid w:val="00DF2FC2"/>
    <w:rsid w:val="00DF3B6E"/>
    <w:rsid w:val="00E06B1B"/>
    <w:rsid w:val="00E109FC"/>
    <w:rsid w:val="00E23FB6"/>
    <w:rsid w:val="00E52F59"/>
    <w:rsid w:val="00E551C0"/>
    <w:rsid w:val="00E851FE"/>
    <w:rsid w:val="00F0447B"/>
    <w:rsid w:val="00F1528D"/>
    <w:rsid w:val="00F3165D"/>
    <w:rsid w:val="00F5702C"/>
    <w:rsid w:val="00FA240A"/>
    <w:rsid w:val="00FD045F"/>
    <w:rsid w:val="00FD1D64"/>
    <w:rsid w:val="00FD4022"/>
    <w:rsid w:val="00FD5B2A"/>
    <w:rsid w:val="0BE621FF"/>
    <w:rsid w:val="1ED91338"/>
    <w:rsid w:val="352038CC"/>
    <w:rsid w:val="42637FF9"/>
    <w:rsid w:val="52017237"/>
    <w:rsid w:val="603845B6"/>
    <w:rsid w:val="66CC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D1D6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D1D6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D1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D1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rsid w:val="00FD1D6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FD1D64"/>
    <w:rPr>
      <w:b/>
      <w:bCs/>
    </w:rPr>
  </w:style>
  <w:style w:type="table" w:styleId="a9">
    <w:name w:val="Table Grid"/>
    <w:basedOn w:val="a1"/>
    <w:uiPriority w:val="59"/>
    <w:qFormat/>
    <w:rsid w:val="00FD1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FD1D64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FD1D64"/>
    <w:rPr>
      <w:sz w:val="21"/>
      <w:szCs w:val="21"/>
    </w:rPr>
  </w:style>
  <w:style w:type="character" w:customStyle="1" w:styleId="Char3">
    <w:name w:val="标题 Char"/>
    <w:basedOn w:val="a0"/>
    <w:link w:val="a7"/>
    <w:uiPriority w:val="10"/>
    <w:qFormat/>
    <w:rsid w:val="00FD1D64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FD1D6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D1D6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D1D6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FD1D64"/>
  </w:style>
  <w:style w:type="character" w:customStyle="1" w:styleId="Char4">
    <w:name w:val="批注主题 Char"/>
    <w:basedOn w:val="Char"/>
    <w:link w:val="a8"/>
    <w:uiPriority w:val="99"/>
    <w:semiHidden/>
    <w:qFormat/>
    <w:rsid w:val="00FD1D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bch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5817B-EBD2-41E8-B30F-BC7ADEE4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4</DocSecurity>
  <Lines>5</Lines>
  <Paragraphs>1</Paragraphs>
  <ScaleCrop>false</ScaleCrop>
  <Company>CNSTOCK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陶菁</dc:creator>
  <cp:lastModifiedBy>ZHONGM</cp:lastModifiedBy>
  <cp:revision>2</cp:revision>
  <dcterms:created xsi:type="dcterms:W3CDTF">2023-06-25T16:01:00Z</dcterms:created>
  <dcterms:modified xsi:type="dcterms:W3CDTF">2023-06-25T16:01:00Z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36756BDEE2EF45469C953EA7B709EFF4</vt:lpwstr>
  </property>
</Properties>
</file>