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C1A2D" w:rsidRDefault="007C1A2D" w:rsidP="00BA3A29">
      <w:pPr>
        <w:pStyle w:val="XBRL2"/>
        <w:spacing w:before="156"/>
        <w:rPr>
          <w:lang w:eastAsia="zh-CN"/>
        </w:rPr>
      </w:pPr>
      <w:bookmarkStart w:id="0" w:name="_Toc510201001"/>
      <w:bookmarkEnd w:id="0"/>
      <w:r>
        <w:rPr>
          <w:lang w:eastAsia="zh-CN"/>
        </w:rPr>
        <w:t xml:space="preserve">　</w:t>
      </w:r>
      <w:r>
        <w:rPr>
          <w:lang w:eastAsia="zh-CN"/>
        </w:rPr>
        <w:t xml:space="preserve"> </w:t>
      </w:r>
    </w:p>
    <w:p w:rsidR="007C1A2D" w:rsidRDefault="007C1A2D">
      <w:pPr>
        <w:jc w:val="center"/>
      </w:pPr>
      <w:r>
        <w:rPr>
          <w:rFonts w:cs="Times New Roman" w:hint="eastAsia"/>
          <w:b/>
          <w:sz w:val="48"/>
          <w:szCs w:val="48"/>
        </w:rPr>
        <w:t>建信鑫享短债债券型证券投资基金基金暂停申购、转换转入、定期定额投资公告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Pr="00BA3A29" w:rsidRDefault="007C1A2D">
      <w:pPr>
        <w:pStyle w:val="20"/>
        <w:tabs>
          <w:tab w:val="right" w:leader="dot" w:pos="8835"/>
        </w:tabs>
        <w:divId w:val="337468010"/>
        <w:rPr>
          <w:rFonts w:ascii="Calibri" w:hAnsi="Calibri" w:cs="Times New Roman" w:hint="eastAsia"/>
          <w:noProof/>
          <w:vanish/>
          <w:szCs w:val="22"/>
        </w:rPr>
      </w:pPr>
      <w:r>
        <w:rPr>
          <w:rFonts w:hint="eastAsia"/>
          <w:vanish/>
          <w:sz w:val="24"/>
          <w:szCs w:val="30"/>
        </w:rPr>
        <w:fldChar w:fldCharType="begin"/>
      </w:r>
      <w:r>
        <w:rPr>
          <w:rFonts w:hint="eastAsia"/>
          <w:vanish/>
          <w:sz w:val="24"/>
          <w:szCs w:val="30"/>
        </w:rPr>
        <w:instrText xml:space="preserve">?TOC \o "1-2" \n \h \z \u </w:instrText>
      </w:r>
      <w:r>
        <w:rPr>
          <w:vanish/>
          <w:sz w:val="24"/>
          <w:szCs w:val="30"/>
        </w:rPr>
        <w:fldChar w:fldCharType="separate"/>
      </w:r>
      <w:hyperlink w:anchor="_Toc510201001" w:history="1">
        <w:r>
          <w:rPr>
            <w:rStyle w:val="a3"/>
            <w:rFonts w:hint="eastAsia"/>
            <w:noProof/>
            <w:vanish/>
          </w:rPr>
          <w:t>0、公告标题</w:t>
        </w:r>
      </w:hyperlink>
      <w:r w:rsidRPr="00BA3A29">
        <w:rPr>
          <w:rFonts w:ascii="Calibri" w:hAnsi="Calibri" w:cs="Times New Roman"/>
          <w:noProof/>
          <w:vanish/>
          <w:szCs w:val="22"/>
        </w:rPr>
        <w:t xml:space="preserve"> </w:t>
      </w:r>
    </w:p>
    <w:p w:rsidR="007C1A2D" w:rsidRPr="00BA3A29" w:rsidRDefault="007C1A2D">
      <w:pPr>
        <w:pStyle w:val="20"/>
        <w:tabs>
          <w:tab w:val="right" w:leader="dot" w:pos="8835"/>
        </w:tabs>
        <w:divId w:val="337468010"/>
        <w:rPr>
          <w:rFonts w:ascii="Calibri" w:hAnsi="Calibri" w:cs="Times New Roman"/>
          <w:noProof/>
          <w:vanish/>
          <w:szCs w:val="22"/>
        </w:rPr>
      </w:pPr>
      <w:hyperlink w:anchor="_Toc34322059" w:history="1">
        <w:r>
          <w:rPr>
            <w:rStyle w:val="a3"/>
            <w:rFonts w:hint="eastAsia"/>
            <w:noProof/>
            <w:vanish/>
          </w:rPr>
          <w:t>1.公告基本信息</w:t>
        </w:r>
      </w:hyperlink>
      <w:r w:rsidRPr="00BA3A29">
        <w:rPr>
          <w:rFonts w:ascii="Calibri" w:hAnsi="Calibri" w:cs="Times New Roman"/>
          <w:noProof/>
          <w:vanish/>
          <w:szCs w:val="22"/>
        </w:rPr>
        <w:t xml:space="preserve"> </w:t>
      </w:r>
    </w:p>
    <w:p w:rsidR="007C1A2D" w:rsidRPr="00BA3A29" w:rsidRDefault="007C1A2D">
      <w:pPr>
        <w:pStyle w:val="20"/>
        <w:tabs>
          <w:tab w:val="right" w:leader="dot" w:pos="8835"/>
        </w:tabs>
        <w:divId w:val="337468010"/>
        <w:rPr>
          <w:rFonts w:ascii="Calibri" w:hAnsi="Calibri" w:cs="Times New Roman"/>
          <w:noProof/>
          <w:vanish/>
          <w:szCs w:val="22"/>
        </w:rPr>
      </w:pPr>
      <w:hyperlink w:anchor="_Toc34322063" w:history="1">
        <w:r>
          <w:rPr>
            <w:rStyle w:val="a3"/>
            <w:rFonts w:hint="eastAsia"/>
            <w:noProof/>
            <w:vanish/>
          </w:rPr>
          <w:t>2.其他需要提示的事项</w:t>
        </w:r>
      </w:hyperlink>
      <w:r w:rsidRPr="00BA3A29">
        <w:rPr>
          <w:rFonts w:ascii="Calibri" w:hAnsi="Calibri" w:cs="Times New Roman"/>
          <w:noProof/>
          <w:vanish/>
          <w:szCs w:val="22"/>
        </w:rPr>
        <w:t xml:space="preserve"> </w:t>
      </w:r>
    </w:p>
    <w:p w:rsidR="007C1A2D" w:rsidRDefault="007C1A2D">
      <w:pPr>
        <w:spacing w:line="560" w:lineRule="exact"/>
        <w:jc w:val="center"/>
        <w:rPr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fldChar w:fldCharType="end"/>
      </w: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7C1A2D" w:rsidRDefault="007C1A2D" w:rsidP="00BA3A29">
      <w:pPr>
        <w:spacing w:line="360" w:lineRule="auto"/>
        <w:ind w:firstLineChars="800" w:firstLine="1928"/>
        <w:jc w:val="left"/>
        <w:rPr>
          <w:rFonts w:hint="eastAsia"/>
        </w:rPr>
      </w:pPr>
      <w:r>
        <w:rPr>
          <w:rFonts w:hint="eastAsia"/>
          <w:b/>
          <w:bCs/>
          <w:sz w:val="24"/>
          <w:szCs w:val="30"/>
        </w:rPr>
        <w:t>公告送出日期：2023年6月19日</w:t>
      </w:r>
    </w:p>
    <w:p w:rsidR="007C1A2D" w:rsidRDefault="007C1A2D">
      <w:pPr>
        <w:widowControl/>
        <w:spacing w:line="24" w:lineRule="auto"/>
        <w:jc w:val="left"/>
        <w:rPr>
          <w:rFonts w:hint="eastAsia"/>
          <w:vanish/>
        </w:rPr>
      </w:pPr>
      <w:r>
        <w:rPr>
          <w:rFonts w:hint="eastAsia"/>
          <w:color w:val="404040"/>
          <w:kern w:val="0"/>
        </w:rPr>
        <w:br w:type="page"/>
      </w:r>
      <w:bookmarkStart w:id="1" w:name="_Toc247616195"/>
      <w:r>
        <w:rPr>
          <w:rFonts w:hint="eastAsia"/>
          <w:vanish/>
        </w:rPr>
        <w:t xml:space="preserve">　 </w:t>
      </w:r>
      <w:bookmarkEnd w:id="1"/>
    </w:p>
    <w:p w:rsidR="007C1A2D" w:rsidRDefault="007C1A2D" w:rsidP="00BA3A29">
      <w:pPr>
        <w:pStyle w:val="XBRLTitle1"/>
        <w:spacing w:before="156"/>
        <w:jc w:val="left"/>
        <w:rPr>
          <w:rFonts w:hint="eastAsia"/>
          <w:szCs w:val="24"/>
        </w:rPr>
      </w:pPr>
      <w:bookmarkStart w:id="2" w:name="_Toc17898178"/>
      <w:bookmarkStart w:id="3" w:name="_Toc17897936"/>
      <w:bookmarkStart w:id="4" w:name="_Toc512519480"/>
      <w:bookmarkStart w:id="5" w:name="_Toc481075046"/>
      <w:bookmarkStart w:id="6" w:name="_Toc438646451"/>
      <w:bookmarkStart w:id="7" w:name="_Toc490050000"/>
      <w:bookmarkStart w:id="8" w:name="_Toc513295846"/>
      <w:bookmarkStart w:id="9" w:name="_Toc513295892"/>
      <w:bookmarkStart w:id="10" w:name="_Toc34322059"/>
      <w:bookmarkStart w:id="11" w:name="m101"/>
      <w:bookmarkStart w:id="12" w:name="m01_01"/>
      <w:bookmarkStart w:id="13" w:name="_Toc194311890"/>
      <w:r>
        <w:rPr>
          <w:rFonts w:hint="eastAsia"/>
          <w:szCs w:val="24"/>
        </w:rPr>
        <w:t>公告基本信息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eastAsia"/>
          <w:szCs w:val="24"/>
        </w:rPr>
        <w:t xml:space="preserve"> </w:t>
      </w:r>
      <w:bookmarkEnd w:id="11"/>
      <w:bookmarkEnd w:id="12"/>
      <w:bookmarkEnd w:id="13"/>
    </w:p>
    <w:tbl>
      <w:tblPr>
        <w:tblW w:w="84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71"/>
        <w:gridCol w:w="784"/>
        <w:gridCol w:w="1705"/>
        <w:gridCol w:w="1705"/>
        <w:gridCol w:w="1705"/>
        <w:gridCol w:w="1705"/>
      </w:tblGrid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基金名称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建信鑫享短债债券型证券投资基金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Pr="00BA3A29" w:rsidRDefault="007C1A2D">
            <w:r w:rsidRPr="00BA3A29">
              <w:rPr>
                <w:rFonts w:hint="eastAsia"/>
              </w:rPr>
              <w:t xml:space="preserve">基金简称 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建信鑫享短债债券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Pr="00BA3A29" w:rsidRDefault="007C1A2D">
            <w:r w:rsidRPr="00BA3A29">
              <w:rPr>
                <w:rFonts w:hint="eastAsia"/>
              </w:rPr>
              <w:t xml:space="preserve">基金主代码 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014856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基金管理人名称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建信基金管理有限责任公司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公告依据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《中华人民共和国证券投资基金法》、《公开募集证券投资基金运作管理办法》等法律法规以及《建信鑫享短债债券型证券投资基金招募说明书》、《建信鑫享短债债券型证券投资基金基金合同》</w:t>
            </w:r>
          </w:p>
        </w:tc>
      </w:tr>
      <w:tr w:rsidR="007C1A2D" w:rsidTr="00BA3A29"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暂停相关业务的起始日、金额及原因说明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暂停申购起始日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2023年6月20日</w:t>
            </w:r>
          </w:p>
        </w:tc>
      </w:tr>
      <w:tr w:rsidR="007C1A2D" w:rsidTr="00BA3A29"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A2D" w:rsidRDefault="007C1A2D">
            <w:pPr>
              <w:widowControl/>
              <w:jc w:val="left"/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暂停转换转入起始日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2023年6月20日</w:t>
            </w:r>
          </w:p>
        </w:tc>
      </w:tr>
      <w:tr w:rsidR="007C1A2D" w:rsidTr="00BA3A29"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A2D" w:rsidRDefault="007C1A2D">
            <w:pPr>
              <w:widowControl/>
              <w:jc w:val="left"/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暂停定期定额投资起始日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2023年6月20日</w:t>
            </w:r>
          </w:p>
        </w:tc>
      </w:tr>
      <w:tr w:rsidR="007C1A2D" w:rsidTr="00BA3A29"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C1A2D" w:rsidRDefault="007C1A2D">
            <w:pPr>
              <w:widowControl/>
              <w:jc w:val="left"/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暂停申购、转换转入、定期定额投资的原因说明</w:t>
            </w:r>
            <w:r w:rsidRPr="00BA3A29">
              <w:rPr>
                <w:rFonts w:ascii="Calibri" w:hAnsi="Calibri" w:hint="eastAsia"/>
              </w:rPr>
              <w:t xml:space="preserve"> 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outset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保护投资者利益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下属分级基金的基金简称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建信鑫享短债债券A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建信鑫享短债债券C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建信鑫享短债债券D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建信鑫享短债债券F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下属分级基金的交易代码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014856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014857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016497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014858</w:t>
            </w:r>
          </w:p>
        </w:tc>
      </w:tr>
      <w:tr w:rsidR="007C1A2D" w:rsidTr="00BA3A29"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C1A2D" w:rsidRDefault="007C1A2D">
            <w:r w:rsidRPr="00BA3A29">
              <w:rPr>
                <w:rFonts w:ascii="Calibri" w:hAnsi="Calibri" w:hint="eastAsia"/>
              </w:rPr>
              <w:t>该分级基金是否暂停申购、转换转入、定期定额投资</w:t>
            </w:r>
            <w:r w:rsidRPr="00BA3A29">
              <w:rPr>
                <w:rFonts w:ascii="Calibri" w:hAnsi="Calibri" w:hint="eastAsia"/>
              </w:rPr>
              <w:t xml:space="preserve"> 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是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是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是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7C1A2D" w:rsidRDefault="007C1A2D">
            <w:r w:rsidRPr="00BA3A29">
              <w:rPr>
                <w:rFonts w:hint="eastAsia"/>
              </w:rPr>
              <w:t>是</w:t>
            </w:r>
          </w:p>
        </w:tc>
      </w:tr>
    </w:tbl>
    <w:p w:rsidR="007C1A2D" w:rsidRDefault="007C1A2D" w:rsidP="00BA3A29">
      <w:pPr>
        <w:pStyle w:val="XBRLTitle1"/>
        <w:spacing w:before="156" w:line="360" w:lineRule="auto"/>
        <w:jc w:val="left"/>
        <w:rPr>
          <w:rFonts w:hAnsi="宋体" w:hint="eastAsia"/>
          <w:szCs w:val="24"/>
        </w:rPr>
      </w:pPr>
      <w:bookmarkStart w:id="14" w:name="_Toc17898228"/>
      <w:bookmarkStart w:id="15" w:name="_Toc17897969"/>
      <w:bookmarkStart w:id="16" w:name="_Toc512519529"/>
      <w:bookmarkStart w:id="17" w:name="_Toc490050049"/>
      <w:bookmarkStart w:id="18" w:name="_Toc481075097"/>
      <w:bookmarkStart w:id="19" w:name="_Toc438646481"/>
      <w:bookmarkStart w:id="20" w:name="_Toc513295878"/>
      <w:bookmarkStart w:id="21" w:name="_Toc513295941"/>
      <w:bookmarkStart w:id="22" w:name="_Toc34322063"/>
      <w:bookmarkStart w:id="23" w:name="m201_01"/>
      <w:r>
        <w:rPr>
          <w:rFonts w:hAnsi="宋体" w:hint="eastAsia"/>
          <w:szCs w:val="24"/>
        </w:rPr>
        <w:t>其他需要提示的事项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r>
        <w:rPr>
          <w:rFonts w:hAnsi="宋体" w:hint="eastAsia"/>
          <w:szCs w:val="24"/>
        </w:rPr>
        <w:t xml:space="preserve"> </w:t>
      </w:r>
    </w:p>
    <w:p w:rsidR="007C1A2D" w:rsidRDefault="007C1A2D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  <w:szCs w:val="21"/>
        </w:rPr>
        <w:t>（1）本基金暂停申购、转换转入和定投业务期间，除申购、转换转入和定投外的其他业务仍照常办理。</w:t>
      </w:r>
      <w:r>
        <w:rPr>
          <w:rFonts w:hint="eastAsia"/>
          <w:szCs w:val="21"/>
        </w:rPr>
        <w:br/>
        <w:t xml:space="preserve">　　（3）2023年6月26日（含26日）恢复本基金申购、转换转入、定期定额投资业务，届时将不再另行公告。</w:t>
      </w:r>
      <w:r>
        <w:rPr>
          <w:rFonts w:hint="eastAsia"/>
          <w:szCs w:val="21"/>
        </w:rPr>
        <w:br/>
        <w:t xml:space="preserve">　　（4）投资者如有疑问，请拨打本基金管理人客户服务热线：400-81-95533 （免长途通话费），或登录网站www.ccbfund.cn获取相关信息。</w:t>
      </w:r>
      <w:r>
        <w:rPr>
          <w:rFonts w:hint="eastAsia"/>
          <w:szCs w:val="21"/>
        </w:rPr>
        <w:br/>
        <w:t xml:space="preserve">　　</w:t>
      </w:r>
      <w:r>
        <w:rPr>
          <w:rFonts w:hint="eastAsia"/>
          <w:szCs w:val="21"/>
        </w:rPr>
        <w:br/>
        <w:t xml:space="preserve">　　风险提示：本公司承诺以诚实信用、勤勉尽责的原则管理和运用基金财产，但不保证本基金一定盈利，也不保证最低收益。基金的过往业绩不代表未来业绩。敬请广大投资者注意投资风险，理性投资。</w:t>
      </w:r>
      <w:r>
        <w:rPr>
          <w:rFonts w:hint="eastAsia"/>
          <w:szCs w:val="21"/>
        </w:rPr>
        <w:br/>
        <w:t xml:space="preserve">　　特此公告。</w:t>
      </w:r>
    </w:p>
    <w:p w:rsidR="007C1A2D" w:rsidRDefault="007C1A2D" w:rsidP="00BA3A29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7C1A2D" w:rsidRDefault="007C1A2D" w:rsidP="00BA3A29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7C1A2D" w:rsidRDefault="007C1A2D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建信基金管理有限责任公司</w:t>
      </w:r>
    </w:p>
    <w:p w:rsidR="007C1A2D" w:rsidRDefault="007C1A2D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2023年6月19日</w:t>
      </w:r>
      <w:bookmarkEnd w:id="23"/>
    </w:p>
    <w:sectPr w:rsidR="007C1A2D">
      <w:headerReference w:type="default" r:id="rId8"/>
      <w:footerReference w:type="default" r:id="rId9"/>
      <w:pgSz w:w="11907" w:h="16839"/>
      <w:pgMar w:top="1440" w:right="1531" w:bottom="1134" w:left="1531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1A2D" w:rsidRDefault="007C1A2D">
      <w:pPr>
        <w:rPr>
          <w:rFonts w:hint="eastAsia"/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endnote>
  <w:endnote w:type="continuationSeparator" w:id="0">
    <w:p w:rsidR="007C1A2D" w:rsidRDefault="007C1A2D">
      <w:pPr>
        <w:rPr>
          <w:rFonts w:hint="eastAsia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 UI"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A2D" w:rsidRDefault="007C1A2D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BA3A29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 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 w:rsidR="00BA3A29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1A2D" w:rsidRDefault="007C1A2D">
      <w:pPr>
        <w:rPr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footnote>
  <w:footnote w:type="continuationSeparator" w:id="0">
    <w:p w:rsidR="007C1A2D" w:rsidRDefault="007C1A2D">
      <w:pPr>
        <w:rPr>
          <w:rFonts w:hint="eastAsia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A2D" w:rsidRDefault="007C1A2D">
    <w:pPr>
      <w:pStyle w:val="a7"/>
      <w:jc w:val="right"/>
      <w:rPr>
        <w:rFonts w:hint="eastAsia"/>
      </w:rPr>
    </w:pPr>
    <w:r>
      <w:rPr>
        <w:rFonts w:hint="eastAsia"/>
      </w:rPr>
      <w:t>建信鑫享短债债券型证券投资基金基金暂停申购、转换转入、定期定额投资公告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D73EE"/>
    <w:multiLevelType w:val="multilevel"/>
    <w:tmpl w:val="804A17E2"/>
    <w:lvl w:ilvl="0">
      <w:start w:val="1"/>
      <w:numFmt w:val="decimal"/>
      <w:pStyle w:val="XBRLTitle1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pStyle w:val="XBRLTitle2"/>
      <w:suff w:val="space"/>
      <w:lvlText w:val="%1.%2"/>
      <w:lvlJc w:val="left"/>
      <w:pPr>
        <w:ind w:left="3148" w:hanging="454"/>
      </w:pPr>
    </w:lvl>
    <w:lvl w:ilvl="2">
      <w:start w:val="1"/>
      <w:numFmt w:val="decimal"/>
      <w:pStyle w:val="XBRLTitle3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8"/>
  <w:mirrorMargins/>
  <w:bordersDoNotSurroundHeader/>
  <w:bordersDoNotSurroundFooter/>
  <w:attachedTemplate r:id="rId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A29"/>
    <w:rsid w:val="007C1A2D"/>
    <w:rsid w:val="00BA3A29"/>
    <w:rsid w:val="00FF3A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semiHidden="0" w:uiPriority="0" w:unhideWhenUsed="0"/>
    <w:lsdException w:name="page number" w:semiHidden="0" w:unhideWhenUsed="0"/>
    <w:lsdException w:name="Title" w:semiHidden="0" w:uiPriority="10" w:unhideWhenUsed="0" w:qFormat="1"/>
    <w:lsdException w:name="Default Paragraph Font" w:semiHidden="0" w:uiPriority="1" w:unhideWhenUsed="0"/>
    <w:lsdException w:name="Subtitle" w:semiHidden="0" w:uiPriority="0" w:unhideWhenUsed="0" w:qFormat="1"/>
    <w:lsdException w:name="Dat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宋体"/>
      <w:kern w:val="2"/>
      <w:sz w:val="21"/>
    </w:rPr>
  </w:style>
  <w:style w:type="paragraph" w:styleId="1">
    <w:name w:val="heading 1"/>
    <w:basedOn w:val="a"/>
    <w:next w:val="a"/>
    <w:link w:val="1Char1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  <w:lang/>
    </w:rPr>
  </w:style>
  <w:style w:type="paragraph" w:styleId="2">
    <w:name w:val="heading 2"/>
    <w:basedOn w:val="a"/>
    <w:next w:val="a"/>
    <w:link w:val="2Char1"/>
    <w:uiPriority w:val="9"/>
    <w:qFormat/>
    <w:pPr>
      <w:keepNext/>
      <w:keepLines/>
      <w:spacing w:before="260" w:after="260" w:line="408" w:lineRule="auto"/>
      <w:outlineLvl w:val="1"/>
    </w:pPr>
    <w:rPr>
      <w:rFonts w:ascii="Cambria" w:hAnsi="Cambria"/>
      <w:b/>
      <w:bCs/>
      <w:kern w:val="0"/>
      <w:sz w:val="32"/>
      <w:szCs w:val="32"/>
      <w:lang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  <w:lang/>
    </w:rPr>
  </w:style>
  <w:style w:type="paragraph" w:styleId="4">
    <w:name w:val="heading 4"/>
    <w:basedOn w:val="a"/>
    <w:next w:val="a"/>
    <w:link w:val="4Char1"/>
    <w:qFormat/>
    <w:pPr>
      <w:keepNext/>
      <w:keepLines/>
      <w:spacing w:before="240" w:after="290" w:line="372" w:lineRule="auto"/>
      <w:outlineLvl w:val="3"/>
    </w:pPr>
    <w:rPr>
      <w:rFonts w:ascii="Cambria" w:hAnsi="Cambria"/>
      <w:b/>
      <w:bCs/>
      <w:kern w:val="0"/>
      <w:sz w:val="24"/>
      <w:szCs w:val="24"/>
      <w:lang/>
    </w:rPr>
  </w:style>
  <w:style w:type="paragraph" w:styleId="5">
    <w:name w:val="heading 5"/>
    <w:basedOn w:val="a"/>
    <w:next w:val="a"/>
    <w:link w:val="5Char1"/>
    <w:uiPriority w:val="9"/>
    <w:semiHidden/>
    <w:unhideWhenUsed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1"/>
    <w:uiPriority w:val="9"/>
    <w:semiHidden/>
    <w:unhideWhenUsed/>
    <w:qFormat/>
    <w:pPr>
      <w:keepNext/>
      <w:keepLines/>
      <w:spacing w:before="240" w:after="64" w:line="312" w:lineRule="auto"/>
      <w:outlineLvl w:val="5"/>
    </w:pPr>
    <w:rPr>
      <w:rFonts w:ascii="Cambria" w:hAnsi="Cambria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访问过的超链接"/>
    <w:uiPriority w:val="99"/>
    <w:semiHidden/>
    <w:unhideWhenUsed/>
    <w:rPr>
      <w:color w:val="800080"/>
      <w:u w:val="single"/>
    </w:rPr>
  </w:style>
  <w:style w:type="character" w:customStyle="1" w:styleId="1Char">
    <w:name w:val="标题 1 Char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link w:val="3"/>
    <w:uiPriority w:val="9"/>
    <w:locked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">
    <w:name w:val="标题 6 Char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10">
    <w:name w:val="toc 1"/>
    <w:basedOn w:val="a"/>
    <w:next w:val="a"/>
    <w:autoRedefine/>
    <w:uiPriority w:val="39"/>
    <w:semiHidden/>
    <w:unhideWhenUsed/>
    <w:pPr>
      <w:tabs>
        <w:tab w:val="right" w:leader="dot" w:pos="8835"/>
      </w:tabs>
    </w:pPr>
    <w:rPr>
      <w:noProof/>
    </w:rPr>
  </w:style>
  <w:style w:type="paragraph" w:styleId="20">
    <w:name w:val="toc 2"/>
    <w:basedOn w:val="a"/>
    <w:next w:val="a"/>
    <w:autoRedefine/>
    <w:uiPriority w:val="39"/>
    <w:semiHidden/>
    <w:unhideWhenUsed/>
    <w:pPr>
      <w:ind w:leftChars="200" w:left="420"/>
    </w:pPr>
  </w:style>
  <w:style w:type="paragraph" w:styleId="30">
    <w:name w:val="toc 3"/>
    <w:basedOn w:val="a"/>
    <w:next w:val="a"/>
    <w:autoRedefine/>
    <w:uiPriority w:val="39"/>
    <w:semiHidden/>
    <w:unhideWhenUsed/>
  </w:style>
  <w:style w:type="paragraph" w:styleId="a6">
    <w:name w:val="footnote text"/>
    <w:basedOn w:val="a"/>
    <w:link w:val="Char1"/>
    <w:pPr>
      <w:snapToGrid w:val="0"/>
      <w:jc w:val="left"/>
    </w:pPr>
    <w:rPr>
      <w:sz w:val="18"/>
      <w:szCs w:val="18"/>
    </w:rPr>
  </w:style>
  <w:style w:type="character" w:customStyle="1" w:styleId="Char">
    <w:name w:val="脚注文本 Char"/>
    <w:link w:val="a6"/>
    <w:locked/>
    <w:rPr>
      <w:kern w:val="2"/>
      <w:sz w:val="18"/>
      <w:szCs w:val="18"/>
    </w:rPr>
  </w:style>
  <w:style w:type="paragraph" w:styleId="a7">
    <w:name w:val="header"/>
    <w:basedOn w:val="a"/>
    <w:link w:val="Char1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7"/>
    <w:uiPriority w:val="99"/>
    <w:locked/>
    <w:rPr>
      <w:kern w:val="2"/>
      <w:sz w:val="18"/>
      <w:szCs w:val="18"/>
    </w:rPr>
  </w:style>
  <w:style w:type="paragraph" w:styleId="a8">
    <w:name w:val="footer"/>
    <w:basedOn w:val="a"/>
    <w:link w:val="Char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a8"/>
    <w:uiPriority w:val="99"/>
    <w:locked/>
    <w:rPr>
      <w:kern w:val="2"/>
      <w:sz w:val="18"/>
      <w:szCs w:val="18"/>
    </w:rPr>
  </w:style>
  <w:style w:type="paragraph" w:styleId="a9">
    <w:name w:val="Title"/>
    <w:basedOn w:val="1"/>
    <w:next w:val="2"/>
    <w:link w:val="Char12"/>
    <w:uiPriority w:val="10"/>
    <w:qFormat/>
    <w:pPr>
      <w:keepNext w:val="0"/>
      <w:keepLines w:val="0"/>
      <w:spacing w:before="240" w:after="60" w:line="240" w:lineRule="auto"/>
      <w:jc w:val="center"/>
    </w:pPr>
    <w:rPr>
      <w:rFonts w:ascii="Cambria" w:hAnsi="Cambria"/>
      <w:kern w:val="0"/>
      <w:sz w:val="32"/>
      <w:szCs w:val="32"/>
    </w:rPr>
  </w:style>
  <w:style w:type="character" w:customStyle="1" w:styleId="Char3">
    <w:name w:val="标题 Char"/>
    <w:link w:val="a9"/>
    <w:uiPriority w:val="10"/>
    <w:locked/>
    <w:rPr>
      <w:rFonts w:ascii="Cambria" w:hAnsi="Cambria" w:cs="Times New Roman" w:hint="default"/>
      <w:b/>
      <w:bCs/>
      <w:kern w:val="2"/>
      <w:sz w:val="32"/>
      <w:szCs w:val="32"/>
    </w:rPr>
  </w:style>
  <w:style w:type="paragraph" w:styleId="aa">
    <w:name w:val="Subtitle"/>
    <w:basedOn w:val="2"/>
    <w:next w:val="3"/>
    <w:link w:val="Char13"/>
    <w:qFormat/>
    <w:pPr>
      <w:spacing w:before="240" w:after="60" w:line="312" w:lineRule="auto"/>
      <w:jc w:val="left"/>
    </w:pPr>
    <w:rPr>
      <w:bCs w:val="0"/>
      <w:kern w:val="24"/>
      <w:sz w:val="24"/>
    </w:rPr>
  </w:style>
  <w:style w:type="character" w:customStyle="1" w:styleId="Char4">
    <w:name w:val="副标题 Char"/>
    <w:link w:val="aa"/>
    <w:locked/>
    <w:rPr>
      <w:rFonts w:ascii="Cambria" w:hAnsi="Cambria" w:cs="Times New Roman" w:hint="default"/>
      <w:b/>
      <w:bCs/>
      <w:kern w:val="24"/>
      <w:sz w:val="32"/>
      <w:szCs w:val="32"/>
    </w:rPr>
  </w:style>
  <w:style w:type="paragraph" w:styleId="ab">
    <w:name w:val="Date"/>
    <w:basedOn w:val="a"/>
    <w:next w:val="a"/>
    <w:link w:val="Char14"/>
    <w:rPr>
      <w:sz w:val="32"/>
      <w:lang/>
    </w:rPr>
  </w:style>
  <w:style w:type="character" w:customStyle="1" w:styleId="Char5">
    <w:name w:val="日期 Char"/>
    <w:link w:val="ab"/>
    <w:locked/>
    <w:rPr>
      <w:kern w:val="2"/>
      <w:sz w:val="21"/>
    </w:rPr>
  </w:style>
  <w:style w:type="paragraph" w:styleId="ac">
    <w:name w:val="Document Map"/>
    <w:basedOn w:val="a"/>
    <w:link w:val="Char15"/>
    <w:pPr>
      <w:shd w:val="clear" w:color="auto" w:fill="000080"/>
    </w:pPr>
  </w:style>
  <w:style w:type="character" w:customStyle="1" w:styleId="Char6">
    <w:name w:val="文档结构图 Char"/>
    <w:link w:val="ac"/>
    <w:locked/>
    <w:rPr>
      <w:rFonts w:ascii="宋体" w:eastAsia="宋体" w:hAnsi="宋体" w:hint="eastAsia"/>
      <w:kern w:val="2"/>
      <w:sz w:val="18"/>
      <w:szCs w:val="18"/>
    </w:rPr>
  </w:style>
  <w:style w:type="paragraph" w:styleId="ad">
    <w:name w:val="Balloon Text"/>
    <w:basedOn w:val="a"/>
    <w:link w:val="Char16"/>
    <w:uiPriority w:val="99"/>
    <w:semiHidden/>
    <w:unhideWhenUsed/>
    <w:rPr>
      <w:sz w:val="18"/>
      <w:szCs w:val="18"/>
    </w:rPr>
  </w:style>
  <w:style w:type="character" w:customStyle="1" w:styleId="Char7">
    <w:name w:val="批注框文本 Char"/>
    <w:link w:val="ad"/>
    <w:uiPriority w:val="99"/>
    <w:semiHidden/>
    <w:locked/>
    <w:rPr>
      <w:kern w:val="2"/>
      <w:sz w:val="18"/>
      <w:szCs w:val="18"/>
    </w:rPr>
  </w:style>
  <w:style w:type="paragraph" w:styleId="TOC">
    <w:name w:val="TOC Heading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val="en-US" w:eastAsia="zh-CN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BRLTitle6">
    <w:name w:val="XBRLTitle6"/>
    <w:basedOn w:val="aa"/>
    <w:next w:val="4"/>
    <w:qFormat/>
    <w:pPr>
      <w:numPr>
        <w:ilvl w:val="5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ae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6">
    <w:name w:val="XBRL标题6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2">
    <w:name w:val="XBRL标题2"/>
    <w:basedOn w:val="aa"/>
    <w:next w:val="4"/>
    <w:qFormat/>
    <w:pPr>
      <w:spacing w:beforeLines="50" w:after="0" w:line="240" w:lineRule="auto"/>
    </w:pPr>
    <w:rPr>
      <w:bCs/>
    </w:rPr>
  </w:style>
  <w:style w:type="paragraph" w:customStyle="1" w:styleId="XBRL3">
    <w:name w:val="XBRL标题3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1">
    <w:name w:val="XBRLTitle1"/>
    <w:basedOn w:val="1"/>
    <w:next w:val="2"/>
    <w:qFormat/>
    <w:pPr>
      <w:keepNext w:val="0"/>
      <w:keepLines w:val="0"/>
      <w:numPr>
        <w:numId w:val="2"/>
      </w:numPr>
      <w:spacing w:beforeLines="50" w:after="0" w:line="240" w:lineRule="auto"/>
      <w:jc w:val="center"/>
    </w:pPr>
    <w:rPr>
      <w:rFonts w:hAnsi="Cambria"/>
      <w:sz w:val="24"/>
    </w:rPr>
  </w:style>
  <w:style w:type="paragraph" w:customStyle="1" w:styleId="XBRLTitle2">
    <w:name w:val="XBRLTitle2"/>
    <w:basedOn w:val="aa"/>
    <w:next w:val="4"/>
    <w:qFormat/>
    <w:pPr>
      <w:keepNext w:val="0"/>
      <w:keepLines w:val="0"/>
      <w:numPr>
        <w:ilvl w:val="1"/>
        <w:numId w:val="2"/>
      </w:numPr>
      <w:spacing w:beforeLines="50" w:after="0" w:line="240" w:lineRule="auto"/>
      <w:ind w:left="454"/>
    </w:pPr>
    <w:rPr>
      <w:rFonts w:ascii="宋体"/>
      <w:bCs/>
    </w:rPr>
  </w:style>
  <w:style w:type="paragraph" w:customStyle="1" w:styleId="XBRLTitle5">
    <w:name w:val="XBRLTitle5"/>
    <w:basedOn w:val="aa"/>
    <w:next w:val="4"/>
    <w:qFormat/>
    <w:pPr>
      <w:numPr>
        <w:ilvl w:val="4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Char8">
    <w:name w:val="Char"/>
    <w:basedOn w:val="a"/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1">
    <w:name w:val="XBRL标题1"/>
    <w:basedOn w:val="1"/>
    <w:next w:val="2"/>
    <w:qFormat/>
    <w:pPr>
      <w:spacing w:beforeLines="50" w:after="0" w:line="240" w:lineRule="auto"/>
      <w:jc w:val="center"/>
    </w:pPr>
    <w:rPr>
      <w:rFonts w:ascii="Cambria" w:hAnsi="Cambria"/>
      <w:sz w:val="24"/>
    </w:rPr>
  </w:style>
  <w:style w:type="paragraph" w:customStyle="1" w:styleId="XBRL5">
    <w:name w:val="XBRL标题5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4">
    <w:name w:val="XBRL标题4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4">
    <w:name w:val="XBRLTitle4"/>
    <w:basedOn w:val="aa"/>
    <w:next w:val="4"/>
    <w:qFormat/>
    <w:pPr>
      <w:numPr>
        <w:ilvl w:val="3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XBRLTitle3">
    <w:name w:val="XBRLTitle3"/>
    <w:basedOn w:val="aa"/>
    <w:next w:val="4"/>
    <w:autoRedefine/>
    <w:qFormat/>
    <w:pPr>
      <w:keepNext w:val="0"/>
      <w:keepLines w:val="0"/>
      <w:numPr>
        <w:ilvl w:val="2"/>
        <w:numId w:val="2"/>
      </w:numPr>
      <w:spacing w:beforeLines="50" w:after="0" w:line="360" w:lineRule="auto"/>
      <w:ind w:left="0" w:firstLine="0"/>
      <w:outlineLvl w:val="9"/>
    </w:pPr>
    <w:rPr>
      <w:rFonts w:ascii="宋体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styleId="af">
    <w:name w:val="footnote reference"/>
    <w:rPr>
      <w:vertAlign w:val="superscript"/>
    </w:rPr>
  </w:style>
  <w:style w:type="character" w:customStyle="1" w:styleId="11">
    <w:name w:val="标题 1 字符"/>
    <w:link w:val="1"/>
    <w:uiPriority w:val="9"/>
    <w:locked/>
    <w:rPr>
      <w:b/>
      <w:bCs/>
      <w:kern w:val="44"/>
      <w:sz w:val="44"/>
      <w:szCs w:val="44"/>
    </w:rPr>
  </w:style>
  <w:style w:type="character" w:customStyle="1" w:styleId="21">
    <w:name w:val="标题 2 字符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1">
    <w:name w:val="标题 3 字符"/>
    <w:link w:val="3"/>
    <w:uiPriority w:val="9"/>
    <w:locked/>
    <w:rPr>
      <w:b/>
      <w:bCs/>
      <w:kern w:val="2"/>
      <w:sz w:val="32"/>
      <w:szCs w:val="32"/>
    </w:rPr>
  </w:style>
  <w:style w:type="character" w:customStyle="1" w:styleId="40">
    <w:name w:val="标题 4 字符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af0">
    <w:name w:val="脚注文本 字符"/>
    <w:link w:val="a6"/>
    <w:locked/>
    <w:rPr>
      <w:kern w:val="2"/>
      <w:sz w:val="18"/>
      <w:szCs w:val="18"/>
    </w:rPr>
  </w:style>
  <w:style w:type="character" w:customStyle="1" w:styleId="af1">
    <w:name w:val="页眉 字符"/>
    <w:link w:val="a7"/>
    <w:locked/>
    <w:rPr>
      <w:kern w:val="2"/>
      <w:sz w:val="18"/>
      <w:szCs w:val="18"/>
    </w:rPr>
  </w:style>
  <w:style w:type="character" w:customStyle="1" w:styleId="af2">
    <w:name w:val="页脚 字符"/>
    <w:link w:val="a8"/>
    <w:uiPriority w:val="99"/>
    <w:locked/>
    <w:rPr>
      <w:kern w:val="2"/>
      <w:sz w:val="18"/>
      <w:szCs w:val="18"/>
    </w:rPr>
  </w:style>
  <w:style w:type="character" w:customStyle="1" w:styleId="af3">
    <w:name w:val="标题 字符"/>
    <w:link w:val="a9"/>
    <w:uiPriority w:val="10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af4">
    <w:name w:val="副标题 字符"/>
    <w:link w:val="aa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character" w:customStyle="1" w:styleId="af5">
    <w:name w:val="日期 字符"/>
    <w:link w:val="ab"/>
    <w:locked/>
    <w:rPr>
      <w:kern w:val="2"/>
      <w:sz w:val="21"/>
    </w:rPr>
  </w:style>
  <w:style w:type="character" w:customStyle="1" w:styleId="af6">
    <w:name w:val="文档结构图 字符"/>
    <w:link w:val="ac"/>
    <w:locked/>
    <w:rPr>
      <w:rFonts w:ascii="Microsoft YaHei UI" w:eastAsia="Microsoft YaHei UI" w:hAnsi="Microsoft YaHei UI" w:hint="eastAsia"/>
      <w:kern w:val="2"/>
      <w:sz w:val="18"/>
      <w:szCs w:val="18"/>
    </w:rPr>
  </w:style>
  <w:style w:type="character" w:customStyle="1" w:styleId="af7">
    <w:name w:val="批注框文本 字符"/>
    <w:link w:val="ad"/>
    <w:uiPriority w:val="99"/>
    <w:semiHidden/>
    <w:locked/>
    <w:rPr>
      <w:kern w:val="2"/>
      <w:sz w:val="18"/>
      <w:szCs w:val="18"/>
    </w:rPr>
  </w:style>
  <w:style w:type="character" w:customStyle="1" w:styleId="1Char1">
    <w:name w:val="标题 1 Char1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1">
    <w:name w:val="标题 2 Char1"/>
    <w:link w:val="2"/>
    <w:uiPriority w:val="9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Char1">
    <w:name w:val="标题 3 Char1"/>
    <w:link w:val="3"/>
    <w:uiPriority w:val="9"/>
    <w:locked/>
    <w:rPr>
      <w:b/>
      <w:bCs/>
      <w:sz w:val="32"/>
      <w:szCs w:val="32"/>
    </w:rPr>
  </w:style>
  <w:style w:type="character" w:customStyle="1" w:styleId="4Char1">
    <w:name w:val="标题 4 Char1"/>
    <w:link w:val="4"/>
    <w:semiHidden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Char1">
    <w:name w:val="脚注文本 Char1"/>
    <w:link w:val="a6"/>
    <w:locked/>
    <w:rPr>
      <w:kern w:val="2"/>
      <w:sz w:val="18"/>
      <w:szCs w:val="18"/>
    </w:rPr>
  </w:style>
  <w:style w:type="character" w:customStyle="1" w:styleId="Char10">
    <w:name w:val="页眉 Char1"/>
    <w:link w:val="a7"/>
    <w:locked/>
    <w:rPr>
      <w:kern w:val="2"/>
      <w:sz w:val="18"/>
      <w:szCs w:val="18"/>
    </w:rPr>
  </w:style>
  <w:style w:type="character" w:customStyle="1" w:styleId="Char11">
    <w:name w:val="页脚 Char1"/>
    <w:link w:val="a8"/>
    <w:uiPriority w:val="99"/>
    <w:locked/>
    <w:rPr>
      <w:kern w:val="2"/>
      <w:sz w:val="18"/>
      <w:szCs w:val="18"/>
    </w:rPr>
  </w:style>
  <w:style w:type="character" w:customStyle="1" w:styleId="Char12">
    <w:name w:val="标题 Char1"/>
    <w:link w:val="a9"/>
    <w:uiPriority w:val="10"/>
    <w:locked/>
    <w:rPr>
      <w:rFonts w:ascii="Cambria" w:hAnsi="Cambria" w:cs="宋体" w:hint="default"/>
      <w:b/>
      <w:bCs/>
      <w:sz w:val="32"/>
      <w:szCs w:val="32"/>
    </w:rPr>
  </w:style>
  <w:style w:type="character" w:customStyle="1" w:styleId="Char13">
    <w:name w:val="副标题 Char1"/>
    <w:link w:val="aa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Char14">
    <w:name w:val="日期 Char1"/>
    <w:link w:val="ab"/>
    <w:locked/>
    <w:rPr>
      <w:rFonts w:ascii="宋体" w:eastAsia="宋体" w:hAnsi="宋体" w:hint="eastAsia"/>
      <w:kern w:val="2"/>
      <w:sz w:val="32"/>
    </w:rPr>
  </w:style>
  <w:style w:type="character" w:customStyle="1" w:styleId="Char15">
    <w:name w:val="文档结构图 Char1"/>
    <w:link w:val="ac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Char16">
    <w:name w:val="批注框文本 Char1"/>
    <w:link w:val="ad"/>
    <w:uiPriority w:val="99"/>
    <w:semiHidden/>
    <w:locked/>
    <w:rPr>
      <w:kern w:val="2"/>
      <w:sz w:val="18"/>
      <w:szCs w:val="18"/>
    </w:rPr>
  </w:style>
  <w:style w:type="character" w:customStyle="1" w:styleId="5Char1">
    <w:name w:val="标题 5 Char1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1">
    <w:name w:val="标题 6 Char1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12">
    <w:name w:val="页眉 字符1"/>
    <w:locked/>
    <w:rPr>
      <w:kern w:val="2"/>
      <w:sz w:val="18"/>
      <w:szCs w:val="18"/>
    </w:rPr>
  </w:style>
  <w:style w:type="table" w:styleId="af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movednode">
    <w:name w:val="removednode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468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  <w:doNotRelyOnCSS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8DA49-9ED7-4F73-883C-293576D22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4</DocSecurity>
  <Lines>7</Lines>
  <Paragraphs>2</Paragraphs>
  <ScaleCrop>false</ScaleCrop>
  <Company/>
  <LinksUpToDate>false</LinksUpToDate>
  <CharactersWithSpaces>1010</CharactersWithSpaces>
  <SharedDoc>false</SharedDoc>
  <HLinks>
    <vt:vector size="18" baseType="variant"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_Toc34322063</vt:lpwstr>
      </vt:variant>
      <vt:variant>
        <vt:i4>1572919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_Toc34322059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_Toc510201001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dc:description/>
  <cp:lastModifiedBy>ZHONGM</cp:lastModifiedBy>
  <cp:revision>2</cp:revision>
  <dcterms:created xsi:type="dcterms:W3CDTF">2023-06-18T16:01:00Z</dcterms:created>
  <dcterms:modified xsi:type="dcterms:W3CDTF">2023-06-18T16:01:00Z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2052-9.1.0.5113</vt:lpwstr>
  </property>
</Properties>
</file>