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7F4B3F" w:rsidRDefault="00027AC4" w:rsidP="00FE082D">
      <w:pPr>
        <w:pStyle w:val="Default"/>
        <w:spacing w:line="360" w:lineRule="auto"/>
        <w:ind w:firstLineChars="200" w:firstLine="482"/>
        <w:rPr>
          <w:rFonts w:asciiTheme="minorEastAsia" w:eastAsiaTheme="minorEastAsia" w:hAnsiTheme="minorEastAsia"/>
          <w:b/>
        </w:rPr>
      </w:pPr>
      <w:r w:rsidRPr="00027AC4">
        <w:rPr>
          <w:rFonts w:asciiTheme="minorEastAsia" w:eastAsiaTheme="minorEastAsia" w:hAnsiTheme="minorEastAsia" w:hint="eastAsia"/>
          <w:b/>
        </w:rPr>
        <w:t>关于</w:t>
      </w:r>
      <w:r w:rsidR="00FA024F" w:rsidRPr="00027AC4">
        <w:rPr>
          <w:rFonts w:asciiTheme="minorEastAsia" w:eastAsiaTheme="minorEastAsia" w:hAnsiTheme="minorEastAsia" w:hint="eastAsia"/>
          <w:b/>
        </w:rPr>
        <w:t>旗下部分基金</w:t>
      </w:r>
      <w:r w:rsidRPr="00027AC4">
        <w:rPr>
          <w:rFonts w:asciiTheme="minorEastAsia" w:eastAsiaTheme="minorEastAsia" w:hAnsiTheme="minorEastAsia" w:hint="eastAsia"/>
          <w:b/>
        </w:rPr>
        <w:t>新增</w:t>
      </w:r>
      <w:r w:rsidR="008D4295">
        <w:rPr>
          <w:rFonts w:asciiTheme="minorEastAsia" w:eastAsiaTheme="minorEastAsia" w:hAnsiTheme="minorEastAsia" w:hint="eastAsia"/>
          <w:b/>
        </w:rPr>
        <w:t>中信百信银行股份有限公司</w:t>
      </w:r>
      <w:r w:rsidRPr="00027AC4">
        <w:rPr>
          <w:rFonts w:asciiTheme="minorEastAsia" w:eastAsiaTheme="minorEastAsia" w:hAnsiTheme="minorEastAsia" w:hint="eastAsia"/>
          <w:b/>
        </w:rPr>
        <w:t>为销售机构的公告</w:t>
      </w:r>
    </w:p>
    <w:p w:rsidR="00027AC4" w:rsidRDefault="00027AC4"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8D4295">
        <w:rPr>
          <w:rFonts w:asciiTheme="minorEastAsia" w:eastAsiaTheme="minorEastAsia" w:hAnsiTheme="minorEastAsia" w:hint="eastAsia"/>
          <w:sz w:val="21"/>
          <w:szCs w:val="21"/>
        </w:rPr>
        <w:t>中信百信银行股份有限公司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8D4295">
        <w:rPr>
          <w:rFonts w:asciiTheme="minorEastAsia" w:eastAsiaTheme="minorEastAsia" w:hAnsiTheme="minorEastAsia" w:hint="eastAsia"/>
          <w:sz w:val="21"/>
          <w:szCs w:val="21"/>
        </w:rPr>
        <w:t>中信百信银行</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B45823">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年</w:t>
      </w:r>
      <w:r w:rsidR="007D58B7">
        <w:rPr>
          <w:rFonts w:asciiTheme="minorEastAsia" w:eastAsiaTheme="minorEastAsia" w:hAnsiTheme="minorEastAsia" w:hint="eastAsia"/>
          <w:sz w:val="21"/>
          <w:szCs w:val="21"/>
        </w:rPr>
        <w:t>6</w:t>
      </w:r>
      <w:r w:rsidR="00990A32" w:rsidRPr="00343DBE">
        <w:rPr>
          <w:rFonts w:asciiTheme="minorEastAsia" w:eastAsiaTheme="minorEastAsia" w:hAnsiTheme="minorEastAsia" w:hint="eastAsia"/>
          <w:sz w:val="21"/>
          <w:szCs w:val="21"/>
        </w:rPr>
        <w:t>月</w:t>
      </w:r>
      <w:r w:rsidR="007D58B7">
        <w:rPr>
          <w:rFonts w:asciiTheme="minorEastAsia" w:eastAsiaTheme="minorEastAsia" w:hAnsiTheme="minorEastAsia" w:hint="eastAsia"/>
          <w:sz w:val="21"/>
          <w:szCs w:val="21"/>
        </w:rPr>
        <w:t>8</w:t>
      </w:r>
      <w:r w:rsidR="000909E4" w:rsidRPr="00343DBE">
        <w:rPr>
          <w:rFonts w:asciiTheme="minorEastAsia" w:eastAsiaTheme="minorEastAsia" w:hAnsiTheme="minorEastAsia" w:hint="eastAsia"/>
          <w:sz w:val="21"/>
          <w:szCs w:val="21"/>
        </w:rPr>
        <w:t>日起新增</w:t>
      </w:r>
      <w:r w:rsidR="008D4295">
        <w:rPr>
          <w:rFonts w:asciiTheme="minorEastAsia" w:eastAsiaTheme="minorEastAsia" w:hAnsiTheme="minorEastAsia" w:hint="eastAsia"/>
          <w:sz w:val="21"/>
          <w:szCs w:val="21"/>
        </w:rPr>
        <w:t>中信百信银行</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B45823">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年</w:t>
      </w:r>
      <w:r w:rsidR="007D58B7">
        <w:rPr>
          <w:rFonts w:asciiTheme="minorEastAsia" w:eastAsiaTheme="minorEastAsia" w:hAnsiTheme="minorEastAsia" w:hint="eastAsia"/>
          <w:color w:val="000000"/>
          <w:sz w:val="21"/>
          <w:szCs w:val="21"/>
        </w:rPr>
        <w:t>6</w:t>
      </w:r>
      <w:r w:rsidR="008D6265" w:rsidRPr="0069151E">
        <w:rPr>
          <w:rFonts w:asciiTheme="minorEastAsia" w:eastAsiaTheme="minorEastAsia" w:hAnsiTheme="minorEastAsia" w:hint="eastAsia"/>
          <w:color w:val="000000"/>
          <w:sz w:val="21"/>
          <w:szCs w:val="21"/>
        </w:rPr>
        <w:t>月</w:t>
      </w:r>
      <w:r w:rsidR="007D58B7">
        <w:rPr>
          <w:rFonts w:asciiTheme="minorEastAsia" w:eastAsiaTheme="minorEastAsia" w:hAnsiTheme="minorEastAsia" w:hint="eastAsia"/>
          <w:color w:val="000000"/>
          <w:sz w:val="21"/>
          <w:szCs w:val="21"/>
        </w:rPr>
        <w:t>8</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8D4295">
        <w:rPr>
          <w:rFonts w:asciiTheme="minorEastAsia" w:eastAsiaTheme="minorEastAsia" w:hAnsiTheme="minorEastAsia" w:hint="eastAsia"/>
          <w:sz w:val="21"/>
          <w:szCs w:val="21"/>
        </w:rPr>
        <w:t>中信百信银行</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4536"/>
        <w:gridCol w:w="992"/>
        <w:gridCol w:w="992"/>
        <w:gridCol w:w="1134"/>
      </w:tblGrid>
      <w:tr w:rsidR="00137BAA" w:rsidTr="00B90471">
        <w:trPr>
          <w:trHeight w:val="450"/>
        </w:trPr>
        <w:tc>
          <w:tcPr>
            <w:tcW w:w="710"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编号</w:t>
            </w:r>
          </w:p>
        </w:tc>
        <w:tc>
          <w:tcPr>
            <w:tcW w:w="1134"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基金代码</w:t>
            </w:r>
          </w:p>
        </w:tc>
        <w:tc>
          <w:tcPr>
            <w:tcW w:w="4536" w:type="dxa"/>
            <w:vAlign w:val="center"/>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基金名称</w:t>
            </w:r>
          </w:p>
        </w:tc>
        <w:tc>
          <w:tcPr>
            <w:tcW w:w="992" w:type="dxa"/>
            <w:vAlign w:val="center"/>
          </w:tcPr>
          <w:p w:rsidR="00137BAA" w:rsidRPr="00FA57C9"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定投业务</w:t>
            </w:r>
          </w:p>
        </w:tc>
        <w:tc>
          <w:tcPr>
            <w:tcW w:w="992" w:type="dxa"/>
            <w:vAlign w:val="center"/>
          </w:tcPr>
          <w:p w:rsidR="00137BAA" w:rsidRPr="00FA57C9"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转换业务</w:t>
            </w:r>
          </w:p>
        </w:tc>
        <w:tc>
          <w:tcPr>
            <w:tcW w:w="1134" w:type="dxa"/>
          </w:tcPr>
          <w:p w:rsidR="00137BAA" w:rsidRPr="00FA57C9"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FA57C9">
              <w:rPr>
                <w:rFonts w:asciiTheme="minorEastAsia" w:eastAsiaTheme="minorEastAsia" w:hAnsiTheme="minorEastAsia" w:hint="eastAsia"/>
                <w:color w:val="000000"/>
                <w:sz w:val="21"/>
                <w:szCs w:val="21"/>
              </w:rPr>
              <w:t>是否参加费率优惠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sz w:val="21"/>
                <w:szCs w:val="21"/>
              </w:rPr>
              <w:t>1</w:t>
            </w:r>
          </w:p>
        </w:tc>
        <w:tc>
          <w:tcPr>
            <w:tcW w:w="1134" w:type="dxa"/>
          </w:tcPr>
          <w:p w:rsidR="009F28F5" w:rsidRPr="007D58B7" w:rsidRDefault="009F28F5" w:rsidP="007D58B7">
            <w:pPr>
              <w:jc w:val="center"/>
              <w:rPr>
                <w:sz w:val="21"/>
                <w:szCs w:val="21"/>
              </w:rPr>
            </w:pPr>
            <w:r w:rsidRPr="007D58B7">
              <w:rPr>
                <w:sz w:val="21"/>
                <w:szCs w:val="21"/>
              </w:rPr>
              <w:t>010241</w:t>
            </w:r>
          </w:p>
        </w:tc>
        <w:tc>
          <w:tcPr>
            <w:tcW w:w="4536" w:type="dxa"/>
          </w:tcPr>
          <w:p w:rsidR="009F28F5" w:rsidRPr="007D58B7" w:rsidRDefault="009F28F5" w:rsidP="007D58B7">
            <w:pPr>
              <w:jc w:val="both"/>
              <w:rPr>
                <w:sz w:val="21"/>
                <w:szCs w:val="21"/>
              </w:rPr>
            </w:pPr>
            <w:r w:rsidRPr="007D58B7">
              <w:rPr>
                <w:sz w:val="21"/>
                <w:szCs w:val="21"/>
              </w:rPr>
              <w:t>平安季季享3个月持有期债券型证券投资基金（C类）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2</w:t>
            </w:r>
          </w:p>
        </w:tc>
        <w:tc>
          <w:tcPr>
            <w:tcW w:w="1134" w:type="dxa"/>
          </w:tcPr>
          <w:p w:rsidR="009F28F5" w:rsidRPr="007D58B7" w:rsidRDefault="009F28F5" w:rsidP="007D58B7">
            <w:pPr>
              <w:jc w:val="center"/>
              <w:rPr>
                <w:sz w:val="21"/>
                <w:szCs w:val="21"/>
              </w:rPr>
            </w:pPr>
            <w:r w:rsidRPr="007D58B7">
              <w:rPr>
                <w:sz w:val="21"/>
                <w:szCs w:val="21"/>
              </w:rPr>
              <w:t>012932</w:t>
            </w:r>
          </w:p>
        </w:tc>
        <w:tc>
          <w:tcPr>
            <w:tcW w:w="4536" w:type="dxa"/>
          </w:tcPr>
          <w:p w:rsidR="009F28F5" w:rsidRPr="007D58B7" w:rsidRDefault="009F28F5" w:rsidP="007D58B7">
            <w:pPr>
              <w:jc w:val="both"/>
              <w:rPr>
                <w:sz w:val="21"/>
                <w:szCs w:val="21"/>
              </w:rPr>
            </w:pPr>
            <w:r w:rsidRPr="007D58B7">
              <w:rPr>
                <w:sz w:val="21"/>
                <w:szCs w:val="21"/>
              </w:rPr>
              <w:t>平安双季盈6个月持有期债券型证券投资基金（C类）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3</w:t>
            </w:r>
          </w:p>
        </w:tc>
        <w:tc>
          <w:tcPr>
            <w:tcW w:w="1134" w:type="dxa"/>
          </w:tcPr>
          <w:p w:rsidR="009F28F5" w:rsidRPr="007D58B7" w:rsidRDefault="009F28F5" w:rsidP="007D58B7">
            <w:pPr>
              <w:jc w:val="center"/>
              <w:rPr>
                <w:sz w:val="21"/>
                <w:szCs w:val="21"/>
              </w:rPr>
            </w:pPr>
            <w:r w:rsidRPr="007D58B7">
              <w:rPr>
                <w:sz w:val="21"/>
                <w:szCs w:val="21"/>
              </w:rPr>
              <w:t>015645</w:t>
            </w:r>
          </w:p>
        </w:tc>
        <w:tc>
          <w:tcPr>
            <w:tcW w:w="4536" w:type="dxa"/>
          </w:tcPr>
          <w:p w:rsidR="009F28F5" w:rsidRPr="007D58B7" w:rsidRDefault="009F28F5" w:rsidP="007D58B7">
            <w:pPr>
              <w:jc w:val="both"/>
              <w:rPr>
                <w:sz w:val="21"/>
                <w:szCs w:val="21"/>
              </w:rPr>
            </w:pPr>
            <w:r w:rsidRPr="007D58B7">
              <w:rPr>
                <w:sz w:val="21"/>
                <w:szCs w:val="21"/>
              </w:rPr>
              <w:t>平安中证同业存单AAA指数7天持有期证券投资基金</w:t>
            </w:r>
          </w:p>
        </w:tc>
        <w:tc>
          <w:tcPr>
            <w:tcW w:w="992" w:type="dxa"/>
          </w:tcPr>
          <w:p w:rsidR="009F28F5" w:rsidRPr="007D58B7" w:rsidRDefault="009F28F5" w:rsidP="007D58B7">
            <w:pPr>
              <w:jc w:val="center"/>
              <w:rPr>
                <w:sz w:val="21"/>
                <w:szCs w:val="21"/>
              </w:rPr>
            </w:pPr>
            <w:r w:rsidRPr="007D58B7">
              <w:rPr>
                <w:sz w:val="21"/>
                <w:szCs w:val="21"/>
              </w:rPr>
              <w:t>不开通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4</w:t>
            </w:r>
          </w:p>
        </w:tc>
        <w:tc>
          <w:tcPr>
            <w:tcW w:w="1134" w:type="dxa"/>
          </w:tcPr>
          <w:p w:rsidR="009F28F5" w:rsidRPr="007D58B7" w:rsidRDefault="009F28F5" w:rsidP="007D58B7">
            <w:pPr>
              <w:jc w:val="center"/>
              <w:rPr>
                <w:sz w:val="21"/>
                <w:szCs w:val="21"/>
              </w:rPr>
            </w:pPr>
            <w:r w:rsidRPr="007D58B7">
              <w:rPr>
                <w:sz w:val="21"/>
                <w:szCs w:val="21"/>
              </w:rPr>
              <w:t>005756</w:t>
            </w:r>
          </w:p>
        </w:tc>
        <w:tc>
          <w:tcPr>
            <w:tcW w:w="4536" w:type="dxa"/>
          </w:tcPr>
          <w:p w:rsidR="009F28F5" w:rsidRPr="007D58B7" w:rsidRDefault="009F28F5" w:rsidP="007D58B7">
            <w:pPr>
              <w:jc w:val="both"/>
              <w:rPr>
                <w:sz w:val="21"/>
                <w:szCs w:val="21"/>
              </w:rPr>
            </w:pPr>
            <w:r w:rsidRPr="007D58B7">
              <w:rPr>
                <w:sz w:val="21"/>
                <w:szCs w:val="21"/>
              </w:rPr>
              <w:t>平安短债债券型证券投资基金（E类）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5</w:t>
            </w:r>
          </w:p>
        </w:tc>
        <w:tc>
          <w:tcPr>
            <w:tcW w:w="1134" w:type="dxa"/>
          </w:tcPr>
          <w:p w:rsidR="009F28F5" w:rsidRPr="007D58B7" w:rsidRDefault="009F28F5" w:rsidP="007D58B7">
            <w:pPr>
              <w:jc w:val="center"/>
              <w:rPr>
                <w:sz w:val="21"/>
                <w:szCs w:val="21"/>
              </w:rPr>
            </w:pPr>
            <w:r w:rsidRPr="007D58B7">
              <w:rPr>
                <w:sz w:val="21"/>
                <w:szCs w:val="21"/>
              </w:rPr>
              <w:t>010048</w:t>
            </w:r>
          </w:p>
        </w:tc>
        <w:tc>
          <w:tcPr>
            <w:tcW w:w="4536" w:type="dxa"/>
          </w:tcPr>
          <w:p w:rsidR="009F28F5" w:rsidRPr="007D58B7" w:rsidRDefault="009F28F5" w:rsidP="007D58B7">
            <w:pPr>
              <w:jc w:val="both"/>
              <w:rPr>
                <w:sz w:val="21"/>
                <w:szCs w:val="21"/>
              </w:rPr>
            </w:pPr>
            <w:r w:rsidRPr="007D58B7">
              <w:rPr>
                <w:sz w:val="21"/>
                <w:szCs w:val="21"/>
              </w:rPr>
              <w:t>平安短债债券型证券投资基金（I类）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6</w:t>
            </w:r>
          </w:p>
        </w:tc>
        <w:tc>
          <w:tcPr>
            <w:tcW w:w="1134" w:type="dxa"/>
          </w:tcPr>
          <w:p w:rsidR="009F28F5" w:rsidRPr="007D58B7" w:rsidRDefault="009F28F5" w:rsidP="007D58B7">
            <w:pPr>
              <w:jc w:val="center"/>
              <w:rPr>
                <w:sz w:val="21"/>
                <w:szCs w:val="21"/>
              </w:rPr>
            </w:pPr>
            <w:r w:rsidRPr="007D58B7">
              <w:rPr>
                <w:sz w:val="21"/>
                <w:szCs w:val="21"/>
              </w:rPr>
              <w:t>007019</w:t>
            </w:r>
          </w:p>
        </w:tc>
        <w:tc>
          <w:tcPr>
            <w:tcW w:w="4536" w:type="dxa"/>
          </w:tcPr>
          <w:p w:rsidR="009F28F5" w:rsidRPr="007D58B7" w:rsidRDefault="009F28F5" w:rsidP="007D58B7">
            <w:pPr>
              <w:jc w:val="both"/>
              <w:rPr>
                <w:sz w:val="21"/>
                <w:szCs w:val="21"/>
              </w:rPr>
            </w:pPr>
            <w:r w:rsidRPr="007D58B7">
              <w:rPr>
                <w:sz w:val="21"/>
                <w:szCs w:val="21"/>
              </w:rPr>
              <w:t>平安如意中短债债券型证券投资基金 （E类）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7</w:t>
            </w:r>
          </w:p>
        </w:tc>
        <w:tc>
          <w:tcPr>
            <w:tcW w:w="1134" w:type="dxa"/>
          </w:tcPr>
          <w:p w:rsidR="009F28F5" w:rsidRPr="007D58B7" w:rsidRDefault="009F28F5" w:rsidP="007D58B7">
            <w:pPr>
              <w:jc w:val="center"/>
              <w:rPr>
                <w:sz w:val="21"/>
                <w:szCs w:val="21"/>
              </w:rPr>
            </w:pPr>
            <w:r w:rsidRPr="007D58B7">
              <w:rPr>
                <w:sz w:val="21"/>
                <w:szCs w:val="21"/>
              </w:rPr>
              <w:t>009306</w:t>
            </w:r>
          </w:p>
        </w:tc>
        <w:tc>
          <w:tcPr>
            <w:tcW w:w="4536" w:type="dxa"/>
          </w:tcPr>
          <w:p w:rsidR="009F28F5" w:rsidRPr="007D58B7" w:rsidRDefault="009F28F5" w:rsidP="007D58B7">
            <w:pPr>
              <w:jc w:val="both"/>
              <w:rPr>
                <w:sz w:val="21"/>
                <w:szCs w:val="21"/>
              </w:rPr>
            </w:pPr>
            <w:r w:rsidRPr="007D58B7">
              <w:rPr>
                <w:sz w:val="21"/>
                <w:szCs w:val="21"/>
              </w:rPr>
              <w:t>平安惠铭纯债债券型证券投资基金</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8</w:t>
            </w:r>
          </w:p>
        </w:tc>
        <w:tc>
          <w:tcPr>
            <w:tcW w:w="1134" w:type="dxa"/>
          </w:tcPr>
          <w:p w:rsidR="009F28F5" w:rsidRPr="007D58B7" w:rsidRDefault="009F28F5" w:rsidP="007D58B7">
            <w:pPr>
              <w:jc w:val="center"/>
              <w:rPr>
                <w:sz w:val="21"/>
                <w:szCs w:val="21"/>
              </w:rPr>
            </w:pPr>
            <w:r w:rsidRPr="007D58B7">
              <w:rPr>
                <w:sz w:val="21"/>
                <w:szCs w:val="21"/>
              </w:rPr>
              <w:t>007936</w:t>
            </w:r>
          </w:p>
        </w:tc>
        <w:tc>
          <w:tcPr>
            <w:tcW w:w="4536" w:type="dxa"/>
          </w:tcPr>
          <w:p w:rsidR="009F28F5" w:rsidRPr="007D58B7" w:rsidRDefault="009F28F5" w:rsidP="007D58B7">
            <w:pPr>
              <w:jc w:val="both"/>
              <w:rPr>
                <w:sz w:val="21"/>
                <w:szCs w:val="21"/>
              </w:rPr>
            </w:pPr>
            <w:r w:rsidRPr="007D58B7">
              <w:rPr>
                <w:sz w:val="21"/>
                <w:szCs w:val="21"/>
              </w:rPr>
              <w:t>平安惠澜纯债债券型证券投资基金（C类）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9</w:t>
            </w:r>
          </w:p>
        </w:tc>
        <w:tc>
          <w:tcPr>
            <w:tcW w:w="1134" w:type="dxa"/>
          </w:tcPr>
          <w:p w:rsidR="009F28F5" w:rsidRPr="007D58B7" w:rsidRDefault="009F28F5" w:rsidP="007D58B7">
            <w:pPr>
              <w:jc w:val="center"/>
              <w:rPr>
                <w:sz w:val="21"/>
                <w:szCs w:val="21"/>
              </w:rPr>
            </w:pPr>
            <w:r w:rsidRPr="007D58B7">
              <w:rPr>
                <w:sz w:val="21"/>
                <w:szCs w:val="21"/>
              </w:rPr>
              <w:t>009403</w:t>
            </w:r>
          </w:p>
        </w:tc>
        <w:tc>
          <w:tcPr>
            <w:tcW w:w="4536" w:type="dxa"/>
          </w:tcPr>
          <w:p w:rsidR="009F28F5" w:rsidRPr="007D58B7" w:rsidRDefault="009F28F5" w:rsidP="007D58B7">
            <w:pPr>
              <w:jc w:val="both"/>
              <w:rPr>
                <w:sz w:val="21"/>
                <w:szCs w:val="21"/>
              </w:rPr>
            </w:pPr>
            <w:r w:rsidRPr="007D58B7">
              <w:rPr>
                <w:sz w:val="21"/>
                <w:szCs w:val="21"/>
              </w:rPr>
              <w:t>平安惠盈纯债债券型证券投资基金（C类）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10</w:t>
            </w:r>
          </w:p>
        </w:tc>
        <w:tc>
          <w:tcPr>
            <w:tcW w:w="1134" w:type="dxa"/>
          </w:tcPr>
          <w:p w:rsidR="009F28F5" w:rsidRPr="007D58B7" w:rsidRDefault="009F28F5" w:rsidP="007D58B7">
            <w:pPr>
              <w:jc w:val="center"/>
              <w:rPr>
                <w:sz w:val="21"/>
                <w:szCs w:val="21"/>
              </w:rPr>
            </w:pPr>
            <w:r w:rsidRPr="007D58B7">
              <w:rPr>
                <w:sz w:val="21"/>
                <w:szCs w:val="21"/>
              </w:rPr>
              <w:t>700006</w:t>
            </w:r>
          </w:p>
        </w:tc>
        <w:tc>
          <w:tcPr>
            <w:tcW w:w="4536" w:type="dxa"/>
          </w:tcPr>
          <w:p w:rsidR="009F28F5" w:rsidRPr="007D58B7" w:rsidRDefault="009F28F5" w:rsidP="007D58B7">
            <w:pPr>
              <w:jc w:val="both"/>
              <w:rPr>
                <w:sz w:val="21"/>
                <w:szCs w:val="21"/>
              </w:rPr>
            </w:pPr>
            <w:r w:rsidRPr="007D58B7">
              <w:rPr>
                <w:sz w:val="21"/>
                <w:szCs w:val="21"/>
              </w:rPr>
              <w:t>平安添利债券型证券投资基金 (C类)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11</w:t>
            </w:r>
          </w:p>
        </w:tc>
        <w:tc>
          <w:tcPr>
            <w:tcW w:w="1134" w:type="dxa"/>
          </w:tcPr>
          <w:p w:rsidR="009F28F5" w:rsidRPr="007D58B7" w:rsidRDefault="009F28F5" w:rsidP="007D58B7">
            <w:pPr>
              <w:jc w:val="center"/>
              <w:rPr>
                <w:sz w:val="21"/>
                <w:szCs w:val="21"/>
              </w:rPr>
            </w:pPr>
            <w:r w:rsidRPr="007D58B7">
              <w:rPr>
                <w:sz w:val="21"/>
                <w:szCs w:val="21"/>
              </w:rPr>
              <w:t>002988</w:t>
            </w:r>
          </w:p>
        </w:tc>
        <w:tc>
          <w:tcPr>
            <w:tcW w:w="4536" w:type="dxa"/>
          </w:tcPr>
          <w:p w:rsidR="009F28F5" w:rsidRPr="007D58B7" w:rsidRDefault="009F28F5" w:rsidP="007D58B7">
            <w:pPr>
              <w:jc w:val="both"/>
              <w:rPr>
                <w:sz w:val="21"/>
                <w:szCs w:val="21"/>
              </w:rPr>
            </w:pPr>
            <w:r w:rsidRPr="007D58B7">
              <w:rPr>
                <w:sz w:val="21"/>
                <w:szCs w:val="21"/>
              </w:rPr>
              <w:t>平安鼎信债券型证券投资基金</w:t>
            </w:r>
          </w:p>
        </w:tc>
        <w:tc>
          <w:tcPr>
            <w:tcW w:w="992" w:type="dxa"/>
          </w:tcPr>
          <w:p w:rsidR="009F28F5" w:rsidRPr="007D58B7" w:rsidRDefault="009F28F5" w:rsidP="007D58B7">
            <w:pPr>
              <w:jc w:val="center"/>
              <w:rPr>
                <w:sz w:val="21"/>
                <w:szCs w:val="21"/>
              </w:rPr>
            </w:pPr>
            <w:r w:rsidRPr="007D58B7">
              <w:rPr>
                <w:sz w:val="21"/>
                <w:szCs w:val="21"/>
              </w:rPr>
              <w:t>不开通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12</w:t>
            </w:r>
          </w:p>
        </w:tc>
        <w:tc>
          <w:tcPr>
            <w:tcW w:w="1134" w:type="dxa"/>
          </w:tcPr>
          <w:p w:rsidR="009F28F5" w:rsidRPr="007D58B7" w:rsidRDefault="009F28F5" w:rsidP="007D58B7">
            <w:pPr>
              <w:jc w:val="center"/>
              <w:rPr>
                <w:sz w:val="21"/>
                <w:szCs w:val="21"/>
              </w:rPr>
            </w:pPr>
            <w:r w:rsidRPr="007D58B7">
              <w:rPr>
                <w:sz w:val="21"/>
                <w:szCs w:val="21"/>
              </w:rPr>
              <w:t>005751</w:t>
            </w:r>
          </w:p>
        </w:tc>
        <w:tc>
          <w:tcPr>
            <w:tcW w:w="4536" w:type="dxa"/>
          </w:tcPr>
          <w:p w:rsidR="009F28F5" w:rsidRPr="007D58B7" w:rsidRDefault="009F28F5" w:rsidP="007D58B7">
            <w:pPr>
              <w:jc w:val="both"/>
              <w:rPr>
                <w:sz w:val="21"/>
                <w:szCs w:val="21"/>
              </w:rPr>
            </w:pPr>
            <w:r w:rsidRPr="007D58B7">
              <w:rPr>
                <w:sz w:val="21"/>
                <w:szCs w:val="21"/>
              </w:rPr>
              <w:t>平安双债添益债券型证券投资基金(C类)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开通</w:t>
            </w:r>
          </w:p>
        </w:tc>
        <w:tc>
          <w:tcPr>
            <w:tcW w:w="1134" w:type="dxa"/>
          </w:tcPr>
          <w:p w:rsidR="009F28F5" w:rsidRPr="007D58B7" w:rsidRDefault="009F28F5" w:rsidP="007D58B7">
            <w:pPr>
              <w:jc w:val="center"/>
              <w:rPr>
                <w:sz w:val="21"/>
                <w:szCs w:val="21"/>
              </w:rPr>
            </w:pPr>
            <w:r w:rsidRPr="007D58B7">
              <w:rPr>
                <w:sz w:val="21"/>
                <w:szCs w:val="21"/>
              </w:rPr>
              <w:t>参加</w:t>
            </w:r>
          </w:p>
        </w:tc>
      </w:tr>
      <w:tr w:rsidR="009F28F5" w:rsidTr="00A65229">
        <w:trPr>
          <w:trHeight w:val="227"/>
        </w:trPr>
        <w:tc>
          <w:tcPr>
            <w:tcW w:w="710" w:type="dxa"/>
            <w:vAlign w:val="bottom"/>
          </w:tcPr>
          <w:p w:rsidR="009F28F5" w:rsidRPr="007D58B7" w:rsidRDefault="009F28F5" w:rsidP="009F28F5">
            <w:pPr>
              <w:jc w:val="center"/>
              <w:rPr>
                <w:sz w:val="21"/>
                <w:szCs w:val="21"/>
              </w:rPr>
            </w:pPr>
            <w:r w:rsidRPr="007D58B7">
              <w:rPr>
                <w:rFonts w:hint="eastAsia"/>
                <w:sz w:val="21"/>
                <w:szCs w:val="21"/>
              </w:rPr>
              <w:t>13</w:t>
            </w:r>
          </w:p>
        </w:tc>
        <w:tc>
          <w:tcPr>
            <w:tcW w:w="1134" w:type="dxa"/>
          </w:tcPr>
          <w:p w:rsidR="009F28F5" w:rsidRPr="007D58B7" w:rsidRDefault="009F28F5" w:rsidP="007D58B7">
            <w:pPr>
              <w:jc w:val="center"/>
              <w:rPr>
                <w:sz w:val="21"/>
                <w:szCs w:val="21"/>
              </w:rPr>
            </w:pPr>
            <w:r w:rsidRPr="007D58B7">
              <w:rPr>
                <w:sz w:val="21"/>
                <w:szCs w:val="21"/>
              </w:rPr>
              <w:t>014646</w:t>
            </w:r>
          </w:p>
        </w:tc>
        <w:tc>
          <w:tcPr>
            <w:tcW w:w="4536" w:type="dxa"/>
          </w:tcPr>
          <w:p w:rsidR="009F28F5" w:rsidRPr="007D58B7" w:rsidRDefault="009F28F5" w:rsidP="007D58B7">
            <w:pPr>
              <w:jc w:val="both"/>
              <w:rPr>
                <w:sz w:val="21"/>
                <w:szCs w:val="21"/>
              </w:rPr>
            </w:pPr>
            <w:r w:rsidRPr="007D58B7">
              <w:rPr>
                <w:sz w:val="21"/>
                <w:szCs w:val="21"/>
              </w:rPr>
              <w:t>平安盈禧均衡配置1年持有期混合型基金中基金（FOF）（C类）</w:t>
            </w:r>
          </w:p>
        </w:tc>
        <w:tc>
          <w:tcPr>
            <w:tcW w:w="992" w:type="dxa"/>
          </w:tcPr>
          <w:p w:rsidR="009F28F5" w:rsidRPr="007D58B7" w:rsidRDefault="009F28F5" w:rsidP="007D58B7">
            <w:pPr>
              <w:jc w:val="center"/>
              <w:rPr>
                <w:sz w:val="21"/>
                <w:szCs w:val="21"/>
              </w:rPr>
            </w:pPr>
            <w:r w:rsidRPr="007D58B7">
              <w:rPr>
                <w:sz w:val="21"/>
                <w:szCs w:val="21"/>
              </w:rPr>
              <w:t>开通</w:t>
            </w:r>
          </w:p>
        </w:tc>
        <w:tc>
          <w:tcPr>
            <w:tcW w:w="992" w:type="dxa"/>
          </w:tcPr>
          <w:p w:rsidR="009F28F5" w:rsidRPr="007D58B7" w:rsidRDefault="009F28F5" w:rsidP="007D58B7">
            <w:pPr>
              <w:jc w:val="center"/>
              <w:rPr>
                <w:sz w:val="21"/>
                <w:szCs w:val="21"/>
              </w:rPr>
            </w:pPr>
            <w:r w:rsidRPr="007D58B7">
              <w:rPr>
                <w:sz w:val="21"/>
                <w:szCs w:val="21"/>
              </w:rPr>
              <w:t>不开通</w:t>
            </w:r>
          </w:p>
        </w:tc>
        <w:tc>
          <w:tcPr>
            <w:tcW w:w="1134" w:type="dxa"/>
          </w:tcPr>
          <w:p w:rsidR="009F28F5" w:rsidRPr="007D58B7" w:rsidRDefault="009F28F5" w:rsidP="007D58B7">
            <w:pPr>
              <w:jc w:val="center"/>
              <w:rPr>
                <w:sz w:val="21"/>
                <w:szCs w:val="21"/>
              </w:rPr>
            </w:pPr>
            <w:r w:rsidRPr="007D58B7">
              <w:rPr>
                <w:sz w:val="21"/>
                <w:szCs w:val="21"/>
              </w:rPr>
              <w:t>参加</w:t>
            </w:r>
          </w:p>
        </w:tc>
      </w:tr>
    </w:tbl>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w:t>
      </w:r>
      <w:r w:rsidR="00B45823">
        <w:rPr>
          <w:rFonts w:asciiTheme="minorEastAsia" w:eastAsiaTheme="minorEastAsia" w:hAnsiTheme="minorEastAsia" w:hint="eastAsia"/>
          <w:sz w:val="21"/>
          <w:szCs w:val="21"/>
        </w:rPr>
        <w:t xml:space="preserve"> </w:t>
      </w:r>
      <w:r w:rsidRPr="00F67064">
        <w:rPr>
          <w:rFonts w:asciiTheme="minorEastAsia" w:eastAsiaTheme="minorEastAsia" w:hAnsiTheme="minorEastAsia"/>
          <w:sz w:val="21"/>
          <w:szCs w:val="21"/>
        </w:rPr>
        <w:t>《平安基金管理有限公司关于旗下开放式基金转换业</w:t>
      </w:r>
      <w:r w:rsidRPr="00F67064">
        <w:rPr>
          <w:rFonts w:asciiTheme="minorEastAsia" w:eastAsiaTheme="minorEastAsia" w:hAnsiTheme="minorEastAsia"/>
          <w:sz w:val="21"/>
          <w:szCs w:val="21"/>
        </w:rPr>
        <w:lastRenderedPageBreak/>
        <w:t>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8D4295">
        <w:rPr>
          <w:rFonts w:asciiTheme="minorEastAsia" w:eastAsiaTheme="minorEastAsia" w:hAnsiTheme="minorEastAsia" w:hint="eastAsia"/>
          <w:sz w:val="21"/>
          <w:szCs w:val="21"/>
        </w:rPr>
        <w:t>中信百信银行</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076A4D">
        <w:rPr>
          <w:rFonts w:asciiTheme="minorEastAsia" w:eastAsiaTheme="minorEastAsia" w:hAnsiTheme="minorEastAsia" w:hint="eastAsia"/>
          <w:sz w:val="21"/>
          <w:szCs w:val="21"/>
        </w:rPr>
        <w:t>、</w:t>
      </w:r>
      <w:r w:rsidR="00076A4D"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8D4295">
        <w:rPr>
          <w:rFonts w:asciiTheme="minorEastAsia" w:eastAsiaTheme="minorEastAsia" w:hAnsiTheme="minorEastAsia" w:hint="eastAsia"/>
          <w:sz w:val="21"/>
          <w:szCs w:val="21"/>
        </w:rPr>
        <w:t>中信百信银行</w:t>
      </w:r>
      <w:r w:rsidRPr="006E370A">
        <w:rPr>
          <w:rFonts w:asciiTheme="minorEastAsia" w:eastAsiaTheme="minorEastAsia" w:hAnsiTheme="minorEastAsia" w:hint="eastAsia"/>
          <w:sz w:val="21"/>
          <w:szCs w:val="21"/>
        </w:rPr>
        <w:t>所有，请投资者咨询</w:t>
      </w:r>
      <w:r w:rsidR="008D4295">
        <w:rPr>
          <w:rFonts w:asciiTheme="minorEastAsia" w:eastAsiaTheme="minorEastAsia" w:hAnsiTheme="minorEastAsia" w:hint="eastAsia"/>
          <w:sz w:val="21"/>
          <w:szCs w:val="21"/>
        </w:rPr>
        <w:t>中信百信银行</w:t>
      </w:r>
      <w:r w:rsidR="0024538D" w:rsidRPr="006E370A">
        <w:rPr>
          <w:rFonts w:asciiTheme="minorEastAsia" w:eastAsiaTheme="minorEastAsia" w:hAnsiTheme="minorEastAsia" w:hint="eastAsia"/>
          <w:sz w:val="21"/>
          <w:szCs w:val="21"/>
        </w:rPr>
        <w:t>。本公司对其申购费率、定期定额申购费率</w:t>
      </w:r>
      <w:r w:rsidR="00076A4D"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8D4295">
        <w:rPr>
          <w:rFonts w:asciiTheme="minorEastAsia" w:eastAsiaTheme="minorEastAsia" w:hAnsiTheme="minorEastAsia" w:hint="eastAsia"/>
          <w:sz w:val="21"/>
          <w:szCs w:val="21"/>
        </w:rPr>
        <w:t>中信百信银行</w:t>
      </w:r>
      <w:r w:rsidRPr="006E370A">
        <w:rPr>
          <w:rFonts w:asciiTheme="minorEastAsia" w:eastAsiaTheme="minorEastAsia" w:hAnsiTheme="minorEastAsia" w:hint="eastAsia"/>
          <w:sz w:val="21"/>
          <w:szCs w:val="21"/>
        </w:rPr>
        <w:t>决定和执行，本公司根据</w:t>
      </w:r>
      <w:r w:rsidR="008D4295">
        <w:rPr>
          <w:rFonts w:asciiTheme="minorEastAsia" w:eastAsiaTheme="minorEastAsia" w:hAnsiTheme="minorEastAsia" w:hint="eastAsia"/>
          <w:sz w:val="21"/>
          <w:szCs w:val="21"/>
        </w:rPr>
        <w:t>中信百信银行</w:t>
      </w:r>
      <w:r w:rsidRPr="006E370A">
        <w:rPr>
          <w:rFonts w:asciiTheme="minorEastAsia" w:eastAsiaTheme="minorEastAsia" w:hAnsiTheme="minorEastAsia" w:hint="eastAsia"/>
          <w:sz w:val="21"/>
          <w:szCs w:val="21"/>
        </w:rPr>
        <w:t>提供的费率折扣办理，若费率优惠活动内容变更，以</w:t>
      </w:r>
      <w:r w:rsidR="008D4295">
        <w:rPr>
          <w:rFonts w:asciiTheme="minorEastAsia" w:eastAsiaTheme="minorEastAsia" w:hAnsiTheme="minorEastAsia" w:hint="eastAsia"/>
          <w:sz w:val="21"/>
          <w:szCs w:val="21"/>
        </w:rPr>
        <w:t>中信百信银行</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8D4295">
        <w:rPr>
          <w:rFonts w:asciiTheme="minorEastAsia" w:eastAsiaTheme="minorEastAsia" w:hAnsiTheme="minorEastAsia" w:hint="eastAsia"/>
          <w:sz w:val="21"/>
          <w:szCs w:val="21"/>
        </w:rPr>
        <w:t>中信百信银行股份有限公司</w:t>
      </w:r>
    </w:p>
    <w:p w:rsidR="003A1668" w:rsidRPr="003A1668" w:rsidRDefault="00076A4D" w:rsidP="003A1668">
      <w:pPr>
        <w:pStyle w:val="Default"/>
        <w:spacing w:line="360" w:lineRule="auto"/>
        <w:ind w:firstLineChars="400" w:firstLine="840"/>
        <w:rPr>
          <w:rFonts w:asciiTheme="minorEastAsia" w:eastAsiaTheme="minorEastAsia" w:hAnsiTheme="minorEastAsia"/>
          <w:sz w:val="21"/>
          <w:szCs w:val="21"/>
        </w:rPr>
      </w:pPr>
      <w:r w:rsidRPr="00076A4D">
        <w:rPr>
          <w:rFonts w:asciiTheme="minorEastAsia" w:eastAsiaTheme="minorEastAsia" w:hAnsiTheme="minorEastAsia" w:hint="eastAsia"/>
          <w:sz w:val="21"/>
          <w:szCs w:val="21"/>
        </w:rPr>
        <w:t>客服电话：</w:t>
      </w:r>
      <w:r w:rsidR="008D4295" w:rsidRPr="008D4295">
        <w:rPr>
          <w:rFonts w:asciiTheme="minorEastAsia" w:eastAsiaTheme="minorEastAsia" w:hAnsiTheme="minorEastAsia"/>
          <w:sz w:val="21"/>
          <w:szCs w:val="21"/>
        </w:rPr>
        <w:t>400-818-0100</w:t>
      </w:r>
    </w:p>
    <w:p w:rsidR="00076A4D" w:rsidRDefault="003A1668" w:rsidP="003A1668">
      <w:pPr>
        <w:pStyle w:val="Default"/>
        <w:spacing w:line="360" w:lineRule="auto"/>
        <w:ind w:firstLineChars="400" w:firstLine="840"/>
        <w:rPr>
          <w:rFonts w:asciiTheme="minorEastAsia" w:eastAsiaTheme="minorEastAsia" w:hAnsiTheme="minorEastAsia"/>
          <w:sz w:val="21"/>
          <w:szCs w:val="21"/>
        </w:rPr>
      </w:pPr>
      <w:r w:rsidRPr="003A1668">
        <w:rPr>
          <w:rFonts w:asciiTheme="minorEastAsia" w:eastAsiaTheme="minorEastAsia" w:hAnsiTheme="minorEastAsia" w:hint="eastAsia"/>
          <w:sz w:val="21"/>
          <w:szCs w:val="21"/>
        </w:rPr>
        <w:t>网址：</w:t>
      </w:r>
      <w:r w:rsidR="008D4295" w:rsidRPr="008D4295">
        <w:t>https://www.aibank.com/</w:t>
      </w:r>
    </w:p>
    <w:p w:rsidR="009C78DA" w:rsidRPr="008D6265" w:rsidRDefault="009C78DA" w:rsidP="00076A4D">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2816D4" w:rsidRDefault="009C78DA" w:rsidP="007D3438">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30498E" w:rsidRDefault="002816D4" w:rsidP="007D3438">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AA338B">
      <w:pPr>
        <w:pStyle w:val="Default"/>
        <w:spacing w:line="360" w:lineRule="auto"/>
        <w:ind w:leftChars="1750" w:left="4200" w:right="1575" w:firstLineChars="400" w:firstLine="840"/>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B45823">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7D58B7">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w:t>
      </w:r>
      <w:r w:rsidR="007D58B7">
        <w:rPr>
          <w:rFonts w:asciiTheme="minorEastAsia" w:eastAsiaTheme="minorEastAsia" w:hAnsiTheme="minorEastAsia" w:hint="eastAsia"/>
          <w:sz w:val="21"/>
          <w:szCs w:val="21"/>
        </w:rPr>
        <w:t>7</w:t>
      </w:r>
      <w:bookmarkStart w:id="0" w:name="_GoBack"/>
      <w:bookmarkEnd w:id="0"/>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8D" w:rsidRDefault="00C1548D" w:rsidP="007830D0">
      <w:r>
        <w:separator/>
      </w:r>
    </w:p>
  </w:endnote>
  <w:endnote w:type="continuationSeparator" w:id="0">
    <w:p w:rsidR="00C1548D" w:rsidRDefault="00C1548D"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8D" w:rsidRDefault="00C1548D" w:rsidP="007830D0">
      <w:r>
        <w:separator/>
      </w:r>
    </w:p>
  </w:footnote>
  <w:footnote w:type="continuationSeparator" w:id="0">
    <w:p w:rsidR="00C1548D" w:rsidRDefault="00C1548D"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27AC4"/>
    <w:rsid w:val="000354A0"/>
    <w:rsid w:val="00037138"/>
    <w:rsid w:val="00044D94"/>
    <w:rsid w:val="00045F81"/>
    <w:rsid w:val="0004793A"/>
    <w:rsid w:val="000528A8"/>
    <w:rsid w:val="00053C68"/>
    <w:rsid w:val="00055F46"/>
    <w:rsid w:val="00060834"/>
    <w:rsid w:val="00060DC5"/>
    <w:rsid w:val="00076A4D"/>
    <w:rsid w:val="000821A0"/>
    <w:rsid w:val="000909E4"/>
    <w:rsid w:val="00096844"/>
    <w:rsid w:val="000A104A"/>
    <w:rsid w:val="000A429E"/>
    <w:rsid w:val="000A487D"/>
    <w:rsid w:val="000A705E"/>
    <w:rsid w:val="000B0A39"/>
    <w:rsid w:val="000B34DF"/>
    <w:rsid w:val="000F04AA"/>
    <w:rsid w:val="000F7983"/>
    <w:rsid w:val="00105558"/>
    <w:rsid w:val="001200D9"/>
    <w:rsid w:val="00121C7D"/>
    <w:rsid w:val="001248DF"/>
    <w:rsid w:val="00137BAA"/>
    <w:rsid w:val="00144639"/>
    <w:rsid w:val="00145957"/>
    <w:rsid w:val="00151B0E"/>
    <w:rsid w:val="0016572D"/>
    <w:rsid w:val="0017436C"/>
    <w:rsid w:val="00183BFE"/>
    <w:rsid w:val="001A13E2"/>
    <w:rsid w:val="001A461E"/>
    <w:rsid w:val="001A53DF"/>
    <w:rsid w:val="001A7949"/>
    <w:rsid w:val="001C784F"/>
    <w:rsid w:val="001D3740"/>
    <w:rsid w:val="001D7E4A"/>
    <w:rsid w:val="001E6755"/>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8240D"/>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30002A"/>
    <w:rsid w:val="0030498E"/>
    <w:rsid w:val="003112DC"/>
    <w:rsid w:val="003113D2"/>
    <w:rsid w:val="003124F4"/>
    <w:rsid w:val="00315199"/>
    <w:rsid w:val="003173A6"/>
    <w:rsid w:val="00317A54"/>
    <w:rsid w:val="003220E0"/>
    <w:rsid w:val="003244F3"/>
    <w:rsid w:val="00340F68"/>
    <w:rsid w:val="00343DBE"/>
    <w:rsid w:val="00344D02"/>
    <w:rsid w:val="00350F2C"/>
    <w:rsid w:val="00360980"/>
    <w:rsid w:val="00364908"/>
    <w:rsid w:val="003802DF"/>
    <w:rsid w:val="0038388D"/>
    <w:rsid w:val="0039533D"/>
    <w:rsid w:val="00396D5E"/>
    <w:rsid w:val="003A1668"/>
    <w:rsid w:val="003A26C1"/>
    <w:rsid w:val="003A5787"/>
    <w:rsid w:val="003D6CA9"/>
    <w:rsid w:val="003E2A45"/>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2E14"/>
    <w:rsid w:val="004A4F5C"/>
    <w:rsid w:val="004A6D03"/>
    <w:rsid w:val="004B0A8E"/>
    <w:rsid w:val="004C0398"/>
    <w:rsid w:val="004C4F14"/>
    <w:rsid w:val="004C648E"/>
    <w:rsid w:val="004D00B4"/>
    <w:rsid w:val="004D403D"/>
    <w:rsid w:val="004D7A02"/>
    <w:rsid w:val="004E21A9"/>
    <w:rsid w:val="004E4D7E"/>
    <w:rsid w:val="004E5ACD"/>
    <w:rsid w:val="004E63BB"/>
    <w:rsid w:val="004E6988"/>
    <w:rsid w:val="004E74ED"/>
    <w:rsid w:val="0050467B"/>
    <w:rsid w:val="00515571"/>
    <w:rsid w:val="00545F1E"/>
    <w:rsid w:val="00555610"/>
    <w:rsid w:val="00571749"/>
    <w:rsid w:val="00572C09"/>
    <w:rsid w:val="005830D5"/>
    <w:rsid w:val="00586224"/>
    <w:rsid w:val="00586EAC"/>
    <w:rsid w:val="00596E50"/>
    <w:rsid w:val="00596F6A"/>
    <w:rsid w:val="005A18A1"/>
    <w:rsid w:val="005A2F75"/>
    <w:rsid w:val="005B5C22"/>
    <w:rsid w:val="005B6769"/>
    <w:rsid w:val="005C3866"/>
    <w:rsid w:val="005E2EE7"/>
    <w:rsid w:val="005F7347"/>
    <w:rsid w:val="006040D4"/>
    <w:rsid w:val="0061168A"/>
    <w:rsid w:val="0062125F"/>
    <w:rsid w:val="00623877"/>
    <w:rsid w:val="00630E86"/>
    <w:rsid w:val="006310F8"/>
    <w:rsid w:val="00632D9D"/>
    <w:rsid w:val="006333AE"/>
    <w:rsid w:val="00633E16"/>
    <w:rsid w:val="00634D47"/>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151C6"/>
    <w:rsid w:val="0072760E"/>
    <w:rsid w:val="007326D8"/>
    <w:rsid w:val="00733A9B"/>
    <w:rsid w:val="00736E8C"/>
    <w:rsid w:val="00740915"/>
    <w:rsid w:val="00740A6A"/>
    <w:rsid w:val="00740B05"/>
    <w:rsid w:val="00741E0F"/>
    <w:rsid w:val="00751E2E"/>
    <w:rsid w:val="00752F59"/>
    <w:rsid w:val="00753118"/>
    <w:rsid w:val="00756F73"/>
    <w:rsid w:val="00764114"/>
    <w:rsid w:val="007753A8"/>
    <w:rsid w:val="00775CF4"/>
    <w:rsid w:val="00780F14"/>
    <w:rsid w:val="007830D0"/>
    <w:rsid w:val="00794816"/>
    <w:rsid w:val="007C1B84"/>
    <w:rsid w:val="007C3CC6"/>
    <w:rsid w:val="007D3438"/>
    <w:rsid w:val="007D58B7"/>
    <w:rsid w:val="007E016A"/>
    <w:rsid w:val="007E44B9"/>
    <w:rsid w:val="007F0AFF"/>
    <w:rsid w:val="007F4B3F"/>
    <w:rsid w:val="007F66B2"/>
    <w:rsid w:val="0080208F"/>
    <w:rsid w:val="00802ABC"/>
    <w:rsid w:val="00823371"/>
    <w:rsid w:val="00830A27"/>
    <w:rsid w:val="00833367"/>
    <w:rsid w:val="00835EFA"/>
    <w:rsid w:val="00840CA6"/>
    <w:rsid w:val="008431BD"/>
    <w:rsid w:val="00854840"/>
    <w:rsid w:val="008615EF"/>
    <w:rsid w:val="00873883"/>
    <w:rsid w:val="0088546F"/>
    <w:rsid w:val="00887A1D"/>
    <w:rsid w:val="00892EA5"/>
    <w:rsid w:val="00895EDF"/>
    <w:rsid w:val="008A5267"/>
    <w:rsid w:val="008C18C0"/>
    <w:rsid w:val="008D4295"/>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549"/>
    <w:rsid w:val="009A5B1C"/>
    <w:rsid w:val="009B5A5E"/>
    <w:rsid w:val="009B6402"/>
    <w:rsid w:val="009C281F"/>
    <w:rsid w:val="009C7267"/>
    <w:rsid w:val="009C78DA"/>
    <w:rsid w:val="009D165F"/>
    <w:rsid w:val="009D2E90"/>
    <w:rsid w:val="009D4541"/>
    <w:rsid w:val="009E63D2"/>
    <w:rsid w:val="009F28F5"/>
    <w:rsid w:val="009F32F9"/>
    <w:rsid w:val="00A00CA2"/>
    <w:rsid w:val="00A079A1"/>
    <w:rsid w:val="00A07AAE"/>
    <w:rsid w:val="00A24C6B"/>
    <w:rsid w:val="00A30624"/>
    <w:rsid w:val="00A33C7C"/>
    <w:rsid w:val="00A353A7"/>
    <w:rsid w:val="00A367D3"/>
    <w:rsid w:val="00A61F0A"/>
    <w:rsid w:val="00A749F8"/>
    <w:rsid w:val="00A8217E"/>
    <w:rsid w:val="00A96F9D"/>
    <w:rsid w:val="00A97008"/>
    <w:rsid w:val="00A973BE"/>
    <w:rsid w:val="00AA338B"/>
    <w:rsid w:val="00AB56F0"/>
    <w:rsid w:val="00AC1B74"/>
    <w:rsid w:val="00AC23AF"/>
    <w:rsid w:val="00AC23F6"/>
    <w:rsid w:val="00AD5573"/>
    <w:rsid w:val="00AE5243"/>
    <w:rsid w:val="00AF102B"/>
    <w:rsid w:val="00AF3C06"/>
    <w:rsid w:val="00AF4436"/>
    <w:rsid w:val="00B015DF"/>
    <w:rsid w:val="00B03684"/>
    <w:rsid w:val="00B05C11"/>
    <w:rsid w:val="00B11ACB"/>
    <w:rsid w:val="00B13B40"/>
    <w:rsid w:val="00B167A1"/>
    <w:rsid w:val="00B17A38"/>
    <w:rsid w:val="00B27FEE"/>
    <w:rsid w:val="00B30AA5"/>
    <w:rsid w:val="00B35942"/>
    <w:rsid w:val="00B40FDC"/>
    <w:rsid w:val="00B42199"/>
    <w:rsid w:val="00B45823"/>
    <w:rsid w:val="00B474EA"/>
    <w:rsid w:val="00B52278"/>
    <w:rsid w:val="00B55F3A"/>
    <w:rsid w:val="00B55F55"/>
    <w:rsid w:val="00B577EF"/>
    <w:rsid w:val="00B67D1A"/>
    <w:rsid w:val="00B73432"/>
    <w:rsid w:val="00B817D0"/>
    <w:rsid w:val="00B81A2F"/>
    <w:rsid w:val="00B85C70"/>
    <w:rsid w:val="00B90471"/>
    <w:rsid w:val="00BA05C0"/>
    <w:rsid w:val="00BA48F8"/>
    <w:rsid w:val="00BA763A"/>
    <w:rsid w:val="00BB0D2B"/>
    <w:rsid w:val="00BB2819"/>
    <w:rsid w:val="00BB3383"/>
    <w:rsid w:val="00BC0E98"/>
    <w:rsid w:val="00BC2A07"/>
    <w:rsid w:val="00BC330B"/>
    <w:rsid w:val="00BC5C3F"/>
    <w:rsid w:val="00BD07D8"/>
    <w:rsid w:val="00BD1D4F"/>
    <w:rsid w:val="00BD402C"/>
    <w:rsid w:val="00BD521C"/>
    <w:rsid w:val="00BE3CED"/>
    <w:rsid w:val="00BE7300"/>
    <w:rsid w:val="00BF3A46"/>
    <w:rsid w:val="00C1548D"/>
    <w:rsid w:val="00C167D6"/>
    <w:rsid w:val="00C2678F"/>
    <w:rsid w:val="00C268D4"/>
    <w:rsid w:val="00C31032"/>
    <w:rsid w:val="00C40E64"/>
    <w:rsid w:val="00C44146"/>
    <w:rsid w:val="00C54632"/>
    <w:rsid w:val="00C54668"/>
    <w:rsid w:val="00C56A04"/>
    <w:rsid w:val="00C64EAF"/>
    <w:rsid w:val="00C66A64"/>
    <w:rsid w:val="00C76074"/>
    <w:rsid w:val="00C80A91"/>
    <w:rsid w:val="00C92111"/>
    <w:rsid w:val="00C9249B"/>
    <w:rsid w:val="00C95347"/>
    <w:rsid w:val="00CB2B31"/>
    <w:rsid w:val="00CB496D"/>
    <w:rsid w:val="00CD6E9E"/>
    <w:rsid w:val="00CE0610"/>
    <w:rsid w:val="00CE0C83"/>
    <w:rsid w:val="00CE2F0F"/>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8F3"/>
    <w:rsid w:val="00DD4AB5"/>
    <w:rsid w:val="00DE053A"/>
    <w:rsid w:val="00DE72AA"/>
    <w:rsid w:val="00E144D9"/>
    <w:rsid w:val="00E21264"/>
    <w:rsid w:val="00E40D05"/>
    <w:rsid w:val="00E410C3"/>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2043"/>
    <w:rsid w:val="00EF5423"/>
    <w:rsid w:val="00F02356"/>
    <w:rsid w:val="00F11926"/>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024F"/>
    <w:rsid w:val="00FA1853"/>
    <w:rsid w:val="00FA2238"/>
    <w:rsid w:val="00FA57C9"/>
    <w:rsid w:val="00FB347D"/>
    <w:rsid w:val="00FB7DF0"/>
    <w:rsid w:val="00FC23ED"/>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23374-975D-4BD8-BC13-AC4FB3F9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4</DocSecurity>
  <Lines>11</Lines>
  <Paragraphs>3</Paragraphs>
  <ScaleCrop>false</ScaleCrop>
  <Company>中国平安保险(集团)股份有限公司</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2023-06-06T16:01:00Z</dcterms:created>
  <dcterms:modified xsi:type="dcterms:W3CDTF">2023-06-06T16:01:00Z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