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4C" w:rsidRPr="00D178B4" w:rsidRDefault="00BF3C06" w:rsidP="00E62329">
      <w:pPr>
        <w:spacing w:line="480" w:lineRule="auto"/>
        <w:jc w:val="center"/>
        <w:rPr>
          <w:rFonts w:ascii="宋体" w:hAnsi="宋体" w:cs="宋体"/>
          <w:b/>
          <w:bCs/>
          <w:color w:val="000000"/>
          <w:sz w:val="30"/>
          <w:szCs w:val="30"/>
        </w:rPr>
      </w:pPr>
      <w:bookmarkStart w:id="0" w:name="_Toc249760023"/>
      <w:r w:rsidRPr="00BF3C06">
        <w:rPr>
          <w:rFonts w:ascii="宋体" w:hAnsi="宋体" w:cs="宋体" w:hint="eastAsia"/>
          <w:b/>
          <w:bCs/>
          <w:color w:val="000000" w:themeColor="text1"/>
          <w:sz w:val="30"/>
          <w:szCs w:val="30"/>
        </w:rPr>
        <w:t>平安基金管理有限公司关于</w:t>
      </w:r>
      <w:r w:rsidR="00417600">
        <w:rPr>
          <w:rFonts w:ascii="宋体" w:hAnsi="宋体" w:cs="宋体" w:hint="eastAsia"/>
          <w:b/>
          <w:bCs/>
          <w:color w:val="000000" w:themeColor="text1"/>
          <w:sz w:val="30"/>
          <w:szCs w:val="30"/>
        </w:rPr>
        <w:t>平安惠智纯债债券型证券投资基金</w:t>
      </w:r>
      <w:r w:rsidR="007627F8" w:rsidRPr="007627F8">
        <w:rPr>
          <w:rFonts w:ascii="宋体" w:hAnsi="宋体" w:cs="宋体" w:hint="eastAsia"/>
          <w:b/>
          <w:bCs/>
          <w:color w:val="000000" w:themeColor="text1"/>
          <w:sz w:val="30"/>
          <w:szCs w:val="30"/>
        </w:rPr>
        <w:t>净值低于5000万元的提示性公告</w:t>
      </w:r>
      <w:bookmarkStart w:id="1" w:name="t_2_0_table"/>
      <w:bookmarkEnd w:id="0"/>
      <w:bookmarkEnd w:id="1"/>
    </w:p>
    <w:p w:rsidR="00EF1852" w:rsidRPr="001E631C" w:rsidRDefault="000A324C" w:rsidP="00C765EA">
      <w:pPr>
        <w:spacing w:line="360" w:lineRule="auto"/>
        <w:jc w:val="center"/>
        <w:rPr>
          <w:rFonts w:ascii="宋体" w:hAnsi="宋体"/>
          <w:sz w:val="24"/>
        </w:rPr>
      </w:pPr>
      <w:bookmarkStart w:id="2" w:name="t_2_0_0002_a2_fm1"/>
      <w:bookmarkEnd w:id="2"/>
      <w:r w:rsidRPr="001E631C">
        <w:rPr>
          <w:rFonts w:ascii="宋体" w:hAnsi="宋体"/>
          <w:sz w:val="24"/>
        </w:rPr>
        <w:t>公告送出日期：</w:t>
      </w:r>
      <w:r w:rsidR="00BF3C06" w:rsidRPr="001E631C">
        <w:rPr>
          <w:rFonts w:ascii="宋体" w:hAnsi="宋体" w:hint="eastAsia"/>
          <w:sz w:val="24"/>
        </w:rPr>
        <w:t>20</w:t>
      </w:r>
      <w:r w:rsidR="00E16479">
        <w:rPr>
          <w:rFonts w:ascii="宋体" w:hAnsi="宋体" w:hint="eastAsia"/>
          <w:sz w:val="24"/>
        </w:rPr>
        <w:t>2</w:t>
      </w:r>
      <w:r w:rsidR="00E16479">
        <w:rPr>
          <w:rFonts w:ascii="宋体" w:hAnsi="宋体"/>
          <w:sz w:val="24"/>
        </w:rPr>
        <w:t>3</w:t>
      </w:r>
      <w:r w:rsidRPr="001E631C">
        <w:rPr>
          <w:rFonts w:ascii="宋体" w:hAnsi="宋体"/>
          <w:sz w:val="24"/>
        </w:rPr>
        <w:t>年</w:t>
      </w:r>
      <w:r w:rsidR="00E16479">
        <w:rPr>
          <w:rFonts w:ascii="宋体" w:hAnsi="宋体" w:hint="eastAsia"/>
          <w:sz w:val="24"/>
        </w:rPr>
        <w:t>6</w:t>
      </w:r>
      <w:r w:rsidRPr="001E631C">
        <w:rPr>
          <w:rFonts w:ascii="宋体" w:hAnsi="宋体"/>
          <w:sz w:val="24"/>
        </w:rPr>
        <w:t>月</w:t>
      </w:r>
      <w:r w:rsidR="00E16479">
        <w:rPr>
          <w:rFonts w:ascii="宋体" w:hAnsi="宋体" w:hint="eastAsia"/>
          <w:sz w:val="24"/>
        </w:rPr>
        <w:t>3</w:t>
      </w:r>
      <w:r w:rsidRPr="001E631C">
        <w:rPr>
          <w:rFonts w:ascii="宋体" w:hAnsi="宋体"/>
          <w:sz w:val="24"/>
        </w:rPr>
        <w:t>日</w:t>
      </w:r>
      <w:bookmarkStart w:id="3" w:name="t_2_1_table"/>
      <w:bookmarkEnd w:id="3"/>
    </w:p>
    <w:p w:rsidR="00BF3C06" w:rsidRPr="00172001" w:rsidRDefault="00BF3C06" w:rsidP="00172001">
      <w:pPr>
        <w:spacing w:line="360" w:lineRule="auto"/>
        <w:rPr>
          <w:rFonts w:ascii="宋体" w:hAnsi="宋体"/>
          <w:b/>
          <w:szCs w:val="21"/>
        </w:rPr>
      </w:pPr>
    </w:p>
    <w:p w:rsidR="00BF3C06" w:rsidRPr="00172001" w:rsidRDefault="00BF3C06" w:rsidP="00172001">
      <w:pPr>
        <w:spacing w:line="360" w:lineRule="auto"/>
        <w:ind w:firstLineChars="200" w:firstLine="420"/>
        <w:rPr>
          <w:rFonts w:ascii="宋体" w:hAnsi="宋体"/>
          <w:szCs w:val="21"/>
        </w:rPr>
      </w:pPr>
      <w:r w:rsidRPr="00BF3C06">
        <w:rPr>
          <w:rFonts w:ascii="宋体" w:hAnsi="宋体" w:hint="eastAsia"/>
          <w:szCs w:val="21"/>
        </w:rPr>
        <w:t>根据《中华人民共和国证券投资基金法》、《公开募集证券投资基金运作管理办法》、《</w:t>
      </w:r>
      <w:r w:rsidR="00417600">
        <w:rPr>
          <w:rFonts w:ascii="宋体" w:hAnsi="宋体" w:hint="eastAsia"/>
          <w:szCs w:val="21"/>
        </w:rPr>
        <w:t>平安惠智纯债债券型证券投资基金</w:t>
      </w:r>
      <w:r w:rsidRPr="00BF3C06">
        <w:rPr>
          <w:rFonts w:ascii="宋体" w:hAnsi="宋体" w:hint="eastAsia"/>
          <w:szCs w:val="21"/>
        </w:rPr>
        <w:t>基金合同》（以下简称“《基金合同》”）的有关规定，</w:t>
      </w:r>
      <w:r w:rsidR="00417600">
        <w:rPr>
          <w:rFonts w:ascii="宋体" w:hAnsi="宋体" w:hint="eastAsia"/>
          <w:szCs w:val="21"/>
        </w:rPr>
        <w:t>平安惠智纯债债券型证券投资基金</w:t>
      </w:r>
      <w:r w:rsidRPr="00BF3C06">
        <w:rPr>
          <w:rFonts w:ascii="宋体" w:hAnsi="宋体" w:hint="eastAsia"/>
          <w:szCs w:val="21"/>
        </w:rPr>
        <w:t>（以下简称“本基金”）可能触发基金合同终止情形，为保护基金份额持有人利益，现将相关事项提示公告如下：</w:t>
      </w:r>
    </w:p>
    <w:p w:rsidR="001D4400" w:rsidRPr="00172001" w:rsidRDefault="00172001" w:rsidP="00172001">
      <w:pPr>
        <w:spacing w:line="360" w:lineRule="auto"/>
        <w:rPr>
          <w:rFonts w:ascii="宋体" w:hAnsi="宋体"/>
          <w:b/>
          <w:szCs w:val="21"/>
        </w:rPr>
      </w:pPr>
      <w:r>
        <w:rPr>
          <w:rFonts w:ascii="宋体" w:hAnsi="宋体" w:hint="eastAsia"/>
          <w:b/>
          <w:szCs w:val="21"/>
        </w:rPr>
        <w:t>一、</w:t>
      </w:r>
      <w:r w:rsidR="00BF3C06" w:rsidRPr="00172001">
        <w:rPr>
          <w:rFonts w:ascii="宋体" w:hAnsi="宋体" w:hint="eastAsia"/>
          <w:b/>
          <w:szCs w:val="21"/>
        </w:rPr>
        <w:t>本基金</w:t>
      </w:r>
      <w:r w:rsidR="000A324C" w:rsidRPr="00172001">
        <w:rPr>
          <w:rFonts w:ascii="宋体" w:hAnsi="宋体"/>
          <w:b/>
          <w:szCs w:val="21"/>
        </w:rPr>
        <w:t>基本信息</w:t>
      </w:r>
    </w:p>
    <w:p w:rsidR="00BF3C06" w:rsidRDefault="00BF3C06" w:rsidP="00172001">
      <w:pPr>
        <w:pStyle w:val="a6"/>
        <w:spacing w:line="360" w:lineRule="auto"/>
        <w:ind w:left="465" w:firstLineChars="0" w:firstLine="0"/>
        <w:rPr>
          <w:rFonts w:ascii="宋体" w:hAnsi="宋体"/>
          <w:szCs w:val="21"/>
        </w:rPr>
      </w:pPr>
      <w:r w:rsidRPr="00BF3C06">
        <w:rPr>
          <w:rFonts w:ascii="宋体" w:hAnsi="宋体" w:hint="eastAsia"/>
          <w:szCs w:val="21"/>
        </w:rPr>
        <w:t>基金名称</w:t>
      </w:r>
      <w:r>
        <w:rPr>
          <w:rFonts w:ascii="宋体" w:hAnsi="宋体" w:hint="eastAsia"/>
          <w:szCs w:val="21"/>
        </w:rPr>
        <w:t>：</w:t>
      </w:r>
      <w:r w:rsidR="00417600">
        <w:rPr>
          <w:rFonts w:ascii="宋体" w:hAnsi="宋体" w:hint="eastAsia"/>
          <w:szCs w:val="21"/>
        </w:rPr>
        <w:t>平安惠智纯债债券型证券投资基金</w:t>
      </w:r>
    </w:p>
    <w:p w:rsidR="00BF3C06" w:rsidRDefault="00BF3C06" w:rsidP="00172001">
      <w:pPr>
        <w:pStyle w:val="a6"/>
        <w:spacing w:line="360" w:lineRule="auto"/>
        <w:ind w:left="465" w:firstLineChars="0" w:firstLine="0"/>
        <w:rPr>
          <w:rFonts w:ascii="宋体" w:hAnsi="宋体"/>
          <w:szCs w:val="21"/>
        </w:rPr>
      </w:pPr>
      <w:r w:rsidRPr="00BF3C06">
        <w:rPr>
          <w:rFonts w:ascii="宋体" w:hAnsi="宋体" w:hint="eastAsia"/>
          <w:szCs w:val="21"/>
        </w:rPr>
        <w:t>基金简称</w:t>
      </w:r>
      <w:r>
        <w:rPr>
          <w:rFonts w:ascii="宋体" w:hAnsi="宋体" w:hint="eastAsia"/>
          <w:szCs w:val="21"/>
        </w:rPr>
        <w:t>：</w:t>
      </w:r>
      <w:r w:rsidR="00417600" w:rsidRPr="00417600">
        <w:rPr>
          <w:rFonts w:ascii="宋体" w:hAnsi="宋体" w:hint="eastAsia"/>
          <w:szCs w:val="21"/>
        </w:rPr>
        <w:t>平安惠智纯债</w:t>
      </w:r>
    </w:p>
    <w:p w:rsidR="00BF3C06" w:rsidRDefault="00BF3C06" w:rsidP="00172001">
      <w:pPr>
        <w:pStyle w:val="a6"/>
        <w:spacing w:line="360" w:lineRule="auto"/>
        <w:ind w:left="465" w:firstLineChars="0" w:firstLine="0"/>
        <w:rPr>
          <w:rFonts w:ascii="宋体" w:hAnsi="宋体"/>
          <w:szCs w:val="21"/>
        </w:rPr>
      </w:pPr>
      <w:r>
        <w:rPr>
          <w:rFonts w:ascii="宋体" w:hAnsi="宋体" w:hint="eastAsia"/>
          <w:szCs w:val="21"/>
        </w:rPr>
        <w:t>基金代码：</w:t>
      </w:r>
      <w:r w:rsidR="00417600" w:rsidRPr="00417600">
        <w:rPr>
          <w:rFonts w:ascii="宋体" w:hAnsi="宋体"/>
          <w:szCs w:val="21"/>
        </w:rPr>
        <w:t>008595</w:t>
      </w:r>
    </w:p>
    <w:p w:rsidR="00BF3C06" w:rsidRDefault="00BF3C06" w:rsidP="00172001">
      <w:pPr>
        <w:pStyle w:val="a6"/>
        <w:spacing w:line="360" w:lineRule="auto"/>
        <w:ind w:left="465" w:firstLineChars="0" w:firstLine="0"/>
        <w:rPr>
          <w:rFonts w:ascii="宋体" w:hAnsi="宋体"/>
          <w:szCs w:val="21"/>
        </w:rPr>
      </w:pPr>
      <w:r w:rsidRPr="00BF3C06">
        <w:rPr>
          <w:rFonts w:ascii="宋体" w:hAnsi="宋体" w:hint="eastAsia"/>
          <w:szCs w:val="21"/>
        </w:rPr>
        <w:t>基金运作方式</w:t>
      </w:r>
      <w:r>
        <w:rPr>
          <w:rFonts w:ascii="宋体" w:hAnsi="宋体" w:hint="eastAsia"/>
          <w:szCs w:val="21"/>
        </w:rPr>
        <w:t>：</w:t>
      </w:r>
      <w:r w:rsidRPr="00BF3C06">
        <w:rPr>
          <w:rFonts w:ascii="宋体" w:hAnsi="宋体" w:hint="eastAsia"/>
          <w:szCs w:val="21"/>
        </w:rPr>
        <w:t>契约型开放式</w:t>
      </w:r>
    </w:p>
    <w:p w:rsidR="00BF3C06" w:rsidRDefault="00BF3C06" w:rsidP="00172001">
      <w:pPr>
        <w:pStyle w:val="a6"/>
        <w:spacing w:line="360" w:lineRule="auto"/>
        <w:ind w:left="465" w:firstLineChars="0" w:firstLine="0"/>
        <w:rPr>
          <w:rFonts w:ascii="宋体" w:hAnsi="宋体"/>
          <w:szCs w:val="21"/>
        </w:rPr>
      </w:pPr>
      <w:r w:rsidRPr="00BF3C06">
        <w:rPr>
          <w:rFonts w:ascii="宋体" w:hAnsi="宋体" w:hint="eastAsia"/>
          <w:szCs w:val="21"/>
        </w:rPr>
        <w:t>基金管理人名称</w:t>
      </w:r>
      <w:r>
        <w:rPr>
          <w:rFonts w:ascii="宋体" w:hAnsi="宋体" w:hint="eastAsia"/>
          <w:szCs w:val="21"/>
        </w:rPr>
        <w:t>：</w:t>
      </w:r>
      <w:r w:rsidR="00172001" w:rsidRPr="00172001">
        <w:rPr>
          <w:rFonts w:ascii="宋体" w:hAnsi="宋体" w:hint="eastAsia"/>
          <w:szCs w:val="21"/>
        </w:rPr>
        <w:t>平安基金管理有限公司</w:t>
      </w:r>
    </w:p>
    <w:p w:rsidR="00172001" w:rsidRPr="00172001" w:rsidRDefault="00172001" w:rsidP="00172001">
      <w:pPr>
        <w:pStyle w:val="a6"/>
        <w:spacing w:line="360" w:lineRule="auto"/>
        <w:ind w:left="465" w:firstLineChars="0" w:firstLine="0"/>
        <w:rPr>
          <w:rFonts w:ascii="宋体" w:hAnsi="宋体"/>
          <w:szCs w:val="21"/>
        </w:rPr>
      </w:pPr>
      <w:r w:rsidRPr="00172001">
        <w:rPr>
          <w:rFonts w:ascii="宋体" w:hAnsi="宋体" w:hint="eastAsia"/>
          <w:szCs w:val="21"/>
        </w:rPr>
        <w:t>基金托管人名称</w:t>
      </w:r>
      <w:r>
        <w:rPr>
          <w:rFonts w:ascii="宋体" w:hAnsi="宋体" w:hint="eastAsia"/>
          <w:szCs w:val="21"/>
        </w:rPr>
        <w:t>：</w:t>
      </w:r>
      <w:r w:rsidR="00417600" w:rsidRPr="00417600">
        <w:rPr>
          <w:rFonts w:ascii="宋体" w:hAnsi="宋体" w:hint="eastAsia"/>
          <w:szCs w:val="21"/>
        </w:rPr>
        <w:t>南京银行股份有限公司</w:t>
      </w:r>
    </w:p>
    <w:p w:rsidR="001D4400" w:rsidRDefault="00172001" w:rsidP="001D4400">
      <w:pPr>
        <w:spacing w:line="360" w:lineRule="auto"/>
        <w:rPr>
          <w:rFonts w:ascii="宋体" w:hAnsi="宋体"/>
          <w:b/>
          <w:szCs w:val="21"/>
        </w:rPr>
      </w:pPr>
      <w:r>
        <w:rPr>
          <w:rFonts w:ascii="宋体" w:hAnsi="宋体" w:hint="eastAsia"/>
          <w:b/>
          <w:szCs w:val="21"/>
        </w:rPr>
        <w:t>二、</w:t>
      </w:r>
      <w:r w:rsidRPr="00172001">
        <w:rPr>
          <w:rFonts w:ascii="宋体" w:hAnsi="宋体" w:hint="eastAsia"/>
          <w:b/>
          <w:szCs w:val="21"/>
        </w:rPr>
        <w:t>可能触发基金合同终止的情形说明</w:t>
      </w:r>
    </w:p>
    <w:p w:rsidR="00172001" w:rsidRDefault="00172001" w:rsidP="00172001">
      <w:pPr>
        <w:spacing w:line="360" w:lineRule="auto"/>
        <w:ind w:firstLine="420"/>
        <w:rPr>
          <w:rFonts w:ascii="宋体" w:hAnsi="宋体"/>
          <w:szCs w:val="21"/>
        </w:rPr>
      </w:pPr>
      <w:r w:rsidRPr="00172001">
        <w:rPr>
          <w:rFonts w:ascii="宋体" w:hAnsi="宋体" w:hint="eastAsia"/>
          <w:szCs w:val="21"/>
        </w:rPr>
        <w:t>根据《基金合同》“第五部分基金备案”之“三、基金存续期内的基金份额持有人数量和资产规模”的约定：</w:t>
      </w:r>
    </w:p>
    <w:p w:rsidR="00172001" w:rsidRDefault="00172001" w:rsidP="00417600">
      <w:pPr>
        <w:spacing w:line="360" w:lineRule="auto"/>
        <w:ind w:firstLineChars="200" w:firstLine="420"/>
        <w:rPr>
          <w:rFonts w:ascii="宋体" w:hAnsi="宋体"/>
          <w:szCs w:val="21"/>
        </w:rPr>
      </w:pPr>
      <w:r>
        <w:rPr>
          <w:rFonts w:ascii="宋体" w:hAnsi="宋体" w:hint="eastAsia"/>
          <w:szCs w:val="21"/>
        </w:rPr>
        <w:t>“</w:t>
      </w:r>
      <w:r w:rsidR="00417600" w:rsidRPr="00417600">
        <w:rPr>
          <w:rFonts w:ascii="宋体" w:hAnsi="宋体" w:hint="eastAsia"/>
          <w:szCs w:val="21"/>
        </w:rPr>
        <w:t>《基金合同》生效后，连续</w:t>
      </w:r>
      <w:r w:rsidR="00417600">
        <w:rPr>
          <w:rFonts w:ascii="宋体" w:hAnsi="宋体" w:hint="eastAsia"/>
          <w:szCs w:val="21"/>
        </w:rPr>
        <w:t>20</w:t>
      </w:r>
      <w:r w:rsidR="00417600" w:rsidRPr="00417600">
        <w:rPr>
          <w:rFonts w:ascii="宋体" w:hAnsi="宋体" w:hint="eastAsia"/>
          <w:szCs w:val="21"/>
        </w:rPr>
        <w:t>个工作日出现基金份额持有人数量不满二百人或者基金资产净值低于</w:t>
      </w:r>
      <w:r w:rsidR="00417600">
        <w:rPr>
          <w:rFonts w:ascii="宋体" w:hAnsi="宋体" w:hint="eastAsia"/>
          <w:szCs w:val="21"/>
        </w:rPr>
        <w:t>5000</w:t>
      </w:r>
      <w:r w:rsidR="00417600" w:rsidRPr="00417600">
        <w:rPr>
          <w:rFonts w:ascii="宋体" w:hAnsi="宋体" w:hint="eastAsia"/>
          <w:szCs w:val="21"/>
        </w:rPr>
        <w:t>万元情形的，基金管理人应当在定期报告中予以披露；连续 50 个工作日出现前述情形的，本基金合同将终止并进行基金财产清算，且无需召开基金份额持有人大会，同时基金管理人应履行相关的监管报告和信息披露程序。</w:t>
      </w:r>
      <w:r>
        <w:rPr>
          <w:rFonts w:ascii="宋体" w:hAnsi="宋体" w:hint="eastAsia"/>
          <w:szCs w:val="21"/>
        </w:rPr>
        <w:t>”</w:t>
      </w:r>
    </w:p>
    <w:p w:rsidR="00C152BE" w:rsidRDefault="00C152BE" w:rsidP="00417600">
      <w:pPr>
        <w:spacing w:line="360" w:lineRule="auto"/>
        <w:ind w:firstLine="420"/>
        <w:rPr>
          <w:rFonts w:ascii="宋体" w:hAnsi="宋体"/>
          <w:szCs w:val="21"/>
        </w:rPr>
      </w:pPr>
      <w:r>
        <w:rPr>
          <w:rFonts w:ascii="宋体" w:hAnsi="宋体" w:hint="eastAsia"/>
          <w:szCs w:val="21"/>
        </w:rPr>
        <w:t>根据</w:t>
      </w:r>
      <w:r w:rsidR="009A3425">
        <w:rPr>
          <w:rFonts w:ascii="宋体" w:hAnsi="宋体" w:hint="eastAsia"/>
          <w:szCs w:val="21"/>
        </w:rPr>
        <w:t xml:space="preserve"> </w:t>
      </w:r>
      <w:r w:rsidRPr="00172001">
        <w:rPr>
          <w:rFonts w:ascii="宋体" w:hAnsi="宋体" w:hint="eastAsia"/>
          <w:szCs w:val="21"/>
        </w:rPr>
        <w:t>《基金合同》</w:t>
      </w:r>
      <w:r w:rsidR="009A3425">
        <w:rPr>
          <w:rFonts w:ascii="宋体" w:hAnsi="宋体" w:hint="eastAsia"/>
          <w:szCs w:val="21"/>
        </w:rPr>
        <w:t xml:space="preserve"> “</w:t>
      </w:r>
      <w:r w:rsidRPr="00C152BE">
        <w:rPr>
          <w:rFonts w:ascii="宋体" w:hAnsi="宋体" w:hint="eastAsia"/>
          <w:szCs w:val="21"/>
        </w:rPr>
        <w:t>第十八部分基金的信息披露</w:t>
      </w:r>
      <w:r w:rsidRPr="00172001">
        <w:rPr>
          <w:rFonts w:ascii="宋体" w:hAnsi="宋体" w:hint="eastAsia"/>
          <w:szCs w:val="21"/>
        </w:rPr>
        <w:t>”</w:t>
      </w:r>
      <w:r>
        <w:rPr>
          <w:rFonts w:ascii="宋体" w:hAnsi="宋体" w:hint="eastAsia"/>
          <w:szCs w:val="21"/>
        </w:rPr>
        <w:t>的</w:t>
      </w:r>
      <w:r w:rsidRPr="00172001">
        <w:rPr>
          <w:rFonts w:ascii="宋体" w:hAnsi="宋体" w:hint="eastAsia"/>
          <w:szCs w:val="21"/>
        </w:rPr>
        <w:t>“</w:t>
      </w:r>
      <w:r w:rsidRPr="00C152BE">
        <w:rPr>
          <w:rFonts w:ascii="宋体" w:hAnsi="宋体" w:hint="eastAsia"/>
          <w:szCs w:val="21"/>
        </w:rPr>
        <w:t>五、公开披露的基金信息</w:t>
      </w:r>
      <w:r w:rsidR="00B155EE">
        <w:rPr>
          <w:rFonts w:ascii="宋体" w:hAnsi="宋体" w:hint="eastAsia"/>
          <w:szCs w:val="21"/>
        </w:rPr>
        <w:t>”</w:t>
      </w:r>
      <w:r>
        <w:rPr>
          <w:rFonts w:ascii="宋体" w:hAnsi="宋体" w:hint="eastAsia"/>
          <w:szCs w:val="21"/>
        </w:rPr>
        <w:t>之</w:t>
      </w:r>
      <w:r w:rsidRPr="00C152BE">
        <w:rPr>
          <w:rFonts w:ascii="宋体" w:hAnsi="宋体" w:hint="eastAsia"/>
          <w:szCs w:val="21"/>
        </w:rPr>
        <w:t>（七）临时报告</w:t>
      </w:r>
      <w:r w:rsidR="009A3425">
        <w:rPr>
          <w:rFonts w:ascii="宋体" w:hAnsi="宋体" w:hint="eastAsia"/>
          <w:szCs w:val="21"/>
        </w:rPr>
        <w:t>的</w:t>
      </w:r>
      <w:r w:rsidRPr="00172001">
        <w:rPr>
          <w:rFonts w:ascii="宋体" w:hAnsi="宋体" w:hint="eastAsia"/>
          <w:szCs w:val="21"/>
        </w:rPr>
        <w:t>约定</w:t>
      </w:r>
      <w:r w:rsidR="009A3425">
        <w:rPr>
          <w:rFonts w:ascii="宋体" w:hAnsi="宋体" w:hint="eastAsia"/>
          <w:szCs w:val="21"/>
        </w:rPr>
        <w:t>：</w:t>
      </w:r>
      <w:r w:rsidR="0074243F">
        <w:rPr>
          <w:rFonts w:ascii="宋体" w:hAnsi="宋体" w:hint="eastAsia"/>
          <w:szCs w:val="21"/>
        </w:rPr>
        <w:t>“</w:t>
      </w:r>
      <w:r w:rsidR="00417600" w:rsidRPr="00417600">
        <w:rPr>
          <w:rFonts w:ascii="宋体" w:hAnsi="宋体" w:hint="eastAsia"/>
          <w:szCs w:val="21"/>
        </w:rPr>
        <w:t>连续三十个工作日、四十个工作日、四十五个工作日出现基金份额持有人数量不满二百人或者基金资产净值低于五千万元情形的</w:t>
      </w:r>
      <w:r w:rsidR="00486EAB">
        <w:rPr>
          <w:rFonts w:ascii="宋体" w:hAnsi="宋体" w:hint="eastAsia"/>
          <w:szCs w:val="21"/>
        </w:rPr>
        <w:t>,</w:t>
      </w:r>
      <w:r w:rsidRPr="00C152BE">
        <w:rPr>
          <w:rFonts w:ascii="宋体" w:hAnsi="宋体" w:hint="eastAsia"/>
          <w:szCs w:val="21"/>
        </w:rPr>
        <w:t>信息披露义务人应当在2日内编制临时报告书，予以公告。</w:t>
      </w:r>
      <w:r w:rsidR="009A3425">
        <w:rPr>
          <w:rFonts w:ascii="宋体" w:hAnsi="宋体" w:hint="eastAsia"/>
          <w:szCs w:val="21"/>
        </w:rPr>
        <w:t>”</w:t>
      </w:r>
    </w:p>
    <w:p w:rsidR="00970258" w:rsidRDefault="00970258" w:rsidP="00970258">
      <w:pPr>
        <w:spacing w:line="360" w:lineRule="auto"/>
        <w:ind w:firstLine="420"/>
        <w:rPr>
          <w:rFonts w:ascii="宋体" w:hAnsi="宋体"/>
          <w:szCs w:val="21"/>
        </w:rPr>
      </w:pPr>
      <w:r>
        <w:rPr>
          <w:rFonts w:ascii="宋体" w:hAnsi="宋体" w:hint="eastAsia"/>
          <w:szCs w:val="21"/>
        </w:rPr>
        <w:t>截至</w:t>
      </w:r>
      <w:r w:rsidR="00E16479">
        <w:rPr>
          <w:rFonts w:ascii="宋体" w:hAnsi="宋体" w:hint="eastAsia"/>
          <w:szCs w:val="21"/>
        </w:rPr>
        <w:t>6</w:t>
      </w:r>
      <w:r>
        <w:rPr>
          <w:rFonts w:ascii="宋体" w:hAnsi="宋体" w:hint="eastAsia"/>
          <w:szCs w:val="21"/>
        </w:rPr>
        <w:t>月</w:t>
      </w:r>
      <w:r w:rsidR="00E16479">
        <w:rPr>
          <w:rFonts w:ascii="宋体" w:hAnsi="宋体" w:hint="eastAsia"/>
          <w:szCs w:val="21"/>
        </w:rPr>
        <w:t>2</w:t>
      </w:r>
      <w:r>
        <w:rPr>
          <w:rFonts w:ascii="宋体" w:hAnsi="宋体" w:hint="eastAsia"/>
          <w:szCs w:val="21"/>
        </w:rPr>
        <w:t>日</w:t>
      </w:r>
      <w:r>
        <w:rPr>
          <w:rFonts w:ascii="宋体" w:hAnsi="宋体"/>
          <w:szCs w:val="21"/>
        </w:rPr>
        <w:t>，</w:t>
      </w:r>
      <w:r>
        <w:rPr>
          <w:rFonts w:ascii="宋体" w:hAnsi="宋体" w:hint="eastAsia"/>
          <w:szCs w:val="21"/>
        </w:rPr>
        <w:t>本基金已</w:t>
      </w:r>
      <w:r w:rsidRPr="00970258">
        <w:rPr>
          <w:rFonts w:ascii="宋体" w:hAnsi="宋体" w:hint="eastAsia"/>
          <w:szCs w:val="21"/>
        </w:rPr>
        <w:t>连续</w:t>
      </w:r>
      <w:r w:rsidR="00E16479">
        <w:rPr>
          <w:rFonts w:ascii="宋体" w:hAnsi="宋体" w:hint="eastAsia"/>
          <w:szCs w:val="21"/>
        </w:rPr>
        <w:t>30</w:t>
      </w:r>
      <w:r w:rsidRPr="00970258">
        <w:rPr>
          <w:rFonts w:ascii="宋体" w:hAnsi="宋体" w:hint="eastAsia"/>
          <w:szCs w:val="21"/>
        </w:rPr>
        <w:t>个工作日基金资产净值低于5000万元，可能触发基金合同终止情形，特此提示。</w:t>
      </w:r>
    </w:p>
    <w:p w:rsidR="00172001" w:rsidRPr="00172001" w:rsidRDefault="00172001" w:rsidP="00172001">
      <w:pPr>
        <w:spacing w:line="360" w:lineRule="auto"/>
        <w:rPr>
          <w:rFonts w:ascii="宋体" w:hAnsi="宋体"/>
          <w:b/>
          <w:szCs w:val="21"/>
        </w:rPr>
      </w:pPr>
      <w:r w:rsidRPr="00172001">
        <w:rPr>
          <w:rFonts w:ascii="宋体" w:hAnsi="宋体" w:hint="eastAsia"/>
          <w:b/>
          <w:szCs w:val="21"/>
        </w:rPr>
        <w:t>三、其他需要提示的事项</w:t>
      </w:r>
    </w:p>
    <w:p w:rsidR="00172001" w:rsidRDefault="00172001" w:rsidP="00172001">
      <w:pPr>
        <w:spacing w:line="360" w:lineRule="auto"/>
        <w:ind w:firstLine="420"/>
        <w:rPr>
          <w:rFonts w:ascii="宋体" w:hAnsi="宋体"/>
          <w:szCs w:val="21"/>
        </w:rPr>
      </w:pPr>
      <w:r w:rsidRPr="00172001">
        <w:rPr>
          <w:rFonts w:ascii="宋体" w:hAnsi="宋体" w:hint="eastAsia"/>
          <w:szCs w:val="21"/>
        </w:rPr>
        <w:lastRenderedPageBreak/>
        <w:t>1、若《基金合同》终止，基金管理人将根据法律法规、《基金合同》等规定成立基金财产清算小组，履行基金财产清算程序。</w:t>
      </w:r>
    </w:p>
    <w:p w:rsidR="00172001" w:rsidRDefault="00172001" w:rsidP="00172001">
      <w:pPr>
        <w:spacing w:line="360" w:lineRule="auto"/>
        <w:ind w:firstLine="420"/>
        <w:rPr>
          <w:rFonts w:ascii="宋体" w:hAnsi="宋体"/>
          <w:szCs w:val="21"/>
        </w:rPr>
      </w:pPr>
      <w:r>
        <w:rPr>
          <w:rFonts w:ascii="宋体" w:hAnsi="宋体" w:hint="eastAsia"/>
          <w:szCs w:val="21"/>
        </w:rPr>
        <w:t>2、</w:t>
      </w:r>
      <w:r w:rsidRPr="00172001">
        <w:rPr>
          <w:rFonts w:ascii="宋体" w:hAnsi="宋体" w:hint="eastAsia"/>
          <w:szCs w:val="21"/>
        </w:rPr>
        <w:t>投资者欲了解本基金的详细情况，请详细阅读《</w:t>
      </w:r>
      <w:r w:rsidR="00417600">
        <w:rPr>
          <w:rFonts w:ascii="宋体" w:hAnsi="宋体" w:hint="eastAsia"/>
          <w:szCs w:val="21"/>
        </w:rPr>
        <w:t>平安惠智纯债债券型证券投资基金</w:t>
      </w:r>
      <w:r w:rsidRPr="00172001">
        <w:rPr>
          <w:rFonts w:ascii="宋体" w:hAnsi="宋体" w:hint="eastAsia"/>
          <w:szCs w:val="21"/>
        </w:rPr>
        <w:t>合同》和《</w:t>
      </w:r>
      <w:r w:rsidR="00417600">
        <w:rPr>
          <w:rFonts w:ascii="宋体" w:hAnsi="宋体" w:hint="eastAsia"/>
          <w:szCs w:val="21"/>
        </w:rPr>
        <w:t>平安惠智纯债债券型证券投资基金</w:t>
      </w:r>
      <w:r w:rsidRPr="00172001">
        <w:rPr>
          <w:rFonts w:ascii="宋体" w:hAnsi="宋体" w:hint="eastAsia"/>
          <w:szCs w:val="21"/>
        </w:rPr>
        <w:t>招募说明书》等相关公告。投资者亦可拨打本基金管理人的全国统一客户服务电话400－800－4800（免长途话费）及直销专线电话0755－22627627咨询相关事宜。</w:t>
      </w:r>
    </w:p>
    <w:p w:rsidR="00172001" w:rsidRDefault="00172001" w:rsidP="00172001">
      <w:pPr>
        <w:spacing w:line="360" w:lineRule="auto"/>
        <w:ind w:firstLine="420"/>
        <w:rPr>
          <w:rFonts w:ascii="宋体" w:hAnsi="宋体"/>
          <w:szCs w:val="21"/>
        </w:rPr>
      </w:pPr>
      <w:r>
        <w:rPr>
          <w:rFonts w:ascii="宋体" w:hAnsi="宋体" w:hint="eastAsia"/>
          <w:szCs w:val="21"/>
        </w:rPr>
        <w:t>3、</w:t>
      </w:r>
      <w:r w:rsidRPr="00172001">
        <w:rPr>
          <w:rFonts w:ascii="宋体" w:hAnsi="宋体" w:hint="eastAsia"/>
          <w:szCs w:val="21"/>
        </w:rPr>
        <w:t>公告解释权归平安基金管理有限公司所有。</w:t>
      </w:r>
    </w:p>
    <w:p w:rsidR="00172001" w:rsidRPr="001E631C" w:rsidRDefault="00172001" w:rsidP="00172001">
      <w:pPr>
        <w:spacing w:line="360" w:lineRule="auto"/>
        <w:ind w:firstLineChars="200" w:firstLine="420"/>
        <w:rPr>
          <w:rFonts w:ascii="宋体" w:hAnsi="宋体"/>
          <w:szCs w:val="21"/>
        </w:rPr>
      </w:pPr>
      <w:r w:rsidRPr="001E631C">
        <w:rPr>
          <w:rFonts w:ascii="宋体" w:hAnsi="宋体"/>
          <w:szCs w:val="21"/>
        </w:rPr>
        <w:t>风险提示：基金管理人依照恪尽职守、诚实信用、谨慎勤勉的原则管理和运用基金财产，但不保证基金一定盈利，也不保证最低收益。投资有风险，敬请投资者在投资基金前认真阅读《基金合同》、《招募说明书》等基金法律文件，了解基金的风险收益特征，并根据自身的风险承受能力选择适合自己的基金产品</w:t>
      </w:r>
      <w:r w:rsidRPr="001E631C">
        <w:rPr>
          <w:rFonts w:ascii="宋体" w:hAnsi="宋体" w:hint="eastAsia"/>
          <w:szCs w:val="21"/>
        </w:rPr>
        <w:t>。</w:t>
      </w:r>
    </w:p>
    <w:p w:rsidR="00172001" w:rsidRPr="001E631C" w:rsidRDefault="00172001" w:rsidP="00172001">
      <w:pPr>
        <w:spacing w:line="360" w:lineRule="auto"/>
        <w:ind w:firstLineChars="200" w:firstLine="420"/>
        <w:jc w:val="right"/>
        <w:rPr>
          <w:rFonts w:ascii="宋体" w:hAnsi="宋体"/>
          <w:szCs w:val="21"/>
        </w:rPr>
      </w:pPr>
      <w:r>
        <w:rPr>
          <w:rFonts w:ascii="宋体" w:hAnsi="宋体"/>
          <w:szCs w:val="21"/>
        </w:rPr>
        <w:t>平安</w:t>
      </w:r>
      <w:r w:rsidRPr="001E631C">
        <w:rPr>
          <w:rFonts w:ascii="宋体" w:hAnsi="宋体"/>
          <w:szCs w:val="21"/>
        </w:rPr>
        <w:t>基金管理有限公司</w:t>
      </w:r>
      <w:r w:rsidRPr="001E631C">
        <w:rPr>
          <w:rFonts w:ascii="宋体" w:hAnsi="宋体"/>
          <w:szCs w:val="21"/>
        </w:rPr>
        <w:cr/>
        <w:t>20</w:t>
      </w:r>
      <w:r w:rsidR="00E16479">
        <w:rPr>
          <w:rFonts w:ascii="宋体" w:hAnsi="宋体" w:hint="eastAsia"/>
          <w:szCs w:val="21"/>
        </w:rPr>
        <w:t>23</w:t>
      </w:r>
      <w:r w:rsidRPr="001E631C">
        <w:rPr>
          <w:rFonts w:ascii="宋体" w:hAnsi="宋体"/>
          <w:szCs w:val="21"/>
        </w:rPr>
        <w:t>年</w:t>
      </w:r>
      <w:r w:rsidR="00E16479">
        <w:rPr>
          <w:rFonts w:ascii="宋体" w:hAnsi="宋体" w:hint="eastAsia"/>
          <w:szCs w:val="21"/>
        </w:rPr>
        <w:t>6</w:t>
      </w:r>
      <w:r w:rsidRPr="001E631C">
        <w:rPr>
          <w:rFonts w:ascii="宋体" w:hAnsi="宋体" w:hint="eastAsia"/>
          <w:szCs w:val="21"/>
        </w:rPr>
        <w:t>月</w:t>
      </w:r>
      <w:r w:rsidR="00E16479">
        <w:rPr>
          <w:rFonts w:ascii="宋体" w:hAnsi="宋体" w:hint="eastAsia"/>
          <w:szCs w:val="21"/>
        </w:rPr>
        <w:t>3</w:t>
      </w:r>
      <w:bookmarkStart w:id="4" w:name="_GoBack"/>
      <w:bookmarkEnd w:id="4"/>
      <w:r w:rsidRPr="001E631C">
        <w:rPr>
          <w:rFonts w:ascii="宋体" w:hAnsi="宋体"/>
          <w:szCs w:val="21"/>
        </w:rPr>
        <w:t>日</w:t>
      </w:r>
    </w:p>
    <w:p w:rsidR="00276531" w:rsidRPr="001E631C" w:rsidRDefault="00276531" w:rsidP="00172001">
      <w:pPr>
        <w:spacing w:line="360" w:lineRule="auto"/>
        <w:rPr>
          <w:rFonts w:ascii="宋体" w:hAnsi="宋体"/>
          <w:szCs w:val="21"/>
        </w:rPr>
      </w:pPr>
      <w:bookmarkStart w:id="5" w:name="t_2_2_table"/>
      <w:bookmarkStart w:id="6" w:name="t_2_2_2819_a1_fm1"/>
      <w:bookmarkStart w:id="7" w:name="t_2_3_2_q_table"/>
      <w:bookmarkStart w:id="8" w:name="t_2_3_2_q_01_2682_a1_fm2210"/>
      <w:bookmarkStart w:id="9" w:name="t_2_7_table"/>
      <w:bookmarkStart w:id="10" w:name="t_2_8_2756_a1_fm1"/>
      <w:bookmarkStart w:id="11" w:name="t_2_9_table"/>
      <w:bookmarkStart w:id="12" w:name="t_2_9_2646_a1_fm1"/>
      <w:bookmarkEnd w:id="5"/>
      <w:bookmarkEnd w:id="6"/>
      <w:bookmarkEnd w:id="7"/>
      <w:bookmarkEnd w:id="8"/>
      <w:bookmarkEnd w:id="9"/>
      <w:bookmarkEnd w:id="10"/>
      <w:bookmarkEnd w:id="11"/>
      <w:bookmarkEnd w:id="12"/>
    </w:p>
    <w:sectPr w:rsidR="00276531" w:rsidRPr="001E631C" w:rsidSect="009C35B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4C" w:rsidRDefault="0051504C" w:rsidP="008A271E">
      <w:r>
        <w:separator/>
      </w:r>
    </w:p>
  </w:endnote>
  <w:endnote w:type="continuationSeparator" w:id="0">
    <w:p w:rsidR="0051504C" w:rsidRDefault="0051504C" w:rsidP="008A2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384215"/>
      <w:docPartObj>
        <w:docPartGallery w:val="Page Numbers (Bottom of Page)"/>
        <w:docPartUnique/>
      </w:docPartObj>
    </w:sdtPr>
    <w:sdtContent>
      <w:p w:rsidR="00132842" w:rsidRDefault="009C35B5">
        <w:pPr>
          <w:pStyle w:val="a4"/>
          <w:jc w:val="center"/>
        </w:pPr>
        <w:r>
          <w:fldChar w:fldCharType="begin"/>
        </w:r>
        <w:r w:rsidR="00132842">
          <w:instrText>PAGE   \* MERGEFORMAT</w:instrText>
        </w:r>
        <w:r>
          <w:fldChar w:fldCharType="separate"/>
        </w:r>
        <w:r w:rsidR="00DF06BF" w:rsidRPr="00DF06BF">
          <w:rPr>
            <w:noProof/>
            <w:lang w:val="zh-CN"/>
          </w:rPr>
          <w:t>1</w:t>
        </w:r>
        <w:r>
          <w:fldChar w:fldCharType="end"/>
        </w:r>
      </w:p>
    </w:sdtContent>
  </w:sdt>
  <w:p w:rsidR="00132842" w:rsidRDefault="001328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4C" w:rsidRDefault="0051504C" w:rsidP="008A271E">
      <w:r>
        <w:separator/>
      </w:r>
    </w:p>
  </w:footnote>
  <w:footnote w:type="continuationSeparator" w:id="0">
    <w:p w:rsidR="0051504C" w:rsidRDefault="0051504C" w:rsidP="008A2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12DF"/>
    <w:multiLevelType w:val="hybridMultilevel"/>
    <w:tmpl w:val="B02AED4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8F1C07"/>
    <w:multiLevelType w:val="hybridMultilevel"/>
    <w:tmpl w:val="C32C03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05E27"/>
    <w:multiLevelType w:val="hybridMultilevel"/>
    <w:tmpl w:val="88C44788"/>
    <w:lvl w:ilvl="0" w:tplc="640818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9CE46CD"/>
    <w:multiLevelType w:val="hybridMultilevel"/>
    <w:tmpl w:val="E4D2F51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DB747D9"/>
    <w:multiLevelType w:val="hybridMultilevel"/>
    <w:tmpl w:val="6CEE5972"/>
    <w:lvl w:ilvl="0" w:tplc="FE48B35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845998"/>
    <w:multiLevelType w:val="hybridMultilevel"/>
    <w:tmpl w:val="E432DD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5D5E61"/>
    <w:multiLevelType w:val="hybridMultilevel"/>
    <w:tmpl w:val="7F5C596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7D42E5C"/>
    <w:multiLevelType w:val="hybridMultilevel"/>
    <w:tmpl w:val="4FD4CA8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6B5409"/>
    <w:multiLevelType w:val="hybridMultilevel"/>
    <w:tmpl w:val="BDFE6226"/>
    <w:lvl w:ilvl="0" w:tplc="A1F6095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nsid w:val="5EA519B6"/>
    <w:multiLevelType w:val="hybridMultilevel"/>
    <w:tmpl w:val="2A64AD2C"/>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0">
    <w:nsid w:val="732763E8"/>
    <w:multiLevelType w:val="hybridMultilevel"/>
    <w:tmpl w:val="7554BA12"/>
    <w:lvl w:ilvl="0" w:tplc="4B6CD90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0"/>
  </w:num>
  <w:num w:numId="8">
    <w:abstractNumId w:val="3"/>
  </w:num>
  <w:num w:numId="9">
    <w:abstractNumId w:val="2"/>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8E0"/>
    <w:rsid w:val="000065F9"/>
    <w:rsid w:val="000108C0"/>
    <w:rsid w:val="0001303E"/>
    <w:rsid w:val="000214FF"/>
    <w:rsid w:val="00022890"/>
    <w:rsid w:val="000232FF"/>
    <w:rsid w:val="000239AA"/>
    <w:rsid w:val="0002468C"/>
    <w:rsid w:val="00025DC8"/>
    <w:rsid w:val="00026826"/>
    <w:rsid w:val="0002788F"/>
    <w:rsid w:val="00027B6B"/>
    <w:rsid w:val="00027BB7"/>
    <w:rsid w:val="000301DC"/>
    <w:rsid w:val="000306C8"/>
    <w:rsid w:val="00036325"/>
    <w:rsid w:val="00036C03"/>
    <w:rsid w:val="00041164"/>
    <w:rsid w:val="00042DE2"/>
    <w:rsid w:val="0004750E"/>
    <w:rsid w:val="00052728"/>
    <w:rsid w:val="00055788"/>
    <w:rsid w:val="00057170"/>
    <w:rsid w:val="00060E31"/>
    <w:rsid w:val="000630EA"/>
    <w:rsid w:val="00066D33"/>
    <w:rsid w:val="0007117D"/>
    <w:rsid w:val="00073204"/>
    <w:rsid w:val="00073553"/>
    <w:rsid w:val="000751ED"/>
    <w:rsid w:val="00076600"/>
    <w:rsid w:val="00080165"/>
    <w:rsid w:val="000802F0"/>
    <w:rsid w:val="00080B04"/>
    <w:rsid w:val="00080D0A"/>
    <w:rsid w:val="0008160F"/>
    <w:rsid w:val="00085ACA"/>
    <w:rsid w:val="000866D6"/>
    <w:rsid w:val="00091DCC"/>
    <w:rsid w:val="0009332D"/>
    <w:rsid w:val="00093B5C"/>
    <w:rsid w:val="00093D2A"/>
    <w:rsid w:val="00094641"/>
    <w:rsid w:val="00094F29"/>
    <w:rsid w:val="000973FE"/>
    <w:rsid w:val="000A0D09"/>
    <w:rsid w:val="000A18FA"/>
    <w:rsid w:val="000A324C"/>
    <w:rsid w:val="000A391E"/>
    <w:rsid w:val="000A641D"/>
    <w:rsid w:val="000B4174"/>
    <w:rsid w:val="000C08B6"/>
    <w:rsid w:val="000C5CFB"/>
    <w:rsid w:val="000D0624"/>
    <w:rsid w:val="000E0C4B"/>
    <w:rsid w:val="000E180A"/>
    <w:rsid w:val="000E3D5D"/>
    <w:rsid w:val="000E64C3"/>
    <w:rsid w:val="000E6C9F"/>
    <w:rsid w:val="000F1176"/>
    <w:rsid w:val="000F28CB"/>
    <w:rsid w:val="000F4F5C"/>
    <w:rsid w:val="000F5F27"/>
    <w:rsid w:val="001001AD"/>
    <w:rsid w:val="001054A2"/>
    <w:rsid w:val="0010601D"/>
    <w:rsid w:val="00106AE5"/>
    <w:rsid w:val="00106EAB"/>
    <w:rsid w:val="00115791"/>
    <w:rsid w:val="00122118"/>
    <w:rsid w:val="00122C9B"/>
    <w:rsid w:val="0012531D"/>
    <w:rsid w:val="00131253"/>
    <w:rsid w:val="00132842"/>
    <w:rsid w:val="00132EDE"/>
    <w:rsid w:val="00132F68"/>
    <w:rsid w:val="001331BE"/>
    <w:rsid w:val="00135E9F"/>
    <w:rsid w:val="00140903"/>
    <w:rsid w:val="0014103E"/>
    <w:rsid w:val="001410D2"/>
    <w:rsid w:val="00142804"/>
    <w:rsid w:val="00145F68"/>
    <w:rsid w:val="0014696E"/>
    <w:rsid w:val="00146C91"/>
    <w:rsid w:val="00147E45"/>
    <w:rsid w:val="00155558"/>
    <w:rsid w:val="001568D3"/>
    <w:rsid w:val="00157B4E"/>
    <w:rsid w:val="00160190"/>
    <w:rsid w:val="00164815"/>
    <w:rsid w:val="00166FA0"/>
    <w:rsid w:val="00170DC6"/>
    <w:rsid w:val="00172001"/>
    <w:rsid w:val="00173DD4"/>
    <w:rsid w:val="00176940"/>
    <w:rsid w:val="001776E8"/>
    <w:rsid w:val="0018060F"/>
    <w:rsid w:val="00180815"/>
    <w:rsid w:val="00180F55"/>
    <w:rsid w:val="00181848"/>
    <w:rsid w:val="0018259E"/>
    <w:rsid w:val="00182D37"/>
    <w:rsid w:val="001847BD"/>
    <w:rsid w:val="00186699"/>
    <w:rsid w:val="00186D0B"/>
    <w:rsid w:val="00187099"/>
    <w:rsid w:val="0018781D"/>
    <w:rsid w:val="001A109A"/>
    <w:rsid w:val="001A7C81"/>
    <w:rsid w:val="001B2DB3"/>
    <w:rsid w:val="001B7909"/>
    <w:rsid w:val="001B7A5D"/>
    <w:rsid w:val="001C3091"/>
    <w:rsid w:val="001C4DE6"/>
    <w:rsid w:val="001C6A63"/>
    <w:rsid w:val="001D0968"/>
    <w:rsid w:val="001D17AA"/>
    <w:rsid w:val="001D301B"/>
    <w:rsid w:val="001D4400"/>
    <w:rsid w:val="001D4922"/>
    <w:rsid w:val="001E0D94"/>
    <w:rsid w:val="001E1812"/>
    <w:rsid w:val="001E2DCC"/>
    <w:rsid w:val="001E631C"/>
    <w:rsid w:val="001E72A9"/>
    <w:rsid w:val="001F5BC1"/>
    <w:rsid w:val="001F5EC0"/>
    <w:rsid w:val="00201295"/>
    <w:rsid w:val="00202363"/>
    <w:rsid w:val="00202630"/>
    <w:rsid w:val="00205DFC"/>
    <w:rsid w:val="00210BBA"/>
    <w:rsid w:val="00211578"/>
    <w:rsid w:val="00213038"/>
    <w:rsid w:val="0021404A"/>
    <w:rsid w:val="00225C65"/>
    <w:rsid w:val="00225E1F"/>
    <w:rsid w:val="0022675D"/>
    <w:rsid w:val="00227303"/>
    <w:rsid w:val="002328A6"/>
    <w:rsid w:val="002334F4"/>
    <w:rsid w:val="00233E98"/>
    <w:rsid w:val="00234756"/>
    <w:rsid w:val="002376BD"/>
    <w:rsid w:val="00244A85"/>
    <w:rsid w:val="00246975"/>
    <w:rsid w:val="002507B0"/>
    <w:rsid w:val="00252288"/>
    <w:rsid w:val="002577E6"/>
    <w:rsid w:val="0026065D"/>
    <w:rsid w:val="00260B86"/>
    <w:rsid w:val="00261961"/>
    <w:rsid w:val="00262846"/>
    <w:rsid w:val="002665D5"/>
    <w:rsid w:val="0027158D"/>
    <w:rsid w:val="00274C5A"/>
    <w:rsid w:val="00275796"/>
    <w:rsid w:val="00276531"/>
    <w:rsid w:val="00276C11"/>
    <w:rsid w:val="00283A37"/>
    <w:rsid w:val="00283F9B"/>
    <w:rsid w:val="00284C70"/>
    <w:rsid w:val="00284F87"/>
    <w:rsid w:val="00285CB4"/>
    <w:rsid w:val="00295BE6"/>
    <w:rsid w:val="002A1308"/>
    <w:rsid w:val="002A1C21"/>
    <w:rsid w:val="002A20BC"/>
    <w:rsid w:val="002A2A51"/>
    <w:rsid w:val="002B283A"/>
    <w:rsid w:val="002B759A"/>
    <w:rsid w:val="002C4512"/>
    <w:rsid w:val="002C65A3"/>
    <w:rsid w:val="002C73F4"/>
    <w:rsid w:val="002D0E73"/>
    <w:rsid w:val="002D1F9E"/>
    <w:rsid w:val="002E07DD"/>
    <w:rsid w:val="002E29CB"/>
    <w:rsid w:val="002E2B49"/>
    <w:rsid w:val="002E3B12"/>
    <w:rsid w:val="002E5572"/>
    <w:rsid w:val="002E65D5"/>
    <w:rsid w:val="002F0874"/>
    <w:rsid w:val="002F61E4"/>
    <w:rsid w:val="003009DE"/>
    <w:rsid w:val="00301E6F"/>
    <w:rsid w:val="00310813"/>
    <w:rsid w:val="003135DA"/>
    <w:rsid w:val="003151AA"/>
    <w:rsid w:val="00315509"/>
    <w:rsid w:val="0031587F"/>
    <w:rsid w:val="0031594D"/>
    <w:rsid w:val="0032004E"/>
    <w:rsid w:val="00321307"/>
    <w:rsid w:val="00322BF0"/>
    <w:rsid w:val="00323492"/>
    <w:rsid w:val="00325536"/>
    <w:rsid w:val="00327D0A"/>
    <w:rsid w:val="003304B5"/>
    <w:rsid w:val="00332053"/>
    <w:rsid w:val="00332E82"/>
    <w:rsid w:val="00333AD9"/>
    <w:rsid w:val="003349C2"/>
    <w:rsid w:val="0033549A"/>
    <w:rsid w:val="00335EF0"/>
    <w:rsid w:val="003411DE"/>
    <w:rsid w:val="00342434"/>
    <w:rsid w:val="00342E32"/>
    <w:rsid w:val="00344C2B"/>
    <w:rsid w:val="0035018D"/>
    <w:rsid w:val="00351504"/>
    <w:rsid w:val="003533B0"/>
    <w:rsid w:val="003552D3"/>
    <w:rsid w:val="003560C4"/>
    <w:rsid w:val="003562C5"/>
    <w:rsid w:val="00360CBA"/>
    <w:rsid w:val="0036329B"/>
    <w:rsid w:val="00363FF0"/>
    <w:rsid w:val="003641DD"/>
    <w:rsid w:val="00365783"/>
    <w:rsid w:val="00366531"/>
    <w:rsid w:val="003679E0"/>
    <w:rsid w:val="00367BF3"/>
    <w:rsid w:val="00367CA9"/>
    <w:rsid w:val="00370367"/>
    <w:rsid w:val="003725CD"/>
    <w:rsid w:val="00384A49"/>
    <w:rsid w:val="0038528C"/>
    <w:rsid w:val="00385EEA"/>
    <w:rsid w:val="00387E45"/>
    <w:rsid w:val="00390513"/>
    <w:rsid w:val="0039575E"/>
    <w:rsid w:val="003A050C"/>
    <w:rsid w:val="003A2D51"/>
    <w:rsid w:val="003A3260"/>
    <w:rsid w:val="003A53A8"/>
    <w:rsid w:val="003A62FF"/>
    <w:rsid w:val="003A76FD"/>
    <w:rsid w:val="003A7FDE"/>
    <w:rsid w:val="003B043E"/>
    <w:rsid w:val="003B1805"/>
    <w:rsid w:val="003B7270"/>
    <w:rsid w:val="003C22AA"/>
    <w:rsid w:val="003C245B"/>
    <w:rsid w:val="003D0D8F"/>
    <w:rsid w:val="003D4B0D"/>
    <w:rsid w:val="003D6787"/>
    <w:rsid w:val="003D7439"/>
    <w:rsid w:val="003E0BC8"/>
    <w:rsid w:val="003E0E6E"/>
    <w:rsid w:val="003E37CE"/>
    <w:rsid w:val="003E54B5"/>
    <w:rsid w:val="003E6761"/>
    <w:rsid w:val="003E7450"/>
    <w:rsid w:val="003E79F0"/>
    <w:rsid w:val="003F19D1"/>
    <w:rsid w:val="003F2A08"/>
    <w:rsid w:val="003F4B7B"/>
    <w:rsid w:val="003F6C14"/>
    <w:rsid w:val="0040155C"/>
    <w:rsid w:val="00403EFA"/>
    <w:rsid w:val="00404EA9"/>
    <w:rsid w:val="00406635"/>
    <w:rsid w:val="0040715D"/>
    <w:rsid w:val="004129BF"/>
    <w:rsid w:val="004145E3"/>
    <w:rsid w:val="00415B7C"/>
    <w:rsid w:val="00417600"/>
    <w:rsid w:val="0042003A"/>
    <w:rsid w:val="00420E01"/>
    <w:rsid w:val="00423022"/>
    <w:rsid w:val="00427280"/>
    <w:rsid w:val="00427489"/>
    <w:rsid w:val="0043008A"/>
    <w:rsid w:val="00431275"/>
    <w:rsid w:val="004332D2"/>
    <w:rsid w:val="004339E2"/>
    <w:rsid w:val="00434945"/>
    <w:rsid w:val="00442968"/>
    <w:rsid w:val="00443651"/>
    <w:rsid w:val="00443B46"/>
    <w:rsid w:val="004475C8"/>
    <w:rsid w:val="00452097"/>
    <w:rsid w:val="0045483A"/>
    <w:rsid w:val="00456D3B"/>
    <w:rsid w:val="00457050"/>
    <w:rsid w:val="00457138"/>
    <w:rsid w:val="00460C0B"/>
    <w:rsid w:val="00461D42"/>
    <w:rsid w:val="00466E7C"/>
    <w:rsid w:val="00467472"/>
    <w:rsid w:val="00471147"/>
    <w:rsid w:val="0047361B"/>
    <w:rsid w:val="00475588"/>
    <w:rsid w:val="00480BD0"/>
    <w:rsid w:val="00480D6A"/>
    <w:rsid w:val="004839FA"/>
    <w:rsid w:val="00484B6B"/>
    <w:rsid w:val="0048510E"/>
    <w:rsid w:val="00485979"/>
    <w:rsid w:val="00486EAB"/>
    <w:rsid w:val="00487558"/>
    <w:rsid w:val="0049280D"/>
    <w:rsid w:val="004943A5"/>
    <w:rsid w:val="00495483"/>
    <w:rsid w:val="004A07FE"/>
    <w:rsid w:val="004A15A1"/>
    <w:rsid w:val="004A4FBE"/>
    <w:rsid w:val="004A5F88"/>
    <w:rsid w:val="004A7446"/>
    <w:rsid w:val="004B0F07"/>
    <w:rsid w:val="004B1B55"/>
    <w:rsid w:val="004B23BC"/>
    <w:rsid w:val="004B5647"/>
    <w:rsid w:val="004B5D28"/>
    <w:rsid w:val="004B671D"/>
    <w:rsid w:val="004C066B"/>
    <w:rsid w:val="004C22A7"/>
    <w:rsid w:val="004C31B4"/>
    <w:rsid w:val="004C34A5"/>
    <w:rsid w:val="004C42D6"/>
    <w:rsid w:val="004C43D4"/>
    <w:rsid w:val="004C5F5F"/>
    <w:rsid w:val="004C6B8F"/>
    <w:rsid w:val="004D07C9"/>
    <w:rsid w:val="004D3AFD"/>
    <w:rsid w:val="004D4F51"/>
    <w:rsid w:val="004D5533"/>
    <w:rsid w:val="004D69CD"/>
    <w:rsid w:val="004E0F67"/>
    <w:rsid w:val="004E2977"/>
    <w:rsid w:val="004E2ECC"/>
    <w:rsid w:val="004E3010"/>
    <w:rsid w:val="004E50EF"/>
    <w:rsid w:val="004E5C3D"/>
    <w:rsid w:val="004E78BD"/>
    <w:rsid w:val="004F664B"/>
    <w:rsid w:val="00505709"/>
    <w:rsid w:val="00507A58"/>
    <w:rsid w:val="00511582"/>
    <w:rsid w:val="0051504C"/>
    <w:rsid w:val="00520372"/>
    <w:rsid w:val="005203B2"/>
    <w:rsid w:val="00521086"/>
    <w:rsid w:val="00522FB9"/>
    <w:rsid w:val="0052626B"/>
    <w:rsid w:val="00530F0F"/>
    <w:rsid w:val="00531659"/>
    <w:rsid w:val="00531E69"/>
    <w:rsid w:val="00532638"/>
    <w:rsid w:val="00540B6A"/>
    <w:rsid w:val="005423A1"/>
    <w:rsid w:val="005455B4"/>
    <w:rsid w:val="005473B9"/>
    <w:rsid w:val="00553A8C"/>
    <w:rsid w:val="005547B5"/>
    <w:rsid w:val="00556580"/>
    <w:rsid w:val="00560AA0"/>
    <w:rsid w:val="0056515E"/>
    <w:rsid w:val="00565498"/>
    <w:rsid w:val="00566516"/>
    <w:rsid w:val="00571883"/>
    <w:rsid w:val="00571EE3"/>
    <w:rsid w:val="00573790"/>
    <w:rsid w:val="0057399F"/>
    <w:rsid w:val="005752AB"/>
    <w:rsid w:val="00575A07"/>
    <w:rsid w:val="005824C2"/>
    <w:rsid w:val="0058290D"/>
    <w:rsid w:val="00584656"/>
    <w:rsid w:val="00585ADE"/>
    <w:rsid w:val="005876ED"/>
    <w:rsid w:val="005926B5"/>
    <w:rsid w:val="005967C3"/>
    <w:rsid w:val="005A038C"/>
    <w:rsid w:val="005A15EA"/>
    <w:rsid w:val="005A28A0"/>
    <w:rsid w:val="005A2E71"/>
    <w:rsid w:val="005A645B"/>
    <w:rsid w:val="005A7006"/>
    <w:rsid w:val="005B0306"/>
    <w:rsid w:val="005B19E9"/>
    <w:rsid w:val="005B1D86"/>
    <w:rsid w:val="005B4B89"/>
    <w:rsid w:val="005B645A"/>
    <w:rsid w:val="005B67B9"/>
    <w:rsid w:val="005B7802"/>
    <w:rsid w:val="005B789B"/>
    <w:rsid w:val="005C3896"/>
    <w:rsid w:val="005C3DF7"/>
    <w:rsid w:val="005C457E"/>
    <w:rsid w:val="005D1A01"/>
    <w:rsid w:val="005D4F59"/>
    <w:rsid w:val="005E539D"/>
    <w:rsid w:val="005E56BF"/>
    <w:rsid w:val="005F0169"/>
    <w:rsid w:val="005F0856"/>
    <w:rsid w:val="005F180B"/>
    <w:rsid w:val="005F3512"/>
    <w:rsid w:val="005F4FF2"/>
    <w:rsid w:val="005F7814"/>
    <w:rsid w:val="005F7D32"/>
    <w:rsid w:val="006018A7"/>
    <w:rsid w:val="0060306A"/>
    <w:rsid w:val="00605826"/>
    <w:rsid w:val="006069DB"/>
    <w:rsid w:val="0060716C"/>
    <w:rsid w:val="00607AD2"/>
    <w:rsid w:val="00614C10"/>
    <w:rsid w:val="006205B7"/>
    <w:rsid w:val="006207A0"/>
    <w:rsid w:val="00620AD7"/>
    <w:rsid w:val="006258EC"/>
    <w:rsid w:val="00627F33"/>
    <w:rsid w:val="00630939"/>
    <w:rsid w:val="00630A59"/>
    <w:rsid w:val="00630CB4"/>
    <w:rsid w:val="00637753"/>
    <w:rsid w:val="006408E0"/>
    <w:rsid w:val="0064097C"/>
    <w:rsid w:val="00641E6D"/>
    <w:rsid w:val="006422B2"/>
    <w:rsid w:val="0064264D"/>
    <w:rsid w:val="00642EAE"/>
    <w:rsid w:val="00643A45"/>
    <w:rsid w:val="006452F0"/>
    <w:rsid w:val="00646756"/>
    <w:rsid w:val="00646985"/>
    <w:rsid w:val="00650E70"/>
    <w:rsid w:val="00652B9C"/>
    <w:rsid w:val="00652BD2"/>
    <w:rsid w:val="0065646C"/>
    <w:rsid w:val="00657404"/>
    <w:rsid w:val="00663A94"/>
    <w:rsid w:val="006643C0"/>
    <w:rsid w:val="006712AC"/>
    <w:rsid w:val="006725AC"/>
    <w:rsid w:val="006743A5"/>
    <w:rsid w:val="00676065"/>
    <w:rsid w:val="006778AD"/>
    <w:rsid w:val="0068111B"/>
    <w:rsid w:val="00684ACD"/>
    <w:rsid w:val="00685CE5"/>
    <w:rsid w:val="006874D0"/>
    <w:rsid w:val="006877AC"/>
    <w:rsid w:val="00687D31"/>
    <w:rsid w:val="006900B0"/>
    <w:rsid w:val="00690B79"/>
    <w:rsid w:val="00692889"/>
    <w:rsid w:val="00693E6F"/>
    <w:rsid w:val="00695ECA"/>
    <w:rsid w:val="00696459"/>
    <w:rsid w:val="0069750D"/>
    <w:rsid w:val="006978A2"/>
    <w:rsid w:val="00697AC6"/>
    <w:rsid w:val="006A2F7D"/>
    <w:rsid w:val="006A5921"/>
    <w:rsid w:val="006A5DFC"/>
    <w:rsid w:val="006B02E4"/>
    <w:rsid w:val="006B152B"/>
    <w:rsid w:val="006B64BB"/>
    <w:rsid w:val="006C2283"/>
    <w:rsid w:val="006C2D22"/>
    <w:rsid w:val="006C4B85"/>
    <w:rsid w:val="006D0E26"/>
    <w:rsid w:val="006D1B77"/>
    <w:rsid w:val="006D281F"/>
    <w:rsid w:val="006D376B"/>
    <w:rsid w:val="006D3D19"/>
    <w:rsid w:val="006D454D"/>
    <w:rsid w:val="006D457C"/>
    <w:rsid w:val="006D4892"/>
    <w:rsid w:val="006E2A08"/>
    <w:rsid w:val="006E4059"/>
    <w:rsid w:val="006E4E33"/>
    <w:rsid w:val="006E59EF"/>
    <w:rsid w:val="006F2004"/>
    <w:rsid w:val="006F4EE5"/>
    <w:rsid w:val="006F59E4"/>
    <w:rsid w:val="007032AB"/>
    <w:rsid w:val="007061C9"/>
    <w:rsid w:val="00707C19"/>
    <w:rsid w:val="007111A3"/>
    <w:rsid w:val="007121C9"/>
    <w:rsid w:val="007125D0"/>
    <w:rsid w:val="0071503C"/>
    <w:rsid w:val="00722117"/>
    <w:rsid w:val="00722EC5"/>
    <w:rsid w:val="00725D07"/>
    <w:rsid w:val="00730A80"/>
    <w:rsid w:val="007346F5"/>
    <w:rsid w:val="00734B85"/>
    <w:rsid w:val="00734C29"/>
    <w:rsid w:val="00740313"/>
    <w:rsid w:val="00740C82"/>
    <w:rsid w:val="0074243F"/>
    <w:rsid w:val="0074393D"/>
    <w:rsid w:val="007442B8"/>
    <w:rsid w:val="0074778A"/>
    <w:rsid w:val="0075119B"/>
    <w:rsid w:val="00751548"/>
    <w:rsid w:val="00754918"/>
    <w:rsid w:val="00754C39"/>
    <w:rsid w:val="007571BE"/>
    <w:rsid w:val="00761AE8"/>
    <w:rsid w:val="007627F8"/>
    <w:rsid w:val="007628B6"/>
    <w:rsid w:val="007637C8"/>
    <w:rsid w:val="007642C8"/>
    <w:rsid w:val="00766665"/>
    <w:rsid w:val="0076749B"/>
    <w:rsid w:val="0077142D"/>
    <w:rsid w:val="00774F34"/>
    <w:rsid w:val="00775929"/>
    <w:rsid w:val="00776A94"/>
    <w:rsid w:val="007856A2"/>
    <w:rsid w:val="00795705"/>
    <w:rsid w:val="007A123B"/>
    <w:rsid w:val="007A2267"/>
    <w:rsid w:val="007A4197"/>
    <w:rsid w:val="007A4569"/>
    <w:rsid w:val="007A5AC6"/>
    <w:rsid w:val="007A6004"/>
    <w:rsid w:val="007A7D7A"/>
    <w:rsid w:val="007B0E24"/>
    <w:rsid w:val="007B5911"/>
    <w:rsid w:val="007B5E82"/>
    <w:rsid w:val="007C1B01"/>
    <w:rsid w:val="007C260E"/>
    <w:rsid w:val="007C4112"/>
    <w:rsid w:val="007D2E64"/>
    <w:rsid w:val="007D481C"/>
    <w:rsid w:val="007D4874"/>
    <w:rsid w:val="007E134A"/>
    <w:rsid w:val="007E3084"/>
    <w:rsid w:val="007E67F8"/>
    <w:rsid w:val="007E739C"/>
    <w:rsid w:val="007F02D4"/>
    <w:rsid w:val="007F0D87"/>
    <w:rsid w:val="007F6A91"/>
    <w:rsid w:val="008037ED"/>
    <w:rsid w:val="008040D2"/>
    <w:rsid w:val="008074C1"/>
    <w:rsid w:val="00811605"/>
    <w:rsid w:val="0081291A"/>
    <w:rsid w:val="00816081"/>
    <w:rsid w:val="00826DAC"/>
    <w:rsid w:val="00827BC7"/>
    <w:rsid w:val="0083113C"/>
    <w:rsid w:val="00832ACF"/>
    <w:rsid w:val="00834305"/>
    <w:rsid w:val="008345EF"/>
    <w:rsid w:val="00836736"/>
    <w:rsid w:val="00836A62"/>
    <w:rsid w:val="008504C2"/>
    <w:rsid w:val="0085195F"/>
    <w:rsid w:val="00863A78"/>
    <w:rsid w:val="00872849"/>
    <w:rsid w:val="00874F0F"/>
    <w:rsid w:val="00875E3E"/>
    <w:rsid w:val="0087685E"/>
    <w:rsid w:val="008768AB"/>
    <w:rsid w:val="00881623"/>
    <w:rsid w:val="0088298D"/>
    <w:rsid w:val="008872ED"/>
    <w:rsid w:val="00890C3D"/>
    <w:rsid w:val="00897767"/>
    <w:rsid w:val="008A23C2"/>
    <w:rsid w:val="008A271E"/>
    <w:rsid w:val="008A35C2"/>
    <w:rsid w:val="008A4275"/>
    <w:rsid w:val="008A59FB"/>
    <w:rsid w:val="008B0217"/>
    <w:rsid w:val="008B0B82"/>
    <w:rsid w:val="008B2F1C"/>
    <w:rsid w:val="008B3259"/>
    <w:rsid w:val="008B4300"/>
    <w:rsid w:val="008B49A2"/>
    <w:rsid w:val="008B58A2"/>
    <w:rsid w:val="008B5C16"/>
    <w:rsid w:val="008C15DC"/>
    <w:rsid w:val="008C1687"/>
    <w:rsid w:val="008C3707"/>
    <w:rsid w:val="008D1C86"/>
    <w:rsid w:val="008D404F"/>
    <w:rsid w:val="008D4B11"/>
    <w:rsid w:val="008D67F2"/>
    <w:rsid w:val="008D7069"/>
    <w:rsid w:val="008E1879"/>
    <w:rsid w:val="008E259A"/>
    <w:rsid w:val="008E2B5C"/>
    <w:rsid w:val="008E2F7F"/>
    <w:rsid w:val="008E6C88"/>
    <w:rsid w:val="008F10FF"/>
    <w:rsid w:val="008F21BC"/>
    <w:rsid w:val="008F21C6"/>
    <w:rsid w:val="008F331D"/>
    <w:rsid w:val="008F6AAF"/>
    <w:rsid w:val="009026FA"/>
    <w:rsid w:val="00902D9A"/>
    <w:rsid w:val="00903B37"/>
    <w:rsid w:val="009045AC"/>
    <w:rsid w:val="009050CB"/>
    <w:rsid w:val="00905330"/>
    <w:rsid w:val="00905E7D"/>
    <w:rsid w:val="00910C7A"/>
    <w:rsid w:val="00912F6A"/>
    <w:rsid w:val="00913042"/>
    <w:rsid w:val="00913D59"/>
    <w:rsid w:val="00922541"/>
    <w:rsid w:val="00927DAD"/>
    <w:rsid w:val="00927FE7"/>
    <w:rsid w:val="00932DEF"/>
    <w:rsid w:val="009341F6"/>
    <w:rsid w:val="009343C9"/>
    <w:rsid w:val="00942676"/>
    <w:rsid w:val="00942C15"/>
    <w:rsid w:val="009444EA"/>
    <w:rsid w:val="00944C5E"/>
    <w:rsid w:val="00950D84"/>
    <w:rsid w:val="0096027A"/>
    <w:rsid w:val="009613CA"/>
    <w:rsid w:val="00962182"/>
    <w:rsid w:val="009636CB"/>
    <w:rsid w:val="009655E2"/>
    <w:rsid w:val="0097020E"/>
    <w:rsid w:val="00970258"/>
    <w:rsid w:val="00970E33"/>
    <w:rsid w:val="00972924"/>
    <w:rsid w:val="00974BCD"/>
    <w:rsid w:val="00976777"/>
    <w:rsid w:val="00976FB4"/>
    <w:rsid w:val="0098032C"/>
    <w:rsid w:val="00982317"/>
    <w:rsid w:val="00982DDF"/>
    <w:rsid w:val="009846C0"/>
    <w:rsid w:val="00985A84"/>
    <w:rsid w:val="009879C8"/>
    <w:rsid w:val="00992D94"/>
    <w:rsid w:val="00993111"/>
    <w:rsid w:val="00994C02"/>
    <w:rsid w:val="0099682D"/>
    <w:rsid w:val="009972AD"/>
    <w:rsid w:val="009978F9"/>
    <w:rsid w:val="009A3425"/>
    <w:rsid w:val="009B3694"/>
    <w:rsid w:val="009C0199"/>
    <w:rsid w:val="009C35B5"/>
    <w:rsid w:val="009C5D04"/>
    <w:rsid w:val="009D42FF"/>
    <w:rsid w:val="009D6B4A"/>
    <w:rsid w:val="009E3796"/>
    <w:rsid w:val="009E4B5C"/>
    <w:rsid w:val="009E5930"/>
    <w:rsid w:val="009E72AE"/>
    <w:rsid w:val="009E7795"/>
    <w:rsid w:val="009F1D86"/>
    <w:rsid w:val="009F44FA"/>
    <w:rsid w:val="009F738B"/>
    <w:rsid w:val="009F779C"/>
    <w:rsid w:val="00A01D5C"/>
    <w:rsid w:val="00A04F06"/>
    <w:rsid w:val="00A0580E"/>
    <w:rsid w:val="00A1096E"/>
    <w:rsid w:val="00A116B9"/>
    <w:rsid w:val="00A1194B"/>
    <w:rsid w:val="00A12C15"/>
    <w:rsid w:val="00A14A30"/>
    <w:rsid w:val="00A14D12"/>
    <w:rsid w:val="00A16463"/>
    <w:rsid w:val="00A202FF"/>
    <w:rsid w:val="00A22C45"/>
    <w:rsid w:val="00A236D4"/>
    <w:rsid w:val="00A24234"/>
    <w:rsid w:val="00A25BD4"/>
    <w:rsid w:val="00A30A28"/>
    <w:rsid w:val="00A3135C"/>
    <w:rsid w:val="00A31726"/>
    <w:rsid w:val="00A33E61"/>
    <w:rsid w:val="00A352E5"/>
    <w:rsid w:val="00A36A3D"/>
    <w:rsid w:val="00A427E9"/>
    <w:rsid w:val="00A4375B"/>
    <w:rsid w:val="00A4427D"/>
    <w:rsid w:val="00A479A9"/>
    <w:rsid w:val="00A51DA0"/>
    <w:rsid w:val="00A535A1"/>
    <w:rsid w:val="00A5456E"/>
    <w:rsid w:val="00A5557D"/>
    <w:rsid w:val="00A623BF"/>
    <w:rsid w:val="00A6406F"/>
    <w:rsid w:val="00A662C5"/>
    <w:rsid w:val="00A70D3F"/>
    <w:rsid w:val="00A71B93"/>
    <w:rsid w:val="00A7429E"/>
    <w:rsid w:val="00A75D25"/>
    <w:rsid w:val="00A76234"/>
    <w:rsid w:val="00A801D9"/>
    <w:rsid w:val="00A8091F"/>
    <w:rsid w:val="00A83161"/>
    <w:rsid w:val="00A8519D"/>
    <w:rsid w:val="00A87935"/>
    <w:rsid w:val="00A90D55"/>
    <w:rsid w:val="00A927C1"/>
    <w:rsid w:val="00A930A1"/>
    <w:rsid w:val="00A9447F"/>
    <w:rsid w:val="00A95791"/>
    <w:rsid w:val="00AA1298"/>
    <w:rsid w:val="00AA2E65"/>
    <w:rsid w:val="00AA430D"/>
    <w:rsid w:val="00AA43A0"/>
    <w:rsid w:val="00AA5CA4"/>
    <w:rsid w:val="00AB124D"/>
    <w:rsid w:val="00AB234E"/>
    <w:rsid w:val="00AB70F2"/>
    <w:rsid w:val="00AC11E7"/>
    <w:rsid w:val="00AC214D"/>
    <w:rsid w:val="00AC2675"/>
    <w:rsid w:val="00AC35AD"/>
    <w:rsid w:val="00AC51C9"/>
    <w:rsid w:val="00AD2900"/>
    <w:rsid w:val="00AD410F"/>
    <w:rsid w:val="00AD6104"/>
    <w:rsid w:val="00AE2ADE"/>
    <w:rsid w:val="00AE3033"/>
    <w:rsid w:val="00AF22FF"/>
    <w:rsid w:val="00AF440F"/>
    <w:rsid w:val="00AF7543"/>
    <w:rsid w:val="00B074FE"/>
    <w:rsid w:val="00B10918"/>
    <w:rsid w:val="00B12634"/>
    <w:rsid w:val="00B1282D"/>
    <w:rsid w:val="00B12ACD"/>
    <w:rsid w:val="00B155EE"/>
    <w:rsid w:val="00B17B88"/>
    <w:rsid w:val="00B20D10"/>
    <w:rsid w:val="00B2700C"/>
    <w:rsid w:val="00B3152A"/>
    <w:rsid w:val="00B33497"/>
    <w:rsid w:val="00B33501"/>
    <w:rsid w:val="00B336B0"/>
    <w:rsid w:val="00B3609D"/>
    <w:rsid w:val="00B374A1"/>
    <w:rsid w:val="00B410C7"/>
    <w:rsid w:val="00B42673"/>
    <w:rsid w:val="00B42ED8"/>
    <w:rsid w:val="00B4311E"/>
    <w:rsid w:val="00B433C0"/>
    <w:rsid w:val="00B51FFE"/>
    <w:rsid w:val="00B54664"/>
    <w:rsid w:val="00B5578B"/>
    <w:rsid w:val="00B55BB3"/>
    <w:rsid w:val="00B566C6"/>
    <w:rsid w:val="00B603E1"/>
    <w:rsid w:val="00B6409D"/>
    <w:rsid w:val="00B64C05"/>
    <w:rsid w:val="00B65867"/>
    <w:rsid w:val="00B71226"/>
    <w:rsid w:val="00B736B6"/>
    <w:rsid w:val="00B75023"/>
    <w:rsid w:val="00B75337"/>
    <w:rsid w:val="00B75CA7"/>
    <w:rsid w:val="00B80708"/>
    <w:rsid w:val="00B83D5A"/>
    <w:rsid w:val="00B86A6F"/>
    <w:rsid w:val="00B86FC1"/>
    <w:rsid w:val="00B90C67"/>
    <w:rsid w:val="00B96666"/>
    <w:rsid w:val="00B96B54"/>
    <w:rsid w:val="00BA0446"/>
    <w:rsid w:val="00BA0860"/>
    <w:rsid w:val="00BA11B3"/>
    <w:rsid w:val="00BA3F91"/>
    <w:rsid w:val="00BB4005"/>
    <w:rsid w:val="00BB500D"/>
    <w:rsid w:val="00BB68A1"/>
    <w:rsid w:val="00BB7B99"/>
    <w:rsid w:val="00BC36A0"/>
    <w:rsid w:val="00BC56FE"/>
    <w:rsid w:val="00BC5FE4"/>
    <w:rsid w:val="00BC6444"/>
    <w:rsid w:val="00BD1A8C"/>
    <w:rsid w:val="00BD539D"/>
    <w:rsid w:val="00BD5574"/>
    <w:rsid w:val="00BD640A"/>
    <w:rsid w:val="00BD782E"/>
    <w:rsid w:val="00BE05A4"/>
    <w:rsid w:val="00BE3C37"/>
    <w:rsid w:val="00BE6F4E"/>
    <w:rsid w:val="00BF2A61"/>
    <w:rsid w:val="00BF2FBF"/>
    <w:rsid w:val="00BF3C06"/>
    <w:rsid w:val="00BF6084"/>
    <w:rsid w:val="00C06951"/>
    <w:rsid w:val="00C074F6"/>
    <w:rsid w:val="00C152BE"/>
    <w:rsid w:val="00C15AAE"/>
    <w:rsid w:val="00C15CC0"/>
    <w:rsid w:val="00C176E2"/>
    <w:rsid w:val="00C21DF1"/>
    <w:rsid w:val="00C22F1A"/>
    <w:rsid w:val="00C2311C"/>
    <w:rsid w:val="00C24609"/>
    <w:rsid w:val="00C2615A"/>
    <w:rsid w:val="00C27596"/>
    <w:rsid w:val="00C343C9"/>
    <w:rsid w:val="00C3453C"/>
    <w:rsid w:val="00C34FD2"/>
    <w:rsid w:val="00C4411B"/>
    <w:rsid w:val="00C441C6"/>
    <w:rsid w:val="00C4489B"/>
    <w:rsid w:val="00C46FD2"/>
    <w:rsid w:val="00C4716E"/>
    <w:rsid w:val="00C53742"/>
    <w:rsid w:val="00C561CD"/>
    <w:rsid w:val="00C577E9"/>
    <w:rsid w:val="00C62BB2"/>
    <w:rsid w:val="00C64797"/>
    <w:rsid w:val="00C65CD9"/>
    <w:rsid w:val="00C66CF7"/>
    <w:rsid w:val="00C70403"/>
    <w:rsid w:val="00C70D12"/>
    <w:rsid w:val="00C71308"/>
    <w:rsid w:val="00C765EA"/>
    <w:rsid w:val="00C7666F"/>
    <w:rsid w:val="00C76DCD"/>
    <w:rsid w:val="00C77E19"/>
    <w:rsid w:val="00C77E4A"/>
    <w:rsid w:val="00C817D4"/>
    <w:rsid w:val="00C84DE5"/>
    <w:rsid w:val="00C85A32"/>
    <w:rsid w:val="00C916E0"/>
    <w:rsid w:val="00C92587"/>
    <w:rsid w:val="00C92CD1"/>
    <w:rsid w:val="00C9318E"/>
    <w:rsid w:val="00C93934"/>
    <w:rsid w:val="00C96275"/>
    <w:rsid w:val="00C96DA1"/>
    <w:rsid w:val="00CA0322"/>
    <w:rsid w:val="00CA2A0F"/>
    <w:rsid w:val="00CA318A"/>
    <w:rsid w:val="00CA4137"/>
    <w:rsid w:val="00CA43D5"/>
    <w:rsid w:val="00CB263F"/>
    <w:rsid w:val="00CB467F"/>
    <w:rsid w:val="00CB5250"/>
    <w:rsid w:val="00CB5793"/>
    <w:rsid w:val="00CB5E34"/>
    <w:rsid w:val="00CC0673"/>
    <w:rsid w:val="00CC1102"/>
    <w:rsid w:val="00CC6AA8"/>
    <w:rsid w:val="00CD0465"/>
    <w:rsid w:val="00CD075D"/>
    <w:rsid w:val="00CD160F"/>
    <w:rsid w:val="00CD371D"/>
    <w:rsid w:val="00CD3A8F"/>
    <w:rsid w:val="00CD5228"/>
    <w:rsid w:val="00CE2991"/>
    <w:rsid w:val="00CE4337"/>
    <w:rsid w:val="00CE6888"/>
    <w:rsid w:val="00CE7BE9"/>
    <w:rsid w:val="00CF1414"/>
    <w:rsid w:val="00CF14EC"/>
    <w:rsid w:val="00CF32F2"/>
    <w:rsid w:val="00CF4AFC"/>
    <w:rsid w:val="00CF7E8F"/>
    <w:rsid w:val="00D0100F"/>
    <w:rsid w:val="00D06C19"/>
    <w:rsid w:val="00D0796B"/>
    <w:rsid w:val="00D107AA"/>
    <w:rsid w:val="00D12B23"/>
    <w:rsid w:val="00D15713"/>
    <w:rsid w:val="00D178B4"/>
    <w:rsid w:val="00D17B15"/>
    <w:rsid w:val="00D227E7"/>
    <w:rsid w:val="00D260E2"/>
    <w:rsid w:val="00D2697D"/>
    <w:rsid w:val="00D30ACC"/>
    <w:rsid w:val="00D31C05"/>
    <w:rsid w:val="00D32142"/>
    <w:rsid w:val="00D34BCB"/>
    <w:rsid w:val="00D3584F"/>
    <w:rsid w:val="00D4066B"/>
    <w:rsid w:val="00D40A11"/>
    <w:rsid w:val="00D45FE9"/>
    <w:rsid w:val="00D5020C"/>
    <w:rsid w:val="00D51254"/>
    <w:rsid w:val="00D5154F"/>
    <w:rsid w:val="00D51F7E"/>
    <w:rsid w:val="00D53413"/>
    <w:rsid w:val="00D56032"/>
    <w:rsid w:val="00D62E70"/>
    <w:rsid w:val="00D63714"/>
    <w:rsid w:val="00D66528"/>
    <w:rsid w:val="00D6694F"/>
    <w:rsid w:val="00D70CCD"/>
    <w:rsid w:val="00D733B9"/>
    <w:rsid w:val="00D74E04"/>
    <w:rsid w:val="00D75CEF"/>
    <w:rsid w:val="00D75FA0"/>
    <w:rsid w:val="00D825D4"/>
    <w:rsid w:val="00D840E7"/>
    <w:rsid w:val="00D85386"/>
    <w:rsid w:val="00D8782E"/>
    <w:rsid w:val="00D909DA"/>
    <w:rsid w:val="00D93804"/>
    <w:rsid w:val="00D9717F"/>
    <w:rsid w:val="00DA0BAC"/>
    <w:rsid w:val="00DA153B"/>
    <w:rsid w:val="00DA2008"/>
    <w:rsid w:val="00DA2DB2"/>
    <w:rsid w:val="00DA513D"/>
    <w:rsid w:val="00DA7DFC"/>
    <w:rsid w:val="00DA7E0C"/>
    <w:rsid w:val="00DB089F"/>
    <w:rsid w:val="00DB2685"/>
    <w:rsid w:val="00DB4ADB"/>
    <w:rsid w:val="00DB4D56"/>
    <w:rsid w:val="00DB58F3"/>
    <w:rsid w:val="00DB71AE"/>
    <w:rsid w:val="00DB7A4B"/>
    <w:rsid w:val="00DC1602"/>
    <w:rsid w:val="00DC19AE"/>
    <w:rsid w:val="00DC1A50"/>
    <w:rsid w:val="00DD1862"/>
    <w:rsid w:val="00DD2AC1"/>
    <w:rsid w:val="00DD70A8"/>
    <w:rsid w:val="00DD72A7"/>
    <w:rsid w:val="00DE3AA0"/>
    <w:rsid w:val="00DE6269"/>
    <w:rsid w:val="00DE71BE"/>
    <w:rsid w:val="00DE7B59"/>
    <w:rsid w:val="00DE7CF1"/>
    <w:rsid w:val="00DE7D34"/>
    <w:rsid w:val="00DF06BF"/>
    <w:rsid w:val="00DF60AA"/>
    <w:rsid w:val="00DF6AB6"/>
    <w:rsid w:val="00E03EB7"/>
    <w:rsid w:val="00E05302"/>
    <w:rsid w:val="00E06DE4"/>
    <w:rsid w:val="00E1011A"/>
    <w:rsid w:val="00E13982"/>
    <w:rsid w:val="00E15100"/>
    <w:rsid w:val="00E16479"/>
    <w:rsid w:val="00E24AFD"/>
    <w:rsid w:val="00E24DC6"/>
    <w:rsid w:val="00E32064"/>
    <w:rsid w:val="00E3408D"/>
    <w:rsid w:val="00E40049"/>
    <w:rsid w:val="00E40D7D"/>
    <w:rsid w:val="00E42667"/>
    <w:rsid w:val="00E42F59"/>
    <w:rsid w:val="00E435E6"/>
    <w:rsid w:val="00E43DAC"/>
    <w:rsid w:val="00E43EE3"/>
    <w:rsid w:val="00E47409"/>
    <w:rsid w:val="00E50866"/>
    <w:rsid w:val="00E5096D"/>
    <w:rsid w:val="00E52753"/>
    <w:rsid w:val="00E53560"/>
    <w:rsid w:val="00E54CCD"/>
    <w:rsid w:val="00E5653F"/>
    <w:rsid w:val="00E56B41"/>
    <w:rsid w:val="00E616BB"/>
    <w:rsid w:val="00E619D6"/>
    <w:rsid w:val="00E62001"/>
    <w:rsid w:val="00E62276"/>
    <w:rsid w:val="00E62329"/>
    <w:rsid w:val="00E62B04"/>
    <w:rsid w:val="00E672EB"/>
    <w:rsid w:val="00E679F4"/>
    <w:rsid w:val="00E710E5"/>
    <w:rsid w:val="00E71C27"/>
    <w:rsid w:val="00E812DB"/>
    <w:rsid w:val="00E812E5"/>
    <w:rsid w:val="00E81B93"/>
    <w:rsid w:val="00E8353E"/>
    <w:rsid w:val="00E85E9A"/>
    <w:rsid w:val="00E86141"/>
    <w:rsid w:val="00E8672E"/>
    <w:rsid w:val="00E86B3A"/>
    <w:rsid w:val="00E90900"/>
    <w:rsid w:val="00E96F6B"/>
    <w:rsid w:val="00E971F1"/>
    <w:rsid w:val="00E97E5F"/>
    <w:rsid w:val="00E97FDA"/>
    <w:rsid w:val="00EA4ECF"/>
    <w:rsid w:val="00EA6113"/>
    <w:rsid w:val="00EA6735"/>
    <w:rsid w:val="00EB47CD"/>
    <w:rsid w:val="00EB5130"/>
    <w:rsid w:val="00EB638A"/>
    <w:rsid w:val="00EB6943"/>
    <w:rsid w:val="00EB7AB4"/>
    <w:rsid w:val="00EC0BFF"/>
    <w:rsid w:val="00EC4B9B"/>
    <w:rsid w:val="00ED003A"/>
    <w:rsid w:val="00ED5D81"/>
    <w:rsid w:val="00ED5E6D"/>
    <w:rsid w:val="00ED7567"/>
    <w:rsid w:val="00EE057F"/>
    <w:rsid w:val="00EE2E82"/>
    <w:rsid w:val="00EE6261"/>
    <w:rsid w:val="00EE77CE"/>
    <w:rsid w:val="00EF1852"/>
    <w:rsid w:val="00EF1945"/>
    <w:rsid w:val="00EF242A"/>
    <w:rsid w:val="00EF6515"/>
    <w:rsid w:val="00EF69E9"/>
    <w:rsid w:val="00EF7326"/>
    <w:rsid w:val="00F024D4"/>
    <w:rsid w:val="00F07F91"/>
    <w:rsid w:val="00F10F33"/>
    <w:rsid w:val="00F11DFA"/>
    <w:rsid w:val="00F13C8F"/>
    <w:rsid w:val="00F16DC2"/>
    <w:rsid w:val="00F17008"/>
    <w:rsid w:val="00F17226"/>
    <w:rsid w:val="00F21B4C"/>
    <w:rsid w:val="00F242DD"/>
    <w:rsid w:val="00F25974"/>
    <w:rsid w:val="00F269EC"/>
    <w:rsid w:val="00F34B85"/>
    <w:rsid w:val="00F35B8A"/>
    <w:rsid w:val="00F35E79"/>
    <w:rsid w:val="00F431AA"/>
    <w:rsid w:val="00F4320C"/>
    <w:rsid w:val="00F45BED"/>
    <w:rsid w:val="00F47322"/>
    <w:rsid w:val="00F51F9D"/>
    <w:rsid w:val="00F54F56"/>
    <w:rsid w:val="00F55BAD"/>
    <w:rsid w:val="00F60330"/>
    <w:rsid w:val="00F735D3"/>
    <w:rsid w:val="00F73F42"/>
    <w:rsid w:val="00F767C7"/>
    <w:rsid w:val="00F778C4"/>
    <w:rsid w:val="00F778F6"/>
    <w:rsid w:val="00F85E3D"/>
    <w:rsid w:val="00F900E9"/>
    <w:rsid w:val="00F917CA"/>
    <w:rsid w:val="00F91AEA"/>
    <w:rsid w:val="00F93875"/>
    <w:rsid w:val="00F95CD8"/>
    <w:rsid w:val="00FA011B"/>
    <w:rsid w:val="00FA1822"/>
    <w:rsid w:val="00FA2A63"/>
    <w:rsid w:val="00FA5756"/>
    <w:rsid w:val="00FA6D6E"/>
    <w:rsid w:val="00FB6C06"/>
    <w:rsid w:val="00FC05E1"/>
    <w:rsid w:val="00FC1213"/>
    <w:rsid w:val="00FC267D"/>
    <w:rsid w:val="00FC72D4"/>
    <w:rsid w:val="00FC7751"/>
    <w:rsid w:val="00FD17F1"/>
    <w:rsid w:val="00FD3BFD"/>
    <w:rsid w:val="00FD4CFC"/>
    <w:rsid w:val="00FD55D6"/>
    <w:rsid w:val="00FD629B"/>
    <w:rsid w:val="00FD630B"/>
    <w:rsid w:val="00FD74BD"/>
    <w:rsid w:val="00FE5841"/>
    <w:rsid w:val="00FE5A8A"/>
    <w:rsid w:val="00FE6689"/>
    <w:rsid w:val="00FF1831"/>
    <w:rsid w:val="00FF1B44"/>
    <w:rsid w:val="00FF2835"/>
    <w:rsid w:val="00FF304D"/>
    <w:rsid w:val="00FF5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4C"/>
    <w:pPr>
      <w:widowControl w:val="0"/>
      <w:jc w:val="both"/>
    </w:pPr>
    <w:rPr>
      <w:rFonts w:ascii="Times New Roman" w:eastAsia="宋体" w:hAnsi="Times New Roman" w:cs="Times New Roman"/>
      <w:szCs w:val="24"/>
    </w:rPr>
  </w:style>
  <w:style w:type="paragraph" w:styleId="3">
    <w:name w:val="heading 3"/>
    <w:basedOn w:val="a"/>
    <w:next w:val="a"/>
    <w:link w:val="3Char"/>
    <w:qFormat/>
    <w:rsid w:val="006408E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408E0"/>
    <w:rPr>
      <w:rFonts w:ascii="Times New Roman" w:eastAsia="宋体" w:hAnsi="Times New Roman" w:cs="Times New Roman"/>
      <w:b/>
      <w:bCs/>
      <w:sz w:val="32"/>
      <w:szCs w:val="32"/>
    </w:rPr>
  </w:style>
  <w:style w:type="paragraph" w:styleId="a3">
    <w:name w:val="header"/>
    <w:basedOn w:val="a"/>
    <w:link w:val="Char"/>
    <w:uiPriority w:val="99"/>
    <w:unhideWhenUsed/>
    <w:rsid w:val="008A2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71E"/>
    <w:rPr>
      <w:rFonts w:ascii="Times New Roman" w:eastAsia="宋体" w:hAnsi="Times New Roman" w:cs="Times New Roman"/>
      <w:sz w:val="18"/>
      <w:szCs w:val="18"/>
    </w:rPr>
  </w:style>
  <w:style w:type="paragraph" w:styleId="a4">
    <w:name w:val="footer"/>
    <w:basedOn w:val="a"/>
    <w:link w:val="Char0"/>
    <w:uiPriority w:val="99"/>
    <w:unhideWhenUsed/>
    <w:rsid w:val="008A271E"/>
    <w:pPr>
      <w:tabs>
        <w:tab w:val="center" w:pos="4153"/>
        <w:tab w:val="right" w:pos="8306"/>
      </w:tabs>
      <w:snapToGrid w:val="0"/>
      <w:jc w:val="left"/>
    </w:pPr>
    <w:rPr>
      <w:sz w:val="18"/>
      <w:szCs w:val="18"/>
    </w:rPr>
  </w:style>
  <w:style w:type="character" w:customStyle="1" w:styleId="Char0">
    <w:name w:val="页脚 Char"/>
    <w:basedOn w:val="a0"/>
    <w:link w:val="a4"/>
    <w:uiPriority w:val="99"/>
    <w:rsid w:val="008A271E"/>
    <w:rPr>
      <w:rFonts w:ascii="Times New Roman" w:eastAsia="宋体" w:hAnsi="Times New Roman" w:cs="Times New Roman"/>
      <w:sz w:val="18"/>
      <w:szCs w:val="18"/>
    </w:rPr>
  </w:style>
  <w:style w:type="character" w:styleId="a5">
    <w:name w:val="Hyperlink"/>
    <w:rsid w:val="000A324C"/>
    <w:rPr>
      <w:color w:val="0000FF"/>
      <w:u w:val="single"/>
    </w:rPr>
  </w:style>
  <w:style w:type="paragraph" w:styleId="a6">
    <w:name w:val="List Paragraph"/>
    <w:basedOn w:val="a"/>
    <w:uiPriority w:val="34"/>
    <w:qFormat/>
    <w:rsid w:val="00A236D4"/>
    <w:pPr>
      <w:ind w:firstLineChars="200" w:firstLine="420"/>
    </w:pPr>
  </w:style>
  <w:style w:type="paragraph" w:styleId="a7">
    <w:name w:val="caption"/>
    <w:basedOn w:val="a"/>
    <w:next w:val="a"/>
    <w:unhideWhenUsed/>
    <w:qFormat/>
    <w:rsid w:val="009D42FF"/>
    <w:pPr>
      <w:spacing w:line="360" w:lineRule="auto"/>
      <w:ind w:firstLineChars="200" w:firstLine="200"/>
    </w:pPr>
    <w:rPr>
      <w:rFonts w:ascii="Cambria" w:eastAsia="黑体" w:hAnsi="Cambria"/>
      <w:sz w:val="20"/>
      <w:szCs w:val="20"/>
    </w:rPr>
  </w:style>
  <w:style w:type="character" w:styleId="a8">
    <w:name w:val="annotation reference"/>
    <w:basedOn w:val="a0"/>
    <w:uiPriority w:val="99"/>
    <w:semiHidden/>
    <w:unhideWhenUsed/>
    <w:rsid w:val="00566516"/>
    <w:rPr>
      <w:sz w:val="21"/>
      <w:szCs w:val="21"/>
    </w:rPr>
  </w:style>
  <w:style w:type="paragraph" w:styleId="a9">
    <w:name w:val="annotation text"/>
    <w:basedOn w:val="a"/>
    <w:link w:val="Char1"/>
    <w:uiPriority w:val="99"/>
    <w:semiHidden/>
    <w:unhideWhenUsed/>
    <w:rsid w:val="00566516"/>
    <w:pPr>
      <w:jc w:val="left"/>
    </w:pPr>
  </w:style>
  <w:style w:type="character" w:customStyle="1" w:styleId="Char1">
    <w:name w:val="批注文字 Char"/>
    <w:basedOn w:val="a0"/>
    <w:link w:val="a9"/>
    <w:uiPriority w:val="99"/>
    <w:semiHidden/>
    <w:rsid w:val="00566516"/>
    <w:rPr>
      <w:rFonts w:ascii="Times New Roman" w:eastAsia="宋体" w:hAnsi="Times New Roman" w:cs="Times New Roman"/>
      <w:szCs w:val="24"/>
    </w:rPr>
  </w:style>
  <w:style w:type="paragraph" w:styleId="aa">
    <w:name w:val="annotation subject"/>
    <w:basedOn w:val="a9"/>
    <w:next w:val="a9"/>
    <w:link w:val="Char2"/>
    <w:uiPriority w:val="99"/>
    <w:semiHidden/>
    <w:unhideWhenUsed/>
    <w:rsid w:val="00566516"/>
    <w:rPr>
      <w:b/>
      <w:bCs/>
    </w:rPr>
  </w:style>
  <w:style w:type="character" w:customStyle="1" w:styleId="Char2">
    <w:name w:val="批注主题 Char"/>
    <w:basedOn w:val="Char1"/>
    <w:link w:val="aa"/>
    <w:uiPriority w:val="99"/>
    <w:semiHidden/>
    <w:rsid w:val="00566516"/>
    <w:rPr>
      <w:rFonts w:ascii="Times New Roman" w:eastAsia="宋体" w:hAnsi="Times New Roman" w:cs="Times New Roman"/>
      <w:b/>
      <w:bCs/>
      <w:szCs w:val="24"/>
    </w:rPr>
  </w:style>
  <w:style w:type="paragraph" w:styleId="ab">
    <w:name w:val="Balloon Text"/>
    <w:basedOn w:val="a"/>
    <w:link w:val="Char3"/>
    <w:uiPriority w:val="99"/>
    <w:semiHidden/>
    <w:unhideWhenUsed/>
    <w:rsid w:val="00566516"/>
    <w:rPr>
      <w:sz w:val="18"/>
      <w:szCs w:val="18"/>
    </w:rPr>
  </w:style>
  <w:style w:type="character" w:customStyle="1" w:styleId="Char3">
    <w:name w:val="批注框文本 Char"/>
    <w:basedOn w:val="a0"/>
    <w:link w:val="ab"/>
    <w:uiPriority w:val="99"/>
    <w:semiHidden/>
    <w:rsid w:val="00566516"/>
    <w:rPr>
      <w:rFonts w:ascii="Times New Roman" w:eastAsia="宋体" w:hAnsi="Times New Roman" w:cs="Times New Roman"/>
      <w:sz w:val="18"/>
      <w:szCs w:val="18"/>
    </w:rPr>
  </w:style>
  <w:style w:type="character" w:styleId="ac">
    <w:name w:val="footnote reference"/>
    <w:rsid w:val="001D4400"/>
    <w:rPr>
      <w:vertAlign w:val="superscript"/>
    </w:rPr>
  </w:style>
  <w:style w:type="paragraph" w:styleId="ad">
    <w:name w:val="footnote text"/>
    <w:basedOn w:val="a"/>
    <w:link w:val="Char4"/>
    <w:rsid w:val="001D4400"/>
    <w:pPr>
      <w:snapToGrid w:val="0"/>
      <w:jc w:val="left"/>
    </w:pPr>
    <w:rPr>
      <w:sz w:val="18"/>
      <w:szCs w:val="20"/>
    </w:rPr>
  </w:style>
  <w:style w:type="character" w:customStyle="1" w:styleId="Char4">
    <w:name w:val="脚注文本 Char"/>
    <w:basedOn w:val="a0"/>
    <w:link w:val="ad"/>
    <w:rsid w:val="001D4400"/>
    <w:rPr>
      <w:rFonts w:ascii="Times New Roman" w:eastAsia="宋体" w:hAnsi="Times New Roman" w:cs="Times New Roman"/>
      <w:sz w:val="18"/>
      <w:szCs w:val="20"/>
    </w:rPr>
  </w:style>
  <w:style w:type="paragraph" w:customStyle="1" w:styleId="CharCharCharCharCharChar1CharCharChar">
    <w:name w:val="Char Char Char Char Char Char1 Char Char Char"/>
    <w:basedOn w:val="a"/>
    <w:rsid w:val="001D4400"/>
    <w:pPr>
      <w:autoSpaceDE w:val="0"/>
      <w:autoSpaceDN w:val="0"/>
      <w:adjustRightInd w:val="0"/>
      <w:jc w:val="left"/>
      <w:textAlignment w:val="baseline"/>
    </w:pPr>
    <w:rPr>
      <w:rFonts w:eastAsia="方正仿宋简体"/>
      <w:sz w:val="32"/>
      <w:szCs w:val="20"/>
    </w:rPr>
  </w:style>
  <w:style w:type="paragraph" w:styleId="ae">
    <w:name w:val="Revision"/>
    <w:hidden/>
    <w:uiPriority w:val="99"/>
    <w:semiHidden/>
    <w:rsid w:val="00F269E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59327173">
      <w:bodyDiv w:val="1"/>
      <w:marLeft w:val="0"/>
      <w:marRight w:val="0"/>
      <w:marTop w:val="0"/>
      <w:marBottom w:val="0"/>
      <w:divBdr>
        <w:top w:val="none" w:sz="0" w:space="0" w:color="auto"/>
        <w:left w:val="none" w:sz="0" w:space="0" w:color="auto"/>
        <w:bottom w:val="none" w:sz="0" w:space="0" w:color="auto"/>
        <w:right w:val="none" w:sz="0" w:space="0" w:color="auto"/>
      </w:divBdr>
    </w:div>
    <w:div w:id="1286932905">
      <w:bodyDiv w:val="1"/>
      <w:marLeft w:val="0"/>
      <w:marRight w:val="0"/>
      <w:marTop w:val="0"/>
      <w:marBottom w:val="0"/>
      <w:divBdr>
        <w:top w:val="none" w:sz="0" w:space="0" w:color="auto"/>
        <w:left w:val="none" w:sz="0" w:space="0" w:color="auto"/>
        <w:bottom w:val="none" w:sz="0" w:space="0" w:color="auto"/>
        <w:right w:val="none" w:sz="0" w:space="0" w:color="auto"/>
      </w:divBdr>
    </w:div>
    <w:div w:id="1503206295">
      <w:bodyDiv w:val="1"/>
      <w:marLeft w:val="0"/>
      <w:marRight w:val="0"/>
      <w:marTop w:val="0"/>
      <w:marBottom w:val="0"/>
      <w:divBdr>
        <w:top w:val="none" w:sz="0" w:space="0" w:color="auto"/>
        <w:left w:val="none" w:sz="0" w:space="0" w:color="auto"/>
        <w:bottom w:val="none" w:sz="0" w:space="0" w:color="auto"/>
        <w:right w:val="none" w:sz="0" w:space="0" w:color="auto"/>
      </w:divBdr>
    </w:div>
    <w:div w:id="1995527139">
      <w:bodyDiv w:val="1"/>
      <w:marLeft w:val="0"/>
      <w:marRight w:val="0"/>
      <w:marTop w:val="0"/>
      <w:marBottom w:val="0"/>
      <w:divBdr>
        <w:top w:val="none" w:sz="0" w:space="0" w:color="auto"/>
        <w:left w:val="none" w:sz="0" w:space="0" w:color="auto"/>
        <w:bottom w:val="none" w:sz="0" w:space="0" w:color="auto"/>
        <w:right w:val="none" w:sz="0" w:space="0" w:color="auto"/>
      </w:divBdr>
    </w:div>
    <w:div w:id="1998221225">
      <w:bodyDiv w:val="1"/>
      <w:marLeft w:val="0"/>
      <w:marRight w:val="0"/>
      <w:marTop w:val="0"/>
      <w:marBottom w:val="0"/>
      <w:divBdr>
        <w:top w:val="none" w:sz="0" w:space="0" w:color="auto"/>
        <w:left w:val="none" w:sz="0" w:space="0" w:color="auto"/>
        <w:bottom w:val="none" w:sz="0" w:space="0" w:color="auto"/>
        <w:right w:val="none" w:sz="0" w:space="0" w:color="auto"/>
      </w:divBdr>
    </w:div>
    <w:div w:id="21292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E085-2B8A-49BD-A7E5-BF175FCB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4</DocSecurity>
  <Lines>7</Lines>
  <Paragraphs>2</Paragraphs>
  <ScaleCrop>false</ScaleCrop>
  <Company>中国平安保险(集团)股份有限公司</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宾晨羽(基金公司总部产品企划中心机构产品室)</dc:creator>
  <cp:lastModifiedBy>ZHONGM</cp:lastModifiedBy>
  <cp:revision>2</cp:revision>
  <dcterms:created xsi:type="dcterms:W3CDTF">2023-06-02T16:01:00Z</dcterms:created>
  <dcterms:modified xsi:type="dcterms:W3CDTF">2023-06-02T16:01:00Z</dcterms:modified>
</cp:coreProperties>
</file>