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F28" w:rsidRDefault="005A0F28">
      <w:bookmarkStart w:id="0" w:name="_GoBack"/>
      <w:bookmarkEnd w:id="0"/>
    </w:p>
    <w:p w:rsidR="005A0F28" w:rsidRDefault="000C38E5">
      <w:pPr>
        <w:ind w:firstLineChars="200" w:firstLine="482"/>
        <w:jc w:val="center"/>
        <w:rPr>
          <w:b/>
          <w:sz w:val="24"/>
        </w:rPr>
      </w:pPr>
      <w:r>
        <w:rPr>
          <w:rFonts w:hint="eastAsia"/>
          <w:b/>
          <w:sz w:val="24"/>
        </w:rPr>
        <w:t>关于调整旗下部分基金大额申购超限交易规则的公告</w:t>
      </w:r>
    </w:p>
    <w:p w:rsidR="005A0F28" w:rsidRDefault="005A0F28">
      <w:pPr>
        <w:ind w:firstLineChars="200" w:firstLine="420"/>
      </w:pPr>
    </w:p>
    <w:p w:rsidR="005A0F28" w:rsidRDefault="000C38E5">
      <w:pPr>
        <w:ind w:firstLineChars="200" w:firstLine="420"/>
      </w:pPr>
      <w:r>
        <w:rPr>
          <w:rFonts w:hint="eastAsia"/>
        </w:rPr>
        <w:t>为更好地向投资者提供服务，提高投资者交易体验，富国基金管理有限公司（以下简称“本公司”）决定自</w:t>
      </w:r>
      <w:r>
        <w:rPr>
          <w:rFonts w:hint="eastAsia"/>
        </w:rPr>
        <w:t>2023</w:t>
      </w:r>
      <w:r>
        <w:rPr>
          <w:rFonts w:hint="eastAsia"/>
        </w:rPr>
        <w:t>年</w:t>
      </w:r>
      <w:r>
        <w:rPr>
          <w:rFonts w:hint="eastAsia"/>
        </w:rPr>
        <w:t>5</w:t>
      </w:r>
      <w:r>
        <w:rPr>
          <w:rFonts w:hint="eastAsia"/>
        </w:rPr>
        <w:t>月</w:t>
      </w:r>
      <w:r>
        <w:rPr>
          <w:rFonts w:hint="eastAsia"/>
        </w:rPr>
        <w:t>26</w:t>
      </w:r>
      <w:r>
        <w:rPr>
          <w:rFonts w:hint="eastAsia"/>
        </w:rPr>
        <w:t>日起，调整旗下部分基金已公告的暂停大额申购、定期定额投资及转换转入业务限制规则。</w:t>
      </w:r>
    </w:p>
    <w:p w:rsidR="005A0F28" w:rsidRDefault="005A0F28">
      <w:pPr>
        <w:ind w:firstLineChars="200" w:firstLine="420"/>
      </w:pPr>
    </w:p>
    <w:p w:rsidR="005A0F28" w:rsidRDefault="000C38E5">
      <w:pPr>
        <w:ind w:firstLineChars="200" w:firstLine="420"/>
      </w:pPr>
      <w:r>
        <w:rPr>
          <w:rFonts w:hint="eastAsia"/>
        </w:rPr>
        <w:t>调整后相关大额业务超限交易规则如下：</w:t>
      </w:r>
    </w:p>
    <w:p w:rsidR="005A0F28" w:rsidRDefault="000C38E5">
      <w:pPr>
        <w:ind w:firstLineChars="200" w:firstLine="420"/>
      </w:pPr>
      <w:r>
        <w:rPr>
          <w:rFonts w:hint="eastAsia"/>
        </w:rPr>
        <w:t>如单个基金账户日累计申请金额超过限制金额，则将申请按金额从大到小进行排序，存在单笔申请金额超过限制金额的，对该笔申请不超过限制金额（含）的部分给予确认，不存在单笔申请金额超过限制金额的，逐笔累加至符合不超过限制金额（含）的申请给予确认，超过限制金额的部分本基金管理人有权拒绝。</w:t>
      </w:r>
    </w:p>
    <w:p w:rsidR="005A0F28" w:rsidRDefault="000C38E5">
      <w:pPr>
        <w:ind w:firstLineChars="200" w:firstLine="420"/>
      </w:pPr>
      <w:r>
        <w:rPr>
          <w:rFonts w:hint="eastAsia"/>
        </w:rPr>
        <w:t>如单日单笔或多笔的累计申请金额导致单个基金账户累计持有基金份额金额超过限制金额（含）的，基金管理人有权拒绝。</w:t>
      </w:r>
    </w:p>
    <w:p w:rsidR="005A0F28" w:rsidRDefault="005A0F28">
      <w:pPr>
        <w:ind w:firstLineChars="200" w:firstLine="420"/>
      </w:pPr>
    </w:p>
    <w:p w:rsidR="005A0F28" w:rsidRDefault="000C38E5">
      <w:pPr>
        <w:ind w:firstLineChars="200" w:firstLine="420"/>
      </w:pPr>
      <w:r>
        <w:rPr>
          <w:rFonts w:hint="eastAsia"/>
        </w:rPr>
        <w:t>以上调整仅针对本公告发布日前已存在且尚在限制期内的暂停大额申购、定期定额投资及转换转入业务限制公告（详细公告清单见附件）。</w:t>
      </w:r>
      <w:r>
        <w:rPr>
          <w:rFonts w:hint="eastAsia"/>
        </w:rPr>
        <w:t>即日起若本公司新设置暂停大额申购、定期定额投资及转换转入业务限制的，业务规则以新发布公告为准。</w:t>
      </w:r>
    </w:p>
    <w:p w:rsidR="005A0F28" w:rsidRDefault="005A0F28">
      <w:pPr>
        <w:ind w:firstLineChars="200" w:firstLine="420"/>
      </w:pPr>
    </w:p>
    <w:p w:rsidR="005A0F28" w:rsidRDefault="000C38E5">
      <w:pPr>
        <w:ind w:firstLineChars="200" w:firstLine="420"/>
      </w:pPr>
      <w:r>
        <w:rPr>
          <w:rFonts w:hint="eastAsia"/>
        </w:rPr>
        <w:t>投资者可以通过以下方式联系本公司进行咨询：</w:t>
      </w:r>
    </w:p>
    <w:p w:rsidR="005A0F28" w:rsidRDefault="000C38E5">
      <w:pPr>
        <w:ind w:firstLineChars="200" w:firstLine="420"/>
      </w:pPr>
      <w:r>
        <w:rPr>
          <w:rFonts w:hint="eastAsia"/>
        </w:rPr>
        <w:t>客户服务电话：</w:t>
      </w:r>
      <w:r>
        <w:rPr>
          <w:rFonts w:hint="eastAsia"/>
        </w:rPr>
        <w:t>95105686</w:t>
      </w:r>
      <w:r>
        <w:rPr>
          <w:rFonts w:hint="eastAsia"/>
        </w:rPr>
        <w:t>，</w:t>
      </w:r>
      <w:r>
        <w:rPr>
          <w:rFonts w:hint="eastAsia"/>
        </w:rPr>
        <w:t>4008880688</w:t>
      </w:r>
      <w:r>
        <w:rPr>
          <w:rFonts w:hint="eastAsia"/>
        </w:rPr>
        <w:t>（全国统一，均免长途话费）</w:t>
      </w:r>
    </w:p>
    <w:p w:rsidR="005A0F28" w:rsidRDefault="000C38E5">
      <w:pPr>
        <w:ind w:firstLineChars="200" w:firstLine="420"/>
      </w:pPr>
      <w:r>
        <w:rPr>
          <w:rFonts w:hint="eastAsia"/>
        </w:rPr>
        <w:t>网址：</w:t>
      </w:r>
      <w:r>
        <w:rPr>
          <w:rFonts w:hint="eastAsia"/>
        </w:rPr>
        <w:t>www.fullgoal.com.cn</w:t>
      </w:r>
    </w:p>
    <w:p w:rsidR="005A0F28" w:rsidRDefault="005A0F28"/>
    <w:p w:rsidR="005A0F28" w:rsidRDefault="000C38E5">
      <w:pPr>
        <w:ind w:firstLineChars="200" w:firstLine="420"/>
      </w:pPr>
      <w:r>
        <w:rPr>
          <w:rFonts w:hint="eastAsia"/>
        </w:rPr>
        <w:t>风险提示：本公司承诺以诚实信用、勤勉尽责的原则管理和运用基金资产，但不保证基金一定盈利，也不保证最低收益。敬请投资者注意投资风险。投资者投资于本公司旗下基金前应认真阅读基金的基金合同、更新的招募说明书。</w:t>
      </w:r>
    </w:p>
    <w:p w:rsidR="005A0F28" w:rsidRDefault="005A0F28">
      <w:pPr>
        <w:ind w:firstLineChars="200" w:firstLine="420"/>
      </w:pPr>
    </w:p>
    <w:p w:rsidR="005A0F28" w:rsidRDefault="000C38E5">
      <w:pPr>
        <w:ind w:firstLineChars="200" w:firstLine="420"/>
      </w:pPr>
      <w:r>
        <w:rPr>
          <w:rFonts w:hint="eastAsia"/>
        </w:rPr>
        <w:t>本公告的解释权归本公司所有。</w:t>
      </w:r>
    </w:p>
    <w:p w:rsidR="005A0F28" w:rsidRDefault="005A0F28">
      <w:pPr>
        <w:ind w:firstLineChars="200" w:firstLine="420"/>
      </w:pPr>
    </w:p>
    <w:p w:rsidR="005A0F28" w:rsidRDefault="000C38E5">
      <w:pPr>
        <w:ind w:firstLineChars="200" w:firstLine="420"/>
      </w:pPr>
      <w:r>
        <w:rPr>
          <w:rFonts w:hint="eastAsia"/>
        </w:rPr>
        <w:t>特此</w:t>
      </w:r>
      <w:r>
        <w:rPr>
          <w:rFonts w:hint="eastAsia"/>
        </w:rPr>
        <w:t>公告。</w:t>
      </w:r>
    </w:p>
    <w:p w:rsidR="005A0F28" w:rsidRDefault="005A0F28">
      <w:pPr>
        <w:ind w:firstLineChars="200" w:firstLine="420"/>
        <w:jc w:val="right"/>
      </w:pPr>
    </w:p>
    <w:p w:rsidR="005A0F28" w:rsidRDefault="005A0F28">
      <w:pPr>
        <w:ind w:firstLineChars="200" w:firstLine="420"/>
        <w:jc w:val="right"/>
      </w:pPr>
    </w:p>
    <w:p w:rsidR="005A0F28" w:rsidRDefault="000C38E5">
      <w:pPr>
        <w:ind w:firstLineChars="200" w:firstLine="420"/>
        <w:jc w:val="right"/>
      </w:pPr>
      <w:r>
        <w:rPr>
          <w:rFonts w:hint="eastAsia"/>
        </w:rPr>
        <w:t>富国基金管理有限公司</w:t>
      </w:r>
    </w:p>
    <w:p w:rsidR="005A0F28" w:rsidRDefault="000C38E5">
      <w:pPr>
        <w:ind w:firstLineChars="200" w:firstLine="420"/>
        <w:jc w:val="right"/>
      </w:pPr>
      <w:r>
        <w:rPr>
          <w:rFonts w:hint="eastAsia"/>
        </w:rPr>
        <w:t>2023</w:t>
      </w:r>
      <w:r>
        <w:rPr>
          <w:rFonts w:hint="eastAsia"/>
        </w:rPr>
        <w:t>年</w:t>
      </w:r>
      <w:r>
        <w:rPr>
          <w:rFonts w:hint="eastAsia"/>
        </w:rPr>
        <w:t>5</w:t>
      </w:r>
      <w:r>
        <w:rPr>
          <w:rFonts w:hint="eastAsia"/>
        </w:rPr>
        <w:t>月</w:t>
      </w:r>
      <w:r>
        <w:rPr>
          <w:rFonts w:hint="eastAsia"/>
        </w:rPr>
        <w:t>25</w:t>
      </w:r>
      <w:r>
        <w:rPr>
          <w:rFonts w:hint="eastAsia"/>
        </w:rPr>
        <w:t>日</w:t>
      </w:r>
    </w:p>
    <w:p w:rsidR="005A0F28" w:rsidRDefault="000C38E5">
      <w:r>
        <w:rPr>
          <w:rFonts w:hint="eastAsia"/>
        </w:rPr>
        <w:br w:type="page"/>
      </w:r>
    </w:p>
    <w:p w:rsidR="005A0F28" w:rsidRDefault="005A0F28">
      <w:pPr>
        <w:ind w:firstLineChars="200" w:firstLine="420"/>
        <w:jc w:val="left"/>
      </w:pPr>
    </w:p>
    <w:p w:rsidR="005A0F28" w:rsidRDefault="000C38E5">
      <w:r>
        <w:rPr>
          <w:rFonts w:hint="eastAsia"/>
        </w:rPr>
        <w:t>附件：公告清单</w:t>
      </w:r>
    </w:p>
    <w:tbl>
      <w:tblPr>
        <w:tblW w:w="6054" w:type="pct"/>
        <w:tblInd w:w="-876" w:type="dxa"/>
        <w:tblLook w:val="04A0"/>
      </w:tblPr>
      <w:tblGrid>
        <w:gridCol w:w="8320"/>
        <w:gridCol w:w="1998"/>
      </w:tblGrid>
      <w:tr w:rsidR="005A0F28">
        <w:trPr>
          <w:trHeight w:val="270"/>
        </w:trPr>
        <w:tc>
          <w:tcPr>
            <w:tcW w:w="4031" w:type="pct"/>
            <w:tcBorders>
              <w:top w:val="single" w:sz="4" w:space="0" w:color="000000"/>
              <w:left w:val="single" w:sz="4" w:space="0" w:color="000000"/>
              <w:bottom w:val="single" w:sz="4" w:space="0" w:color="000000"/>
              <w:right w:val="single" w:sz="4" w:space="0" w:color="000000"/>
            </w:tcBorders>
            <w:shd w:val="clear" w:color="auto" w:fill="auto"/>
            <w:vAlign w:val="bottom"/>
          </w:tcPr>
          <w:p w:rsidR="005A0F28" w:rsidRDefault="000C38E5">
            <w:pPr>
              <w:widowControl/>
              <w:jc w:val="center"/>
              <w:textAlignment w:val="bottom"/>
              <w:rPr>
                <w:rFonts w:ascii="宋体" w:eastAsia="宋体" w:hAnsi="宋体" w:cs="宋体"/>
                <w:color w:val="000000"/>
                <w:sz w:val="18"/>
                <w:szCs w:val="18"/>
              </w:rPr>
            </w:pPr>
            <w:r>
              <w:rPr>
                <w:rFonts w:ascii="宋体" w:eastAsia="宋体" w:hAnsi="宋体" w:cs="宋体" w:hint="eastAsia"/>
                <w:color w:val="000000"/>
                <w:kern w:val="0"/>
                <w:sz w:val="18"/>
                <w:szCs w:val="18"/>
                <w:lang/>
              </w:rPr>
              <w:t>公告名称</w:t>
            </w:r>
          </w:p>
        </w:tc>
        <w:tc>
          <w:tcPr>
            <w:tcW w:w="968" w:type="pct"/>
            <w:tcBorders>
              <w:top w:val="single" w:sz="4" w:space="0" w:color="000000"/>
              <w:left w:val="single" w:sz="4" w:space="0" w:color="000000"/>
              <w:bottom w:val="single" w:sz="4" w:space="0" w:color="000000"/>
              <w:right w:val="single" w:sz="4" w:space="0" w:color="000000"/>
            </w:tcBorders>
            <w:shd w:val="clear" w:color="auto" w:fill="auto"/>
            <w:vAlign w:val="bottom"/>
          </w:tcPr>
          <w:p w:rsidR="005A0F28" w:rsidRDefault="000C38E5">
            <w:pPr>
              <w:widowControl/>
              <w:jc w:val="center"/>
              <w:textAlignment w:val="bottom"/>
              <w:rPr>
                <w:rFonts w:ascii="宋体" w:eastAsia="宋体" w:hAnsi="宋体" w:cs="宋体"/>
                <w:color w:val="000000"/>
                <w:sz w:val="18"/>
                <w:szCs w:val="18"/>
              </w:rPr>
            </w:pPr>
            <w:r>
              <w:rPr>
                <w:rFonts w:ascii="宋体" w:eastAsia="宋体" w:hAnsi="宋体" w:cs="宋体" w:hint="eastAsia"/>
                <w:color w:val="000000"/>
                <w:kern w:val="0"/>
                <w:sz w:val="18"/>
                <w:szCs w:val="18"/>
                <w:lang/>
              </w:rPr>
              <w:t>公告日期</w:t>
            </w:r>
          </w:p>
        </w:tc>
      </w:tr>
      <w:tr w:rsidR="005A0F28">
        <w:trPr>
          <w:trHeight w:val="270"/>
        </w:trPr>
        <w:tc>
          <w:tcPr>
            <w:tcW w:w="4031" w:type="pct"/>
            <w:tcBorders>
              <w:top w:val="nil"/>
              <w:left w:val="single" w:sz="4" w:space="0" w:color="000000"/>
              <w:bottom w:val="nil"/>
              <w:right w:val="single" w:sz="4" w:space="0" w:color="000000"/>
            </w:tcBorders>
            <w:shd w:val="clear" w:color="auto" w:fill="auto"/>
            <w:vAlign w:val="bottom"/>
          </w:tcPr>
          <w:p w:rsidR="005A0F28" w:rsidRDefault="000C38E5">
            <w:pPr>
              <w:widowControl/>
              <w:jc w:val="left"/>
              <w:textAlignment w:val="bottom"/>
              <w:rPr>
                <w:rFonts w:ascii="宋体" w:eastAsia="宋体" w:hAnsi="宋体" w:cs="宋体"/>
                <w:color w:val="000000"/>
                <w:sz w:val="18"/>
                <w:szCs w:val="18"/>
              </w:rPr>
            </w:pPr>
            <w:r>
              <w:rPr>
                <w:rFonts w:ascii="宋体" w:eastAsia="宋体" w:hAnsi="宋体" w:cs="宋体" w:hint="eastAsia"/>
                <w:color w:val="000000"/>
                <w:kern w:val="0"/>
                <w:sz w:val="18"/>
                <w:szCs w:val="18"/>
                <w:lang/>
              </w:rPr>
              <w:t>关于富国富钱包货币市场基金暂停大额申购、定投及转换转入业务的公告</w:t>
            </w:r>
          </w:p>
        </w:tc>
        <w:tc>
          <w:tcPr>
            <w:tcW w:w="968" w:type="pct"/>
            <w:tcBorders>
              <w:top w:val="single" w:sz="4" w:space="0" w:color="000000"/>
              <w:left w:val="single" w:sz="4" w:space="0" w:color="000000"/>
              <w:bottom w:val="single" w:sz="4" w:space="0" w:color="000000"/>
              <w:right w:val="single" w:sz="4" w:space="0" w:color="000000"/>
            </w:tcBorders>
            <w:shd w:val="clear" w:color="auto" w:fill="auto"/>
            <w:vAlign w:val="bottom"/>
          </w:tcPr>
          <w:p w:rsidR="005A0F28" w:rsidRDefault="000C38E5">
            <w:pPr>
              <w:widowControl/>
              <w:jc w:val="right"/>
              <w:textAlignment w:val="bottom"/>
              <w:rPr>
                <w:rFonts w:ascii="宋体" w:eastAsia="宋体" w:hAnsi="宋体" w:cs="宋体"/>
                <w:color w:val="000000"/>
                <w:sz w:val="18"/>
                <w:szCs w:val="18"/>
              </w:rPr>
            </w:pPr>
            <w:r>
              <w:rPr>
                <w:rFonts w:ascii="宋体" w:eastAsia="宋体" w:hAnsi="宋体" w:cs="宋体" w:hint="eastAsia"/>
                <w:color w:val="000000"/>
                <w:kern w:val="0"/>
                <w:sz w:val="18"/>
                <w:szCs w:val="18"/>
                <w:lang/>
              </w:rPr>
              <w:t>2017</w:t>
            </w:r>
            <w:r>
              <w:rPr>
                <w:rFonts w:ascii="宋体" w:eastAsia="宋体" w:hAnsi="宋体" w:cs="宋体" w:hint="eastAsia"/>
                <w:color w:val="000000"/>
                <w:kern w:val="0"/>
                <w:sz w:val="18"/>
                <w:szCs w:val="18"/>
                <w:lang/>
              </w:rPr>
              <w:t>年</w:t>
            </w:r>
            <w:r>
              <w:rPr>
                <w:rFonts w:ascii="宋体" w:eastAsia="宋体" w:hAnsi="宋体" w:cs="宋体" w:hint="eastAsia"/>
                <w:color w:val="000000"/>
                <w:kern w:val="0"/>
                <w:sz w:val="18"/>
                <w:szCs w:val="18"/>
                <w:lang/>
              </w:rPr>
              <w:t>12</w:t>
            </w:r>
            <w:r>
              <w:rPr>
                <w:rFonts w:ascii="宋体" w:eastAsia="宋体" w:hAnsi="宋体" w:cs="宋体" w:hint="eastAsia"/>
                <w:color w:val="000000"/>
                <w:kern w:val="0"/>
                <w:sz w:val="18"/>
                <w:szCs w:val="18"/>
                <w:lang/>
              </w:rPr>
              <w:t>月</w:t>
            </w:r>
            <w:r>
              <w:rPr>
                <w:rFonts w:ascii="宋体" w:eastAsia="宋体" w:hAnsi="宋体" w:cs="宋体" w:hint="eastAsia"/>
                <w:color w:val="000000"/>
                <w:kern w:val="0"/>
                <w:sz w:val="18"/>
                <w:szCs w:val="18"/>
                <w:lang/>
              </w:rPr>
              <w:t>23</w:t>
            </w:r>
            <w:r>
              <w:rPr>
                <w:rFonts w:ascii="宋体" w:eastAsia="宋体" w:hAnsi="宋体" w:cs="宋体" w:hint="eastAsia"/>
                <w:color w:val="000000"/>
                <w:kern w:val="0"/>
                <w:sz w:val="18"/>
                <w:szCs w:val="18"/>
                <w:lang/>
              </w:rPr>
              <w:t>日</w:t>
            </w:r>
          </w:p>
        </w:tc>
      </w:tr>
      <w:tr w:rsidR="005A0F28">
        <w:trPr>
          <w:trHeight w:val="270"/>
        </w:trPr>
        <w:tc>
          <w:tcPr>
            <w:tcW w:w="4031" w:type="pct"/>
            <w:tcBorders>
              <w:top w:val="single" w:sz="4" w:space="0" w:color="000000"/>
              <w:left w:val="single" w:sz="4" w:space="0" w:color="000000"/>
              <w:bottom w:val="single" w:sz="4" w:space="0" w:color="000000"/>
              <w:right w:val="single" w:sz="4" w:space="0" w:color="000000"/>
            </w:tcBorders>
            <w:shd w:val="clear" w:color="auto" w:fill="auto"/>
            <w:vAlign w:val="bottom"/>
          </w:tcPr>
          <w:p w:rsidR="005A0F28" w:rsidRDefault="000C38E5">
            <w:pPr>
              <w:widowControl/>
              <w:jc w:val="left"/>
              <w:textAlignment w:val="bottom"/>
              <w:rPr>
                <w:rFonts w:ascii="宋体" w:eastAsia="宋体" w:hAnsi="宋体" w:cs="宋体"/>
                <w:color w:val="000000"/>
                <w:sz w:val="18"/>
                <w:szCs w:val="18"/>
              </w:rPr>
            </w:pPr>
            <w:r>
              <w:rPr>
                <w:rFonts w:ascii="宋体" w:eastAsia="宋体" w:hAnsi="宋体" w:cs="宋体" w:hint="eastAsia"/>
                <w:color w:val="000000"/>
                <w:kern w:val="0"/>
                <w:sz w:val="18"/>
                <w:szCs w:val="18"/>
                <w:lang/>
              </w:rPr>
              <w:t>关于富国绿色纯债一年定期开放债券型证券投资基金暂停大额申购及转换转入业务的公告</w:t>
            </w:r>
          </w:p>
        </w:tc>
        <w:tc>
          <w:tcPr>
            <w:tcW w:w="968" w:type="pct"/>
            <w:tcBorders>
              <w:top w:val="single" w:sz="4" w:space="0" w:color="000000"/>
              <w:left w:val="single" w:sz="4" w:space="0" w:color="000000"/>
              <w:bottom w:val="single" w:sz="4" w:space="0" w:color="000000"/>
              <w:right w:val="single" w:sz="4" w:space="0" w:color="000000"/>
            </w:tcBorders>
            <w:shd w:val="clear" w:color="auto" w:fill="auto"/>
            <w:vAlign w:val="bottom"/>
          </w:tcPr>
          <w:p w:rsidR="005A0F28" w:rsidRDefault="000C38E5">
            <w:pPr>
              <w:widowControl/>
              <w:jc w:val="right"/>
              <w:textAlignment w:val="bottom"/>
              <w:rPr>
                <w:rFonts w:ascii="宋体" w:eastAsia="宋体" w:hAnsi="宋体" w:cs="宋体"/>
                <w:color w:val="000000"/>
                <w:sz w:val="18"/>
                <w:szCs w:val="18"/>
              </w:rPr>
            </w:pPr>
            <w:r>
              <w:rPr>
                <w:rFonts w:ascii="宋体" w:eastAsia="宋体" w:hAnsi="宋体" w:cs="宋体" w:hint="eastAsia"/>
                <w:color w:val="000000"/>
                <w:kern w:val="0"/>
                <w:sz w:val="18"/>
                <w:szCs w:val="18"/>
                <w:lang/>
              </w:rPr>
              <w:t>2020</w:t>
            </w:r>
            <w:r>
              <w:rPr>
                <w:rFonts w:ascii="宋体" w:eastAsia="宋体" w:hAnsi="宋体" w:cs="宋体" w:hint="eastAsia"/>
                <w:color w:val="000000"/>
                <w:kern w:val="0"/>
                <w:sz w:val="18"/>
                <w:szCs w:val="18"/>
                <w:lang/>
              </w:rPr>
              <w:t>年</w:t>
            </w:r>
            <w:r>
              <w:rPr>
                <w:rFonts w:ascii="宋体" w:eastAsia="宋体" w:hAnsi="宋体" w:cs="宋体" w:hint="eastAsia"/>
                <w:color w:val="000000"/>
                <w:kern w:val="0"/>
                <w:sz w:val="18"/>
                <w:szCs w:val="18"/>
                <w:lang/>
              </w:rPr>
              <w:t>3</w:t>
            </w:r>
            <w:r>
              <w:rPr>
                <w:rFonts w:ascii="宋体" w:eastAsia="宋体" w:hAnsi="宋体" w:cs="宋体" w:hint="eastAsia"/>
                <w:color w:val="000000"/>
                <w:kern w:val="0"/>
                <w:sz w:val="18"/>
                <w:szCs w:val="18"/>
                <w:lang/>
              </w:rPr>
              <w:t>月</w:t>
            </w:r>
            <w:r>
              <w:rPr>
                <w:rFonts w:ascii="宋体" w:eastAsia="宋体" w:hAnsi="宋体" w:cs="宋体" w:hint="eastAsia"/>
                <w:color w:val="000000"/>
                <w:kern w:val="0"/>
                <w:sz w:val="18"/>
                <w:szCs w:val="18"/>
                <w:lang/>
              </w:rPr>
              <w:t>11</w:t>
            </w:r>
            <w:r>
              <w:rPr>
                <w:rFonts w:ascii="宋体" w:eastAsia="宋体" w:hAnsi="宋体" w:cs="宋体" w:hint="eastAsia"/>
                <w:color w:val="000000"/>
                <w:kern w:val="0"/>
                <w:sz w:val="18"/>
                <w:szCs w:val="18"/>
                <w:lang/>
              </w:rPr>
              <w:t>日</w:t>
            </w:r>
          </w:p>
        </w:tc>
      </w:tr>
      <w:tr w:rsidR="005A0F28">
        <w:trPr>
          <w:trHeight w:val="270"/>
        </w:trPr>
        <w:tc>
          <w:tcPr>
            <w:tcW w:w="4031" w:type="pct"/>
            <w:tcBorders>
              <w:top w:val="single" w:sz="4" w:space="0" w:color="000000"/>
              <w:left w:val="single" w:sz="4" w:space="0" w:color="000000"/>
              <w:bottom w:val="single" w:sz="4" w:space="0" w:color="000000"/>
              <w:right w:val="single" w:sz="4" w:space="0" w:color="000000"/>
            </w:tcBorders>
            <w:shd w:val="clear" w:color="auto" w:fill="auto"/>
            <w:vAlign w:val="bottom"/>
          </w:tcPr>
          <w:p w:rsidR="005A0F28" w:rsidRDefault="000C38E5">
            <w:pPr>
              <w:widowControl/>
              <w:jc w:val="left"/>
              <w:textAlignment w:val="bottom"/>
              <w:rPr>
                <w:rFonts w:ascii="宋体" w:eastAsia="宋体" w:hAnsi="宋体" w:cs="宋体"/>
                <w:color w:val="000000"/>
                <w:sz w:val="18"/>
                <w:szCs w:val="18"/>
              </w:rPr>
            </w:pPr>
            <w:r>
              <w:rPr>
                <w:rFonts w:ascii="宋体" w:eastAsia="宋体" w:hAnsi="宋体" w:cs="宋体" w:hint="eastAsia"/>
                <w:color w:val="000000"/>
                <w:kern w:val="0"/>
                <w:sz w:val="18"/>
                <w:szCs w:val="18"/>
                <w:lang/>
              </w:rPr>
              <w:t>关于富国国有企业债债券型证券投资基金暂停大额申购、定投及转换转入业务的公告</w:t>
            </w:r>
          </w:p>
        </w:tc>
        <w:tc>
          <w:tcPr>
            <w:tcW w:w="968" w:type="pct"/>
            <w:tcBorders>
              <w:top w:val="single" w:sz="4" w:space="0" w:color="000000"/>
              <w:left w:val="single" w:sz="4" w:space="0" w:color="000000"/>
              <w:bottom w:val="single" w:sz="4" w:space="0" w:color="000000"/>
              <w:right w:val="single" w:sz="4" w:space="0" w:color="000000"/>
            </w:tcBorders>
            <w:shd w:val="clear" w:color="auto" w:fill="auto"/>
            <w:vAlign w:val="bottom"/>
          </w:tcPr>
          <w:p w:rsidR="005A0F28" w:rsidRDefault="000C38E5">
            <w:pPr>
              <w:widowControl/>
              <w:jc w:val="right"/>
              <w:textAlignment w:val="bottom"/>
              <w:rPr>
                <w:rFonts w:ascii="宋体" w:eastAsia="宋体" w:hAnsi="宋体" w:cs="宋体"/>
                <w:color w:val="000000"/>
                <w:sz w:val="18"/>
                <w:szCs w:val="18"/>
              </w:rPr>
            </w:pPr>
            <w:r>
              <w:rPr>
                <w:rFonts w:ascii="宋体" w:eastAsia="宋体" w:hAnsi="宋体" w:cs="宋体" w:hint="eastAsia"/>
                <w:color w:val="000000"/>
                <w:kern w:val="0"/>
                <w:sz w:val="18"/>
                <w:szCs w:val="18"/>
                <w:lang/>
              </w:rPr>
              <w:t>2020</w:t>
            </w:r>
            <w:r>
              <w:rPr>
                <w:rFonts w:ascii="宋体" w:eastAsia="宋体" w:hAnsi="宋体" w:cs="宋体" w:hint="eastAsia"/>
                <w:color w:val="000000"/>
                <w:kern w:val="0"/>
                <w:sz w:val="18"/>
                <w:szCs w:val="18"/>
                <w:lang/>
              </w:rPr>
              <w:t>年</w:t>
            </w:r>
            <w:r>
              <w:rPr>
                <w:rFonts w:ascii="宋体" w:eastAsia="宋体" w:hAnsi="宋体" w:cs="宋体" w:hint="eastAsia"/>
                <w:color w:val="000000"/>
                <w:kern w:val="0"/>
                <w:sz w:val="18"/>
                <w:szCs w:val="18"/>
                <w:lang/>
              </w:rPr>
              <w:t>3</w:t>
            </w:r>
            <w:r>
              <w:rPr>
                <w:rFonts w:ascii="宋体" w:eastAsia="宋体" w:hAnsi="宋体" w:cs="宋体" w:hint="eastAsia"/>
                <w:color w:val="000000"/>
                <w:kern w:val="0"/>
                <w:sz w:val="18"/>
                <w:szCs w:val="18"/>
                <w:lang/>
              </w:rPr>
              <w:t>月</w:t>
            </w:r>
            <w:r>
              <w:rPr>
                <w:rFonts w:ascii="宋体" w:eastAsia="宋体" w:hAnsi="宋体" w:cs="宋体" w:hint="eastAsia"/>
                <w:color w:val="000000"/>
                <w:kern w:val="0"/>
                <w:sz w:val="18"/>
                <w:szCs w:val="18"/>
                <w:lang/>
              </w:rPr>
              <w:t>18</w:t>
            </w:r>
            <w:r>
              <w:rPr>
                <w:rFonts w:ascii="宋体" w:eastAsia="宋体" w:hAnsi="宋体" w:cs="宋体" w:hint="eastAsia"/>
                <w:color w:val="000000"/>
                <w:kern w:val="0"/>
                <w:sz w:val="18"/>
                <w:szCs w:val="18"/>
                <w:lang/>
              </w:rPr>
              <w:t>日</w:t>
            </w:r>
          </w:p>
        </w:tc>
      </w:tr>
      <w:tr w:rsidR="005A0F28">
        <w:trPr>
          <w:trHeight w:val="270"/>
        </w:trPr>
        <w:tc>
          <w:tcPr>
            <w:tcW w:w="4031" w:type="pct"/>
            <w:tcBorders>
              <w:top w:val="single" w:sz="4" w:space="0" w:color="000000"/>
              <w:left w:val="single" w:sz="4" w:space="0" w:color="000000"/>
              <w:bottom w:val="single" w:sz="4" w:space="0" w:color="000000"/>
              <w:right w:val="single" w:sz="4" w:space="0" w:color="000000"/>
            </w:tcBorders>
            <w:shd w:val="clear" w:color="auto" w:fill="auto"/>
            <w:vAlign w:val="bottom"/>
          </w:tcPr>
          <w:p w:rsidR="005A0F28" w:rsidRDefault="000C38E5">
            <w:pPr>
              <w:widowControl/>
              <w:jc w:val="left"/>
              <w:textAlignment w:val="bottom"/>
              <w:rPr>
                <w:rFonts w:ascii="宋体" w:eastAsia="宋体" w:hAnsi="宋体" w:cs="宋体"/>
                <w:color w:val="000000"/>
                <w:sz w:val="18"/>
                <w:szCs w:val="18"/>
              </w:rPr>
            </w:pPr>
            <w:r>
              <w:rPr>
                <w:rFonts w:ascii="宋体" w:eastAsia="宋体" w:hAnsi="宋体" w:cs="宋体" w:hint="eastAsia"/>
                <w:color w:val="000000"/>
                <w:kern w:val="0"/>
                <w:sz w:val="18"/>
                <w:szCs w:val="18"/>
                <w:lang/>
              </w:rPr>
              <w:t>关于富国纯债债券型发起式证券投资基金暂停大额申购、定投及转换转入业务的公告</w:t>
            </w:r>
          </w:p>
        </w:tc>
        <w:tc>
          <w:tcPr>
            <w:tcW w:w="968" w:type="pct"/>
            <w:tcBorders>
              <w:top w:val="single" w:sz="4" w:space="0" w:color="000000"/>
              <w:left w:val="single" w:sz="4" w:space="0" w:color="000000"/>
              <w:bottom w:val="single" w:sz="4" w:space="0" w:color="000000"/>
              <w:right w:val="single" w:sz="4" w:space="0" w:color="000000"/>
            </w:tcBorders>
            <w:shd w:val="clear" w:color="auto" w:fill="auto"/>
            <w:vAlign w:val="bottom"/>
          </w:tcPr>
          <w:p w:rsidR="005A0F28" w:rsidRDefault="000C38E5">
            <w:pPr>
              <w:widowControl/>
              <w:jc w:val="right"/>
              <w:textAlignment w:val="bottom"/>
              <w:rPr>
                <w:rFonts w:ascii="宋体" w:eastAsia="宋体" w:hAnsi="宋体" w:cs="宋体"/>
                <w:color w:val="000000"/>
                <w:sz w:val="18"/>
                <w:szCs w:val="18"/>
              </w:rPr>
            </w:pPr>
            <w:r>
              <w:rPr>
                <w:rFonts w:ascii="宋体" w:eastAsia="宋体" w:hAnsi="宋体" w:cs="宋体" w:hint="eastAsia"/>
                <w:color w:val="000000"/>
                <w:kern w:val="0"/>
                <w:sz w:val="18"/>
                <w:szCs w:val="18"/>
                <w:lang/>
              </w:rPr>
              <w:t>2020</w:t>
            </w:r>
            <w:r>
              <w:rPr>
                <w:rFonts w:ascii="宋体" w:eastAsia="宋体" w:hAnsi="宋体" w:cs="宋体" w:hint="eastAsia"/>
                <w:color w:val="000000"/>
                <w:kern w:val="0"/>
                <w:sz w:val="18"/>
                <w:szCs w:val="18"/>
                <w:lang/>
              </w:rPr>
              <w:t>年</w:t>
            </w:r>
            <w:r>
              <w:rPr>
                <w:rFonts w:ascii="宋体" w:eastAsia="宋体" w:hAnsi="宋体" w:cs="宋体" w:hint="eastAsia"/>
                <w:color w:val="000000"/>
                <w:kern w:val="0"/>
                <w:sz w:val="18"/>
                <w:szCs w:val="18"/>
                <w:lang/>
              </w:rPr>
              <w:t>3</w:t>
            </w:r>
            <w:r>
              <w:rPr>
                <w:rFonts w:ascii="宋体" w:eastAsia="宋体" w:hAnsi="宋体" w:cs="宋体" w:hint="eastAsia"/>
                <w:color w:val="000000"/>
                <w:kern w:val="0"/>
                <w:sz w:val="18"/>
                <w:szCs w:val="18"/>
                <w:lang/>
              </w:rPr>
              <w:t>月</w:t>
            </w:r>
            <w:r>
              <w:rPr>
                <w:rFonts w:ascii="宋体" w:eastAsia="宋体" w:hAnsi="宋体" w:cs="宋体" w:hint="eastAsia"/>
                <w:color w:val="000000"/>
                <w:kern w:val="0"/>
                <w:sz w:val="18"/>
                <w:szCs w:val="18"/>
                <w:lang/>
              </w:rPr>
              <w:t>4</w:t>
            </w:r>
            <w:r>
              <w:rPr>
                <w:rFonts w:ascii="宋体" w:eastAsia="宋体" w:hAnsi="宋体" w:cs="宋体" w:hint="eastAsia"/>
                <w:color w:val="000000"/>
                <w:kern w:val="0"/>
                <w:sz w:val="18"/>
                <w:szCs w:val="18"/>
                <w:lang/>
              </w:rPr>
              <w:t>日</w:t>
            </w:r>
          </w:p>
        </w:tc>
      </w:tr>
      <w:tr w:rsidR="005A0F28">
        <w:trPr>
          <w:trHeight w:val="270"/>
        </w:trPr>
        <w:tc>
          <w:tcPr>
            <w:tcW w:w="4031" w:type="pct"/>
            <w:tcBorders>
              <w:top w:val="single" w:sz="4" w:space="0" w:color="000000"/>
              <w:left w:val="single" w:sz="4" w:space="0" w:color="000000"/>
              <w:bottom w:val="single" w:sz="4" w:space="0" w:color="000000"/>
              <w:right w:val="single" w:sz="4" w:space="0" w:color="000000"/>
            </w:tcBorders>
            <w:shd w:val="clear" w:color="auto" w:fill="auto"/>
            <w:vAlign w:val="bottom"/>
          </w:tcPr>
          <w:p w:rsidR="005A0F28" w:rsidRDefault="000C38E5">
            <w:pPr>
              <w:widowControl/>
              <w:jc w:val="left"/>
              <w:textAlignment w:val="bottom"/>
              <w:rPr>
                <w:rFonts w:ascii="宋体" w:eastAsia="宋体" w:hAnsi="宋体" w:cs="宋体"/>
                <w:color w:val="000000"/>
                <w:sz w:val="18"/>
                <w:szCs w:val="18"/>
              </w:rPr>
            </w:pPr>
            <w:r>
              <w:rPr>
                <w:rFonts w:ascii="宋体" w:eastAsia="宋体" w:hAnsi="宋体" w:cs="宋体" w:hint="eastAsia"/>
                <w:color w:val="000000"/>
                <w:kern w:val="0"/>
                <w:sz w:val="18"/>
                <w:szCs w:val="18"/>
                <w:lang/>
              </w:rPr>
              <w:t>关于富国价值优势混合型证券投资基金暂停大额申购、定投及转换转入业务的公告</w:t>
            </w:r>
          </w:p>
        </w:tc>
        <w:tc>
          <w:tcPr>
            <w:tcW w:w="968" w:type="pct"/>
            <w:tcBorders>
              <w:top w:val="single" w:sz="4" w:space="0" w:color="000000"/>
              <w:left w:val="single" w:sz="4" w:space="0" w:color="000000"/>
              <w:bottom w:val="single" w:sz="4" w:space="0" w:color="000000"/>
              <w:right w:val="single" w:sz="4" w:space="0" w:color="000000"/>
            </w:tcBorders>
            <w:shd w:val="clear" w:color="auto" w:fill="auto"/>
            <w:vAlign w:val="bottom"/>
          </w:tcPr>
          <w:p w:rsidR="005A0F28" w:rsidRDefault="000C38E5">
            <w:pPr>
              <w:widowControl/>
              <w:jc w:val="right"/>
              <w:textAlignment w:val="bottom"/>
              <w:rPr>
                <w:rFonts w:ascii="宋体" w:eastAsia="宋体" w:hAnsi="宋体" w:cs="宋体"/>
                <w:color w:val="000000"/>
                <w:sz w:val="18"/>
                <w:szCs w:val="18"/>
              </w:rPr>
            </w:pPr>
            <w:r>
              <w:rPr>
                <w:rFonts w:ascii="宋体" w:eastAsia="宋体" w:hAnsi="宋体" w:cs="宋体" w:hint="eastAsia"/>
                <w:color w:val="000000"/>
                <w:kern w:val="0"/>
                <w:sz w:val="18"/>
                <w:szCs w:val="18"/>
                <w:lang/>
              </w:rPr>
              <w:t>2020</w:t>
            </w:r>
            <w:r>
              <w:rPr>
                <w:rFonts w:ascii="宋体" w:eastAsia="宋体" w:hAnsi="宋体" w:cs="宋体" w:hint="eastAsia"/>
                <w:color w:val="000000"/>
                <w:kern w:val="0"/>
                <w:sz w:val="18"/>
                <w:szCs w:val="18"/>
                <w:lang/>
              </w:rPr>
              <w:t>年</w:t>
            </w:r>
            <w:r>
              <w:rPr>
                <w:rFonts w:ascii="宋体" w:eastAsia="宋体" w:hAnsi="宋体" w:cs="宋体" w:hint="eastAsia"/>
                <w:color w:val="000000"/>
                <w:kern w:val="0"/>
                <w:sz w:val="18"/>
                <w:szCs w:val="18"/>
                <w:lang/>
              </w:rPr>
              <w:t>5</w:t>
            </w:r>
            <w:r>
              <w:rPr>
                <w:rFonts w:ascii="宋体" w:eastAsia="宋体" w:hAnsi="宋体" w:cs="宋体" w:hint="eastAsia"/>
                <w:color w:val="000000"/>
                <w:kern w:val="0"/>
                <w:sz w:val="18"/>
                <w:szCs w:val="18"/>
                <w:lang/>
              </w:rPr>
              <w:t>月</w:t>
            </w:r>
            <w:r>
              <w:rPr>
                <w:rFonts w:ascii="宋体" w:eastAsia="宋体" w:hAnsi="宋体" w:cs="宋体" w:hint="eastAsia"/>
                <w:color w:val="000000"/>
                <w:kern w:val="0"/>
                <w:sz w:val="18"/>
                <w:szCs w:val="18"/>
                <w:lang/>
              </w:rPr>
              <w:t>20</w:t>
            </w:r>
            <w:r>
              <w:rPr>
                <w:rFonts w:ascii="宋体" w:eastAsia="宋体" w:hAnsi="宋体" w:cs="宋体" w:hint="eastAsia"/>
                <w:color w:val="000000"/>
                <w:kern w:val="0"/>
                <w:sz w:val="18"/>
                <w:szCs w:val="18"/>
                <w:lang/>
              </w:rPr>
              <w:t>日</w:t>
            </w:r>
          </w:p>
        </w:tc>
      </w:tr>
      <w:tr w:rsidR="005A0F28">
        <w:trPr>
          <w:trHeight w:val="270"/>
        </w:trPr>
        <w:tc>
          <w:tcPr>
            <w:tcW w:w="4031" w:type="pct"/>
            <w:tcBorders>
              <w:top w:val="single" w:sz="4" w:space="0" w:color="000000"/>
              <w:left w:val="single" w:sz="4" w:space="0" w:color="000000"/>
              <w:bottom w:val="single" w:sz="4" w:space="0" w:color="000000"/>
              <w:right w:val="single" w:sz="4" w:space="0" w:color="000000"/>
            </w:tcBorders>
            <w:shd w:val="clear" w:color="auto" w:fill="auto"/>
            <w:vAlign w:val="bottom"/>
          </w:tcPr>
          <w:p w:rsidR="005A0F28" w:rsidRDefault="000C38E5">
            <w:pPr>
              <w:widowControl/>
              <w:jc w:val="left"/>
              <w:textAlignment w:val="bottom"/>
              <w:rPr>
                <w:rFonts w:ascii="宋体" w:eastAsia="宋体" w:hAnsi="宋体" w:cs="宋体"/>
                <w:color w:val="000000"/>
                <w:sz w:val="18"/>
                <w:szCs w:val="18"/>
              </w:rPr>
            </w:pPr>
            <w:r>
              <w:rPr>
                <w:rFonts w:ascii="宋体" w:eastAsia="宋体" w:hAnsi="宋体" w:cs="宋体" w:hint="eastAsia"/>
                <w:color w:val="000000"/>
                <w:kern w:val="0"/>
                <w:sz w:val="18"/>
                <w:szCs w:val="18"/>
                <w:lang/>
              </w:rPr>
              <w:t>关于富国新机遇灵活配置混合型发起式证券投资基金暂停大额申购、定投及转换转入业务的公告</w:t>
            </w:r>
          </w:p>
        </w:tc>
        <w:tc>
          <w:tcPr>
            <w:tcW w:w="968" w:type="pct"/>
            <w:tcBorders>
              <w:top w:val="single" w:sz="4" w:space="0" w:color="000000"/>
              <w:left w:val="single" w:sz="4" w:space="0" w:color="000000"/>
              <w:bottom w:val="single" w:sz="4" w:space="0" w:color="000000"/>
              <w:right w:val="single" w:sz="4" w:space="0" w:color="000000"/>
            </w:tcBorders>
            <w:shd w:val="clear" w:color="auto" w:fill="auto"/>
            <w:vAlign w:val="bottom"/>
          </w:tcPr>
          <w:p w:rsidR="005A0F28" w:rsidRDefault="000C38E5">
            <w:pPr>
              <w:widowControl/>
              <w:jc w:val="right"/>
              <w:textAlignment w:val="bottom"/>
              <w:rPr>
                <w:rFonts w:ascii="宋体" w:eastAsia="宋体" w:hAnsi="宋体" w:cs="宋体"/>
                <w:color w:val="000000"/>
                <w:sz w:val="18"/>
                <w:szCs w:val="18"/>
              </w:rPr>
            </w:pPr>
            <w:r>
              <w:rPr>
                <w:rFonts w:ascii="宋体" w:eastAsia="宋体" w:hAnsi="宋体" w:cs="宋体" w:hint="eastAsia"/>
                <w:color w:val="000000"/>
                <w:kern w:val="0"/>
                <w:sz w:val="18"/>
                <w:szCs w:val="18"/>
                <w:lang/>
              </w:rPr>
              <w:t>2020</w:t>
            </w:r>
            <w:r>
              <w:rPr>
                <w:rFonts w:ascii="宋体" w:eastAsia="宋体" w:hAnsi="宋体" w:cs="宋体" w:hint="eastAsia"/>
                <w:color w:val="000000"/>
                <w:kern w:val="0"/>
                <w:sz w:val="18"/>
                <w:szCs w:val="18"/>
                <w:lang/>
              </w:rPr>
              <w:t>年</w:t>
            </w:r>
            <w:r>
              <w:rPr>
                <w:rFonts w:ascii="宋体" w:eastAsia="宋体" w:hAnsi="宋体" w:cs="宋体" w:hint="eastAsia"/>
                <w:color w:val="000000"/>
                <w:kern w:val="0"/>
                <w:sz w:val="18"/>
                <w:szCs w:val="18"/>
                <w:lang/>
              </w:rPr>
              <w:t>7</w:t>
            </w:r>
            <w:r>
              <w:rPr>
                <w:rFonts w:ascii="宋体" w:eastAsia="宋体" w:hAnsi="宋体" w:cs="宋体" w:hint="eastAsia"/>
                <w:color w:val="000000"/>
                <w:kern w:val="0"/>
                <w:sz w:val="18"/>
                <w:szCs w:val="18"/>
                <w:lang/>
              </w:rPr>
              <w:t>月</w:t>
            </w:r>
            <w:r>
              <w:rPr>
                <w:rFonts w:ascii="宋体" w:eastAsia="宋体" w:hAnsi="宋体" w:cs="宋体" w:hint="eastAsia"/>
                <w:color w:val="000000"/>
                <w:kern w:val="0"/>
                <w:sz w:val="18"/>
                <w:szCs w:val="18"/>
                <w:lang/>
              </w:rPr>
              <w:t>31</w:t>
            </w:r>
            <w:r>
              <w:rPr>
                <w:rFonts w:ascii="宋体" w:eastAsia="宋体" w:hAnsi="宋体" w:cs="宋体" w:hint="eastAsia"/>
                <w:color w:val="000000"/>
                <w:kern w:val="0"/>
                <w:sz w:val="18"/>
                <w:szCs w:val="18"/>
                <w:lang/>
              </w:rPr>
              <w:t>日</w:t>
            </w:r>
          </w:p>
        </w:tc>
      </w:tr>
      <w:tr w:rsidR="005A0F28">
        <w:trPr>
          <w:trHeight w:val="270"/>
        </w:trPr>
        <w:tc>
          <w:tcPr>
            <w:tcW w:w="4031" w:type="pct"/>
            <w:tcBorders>
              <w:top w:val="single" w:sz="4" w:space="0" w:color="000000"/>
              <w:left w:val="single" w:sz="4" w:space="0" w:color="000000"/>
              <w:bottom w:val="single" w:sz="4" w:space="0" w:color="000000"/>
              <w:right w:val="single" w:sz="4" w:space="0" w:color="000000"/>
            </w:tcBorders>
            <w:shd w:val="clear" w:color="auto" w:fill="auto"/>
            <w:vAlign w:val="bottom"/>
          </w:tcPr>
          <w:p w:rsidR="005A0F28" w:rsidRDefault="000C38E5">
            <w:pPr>
              <w:widowControl/>
              <w:jc w:val="left"/>
              <w:textAlignment w:val="bottom"/>
              <w:rPr>
                <w:rFonts w:ascii="宋体" w:eastAsia="宋体" w:hAnsi="宋体" w:cs="宋体"/>
                <w:color w:val="000000"/>
                <w:sz w:val="18"/>
                <w:szCs w:val="18"/>
              </w:rPr>
            </w:pPr>
            <w:r>
              <w:rPr>
                <w:rFonts w:ascii="宋体" w:eastAsia="宋体" w:hAnsi="宋体" w:cs="宋体" w:hint="eastAsia"/>
                <w:color w:val="000000"/>
                <w:kern w:val="0"/>
                <w:sz w:val="18"/>
                <w:szCs w:val="18"/>
                <w:lang/>
              </w:rPr>
              <w:t>关于富国天合稳健优选混合型证券投资基金暂停大额申购、转换转入及定期定额投资业务的公告</w:t>
            </w:r>
          </w:p>
        </w:tc>
        <w:tc>
          <w:tcPr>
            <w:tcW w:w="968" w:type="pct"/>
            <w:tcBorders>
              <w:top w:val="single" w:sz="4" w:space="0" w:color="000000"/>
              <w:left w:val="single" w:sz="4" w:space="0" w:color="000000"/>
              <w:bottom w:val="single" w:sz="4" w:space="0" w:color="000000"/>
              <w:right w:val="single" w:sz="4" w:space="0" w:color="000000"/>
            </w:tcBorders>
            <w:shd w:val="clear" w:color="auto" w:fill="auto"/>
            <w:vAlign w:val="bottom"/>
          </w:tcPr>
          <w:p w:rsidR="005A0F28" w:rsidRDefault="000C38E5">
            <w:pPr>
              <w:widowControl/>
              <w:jc w:val="right"/>
              <w:textAlignment w:val="bottom"/>
              <w:rPr>
                <w:rFonts w:ascii="宋体" w:eastAsia="宋体" w:hAnsi="宋体" w:cs="宋体"/>
                <w:color w:val="000000"/>
                <w:sz w:val="18"/>
                <w:szCs w:val="18"/>
              </w:rPr>
            </w:pPr>
            <w:r>
              <w:rPr>
                <w:rFonts w:ascii="宋体" w:eastAsia="宋体" w:hAnsi="宋体" w:cs="宋体" w:hint="eastAsia"/>
                <w:color w:val="000000"/>
                <w:kern w:val="0"/>
                <w:sz w:val="18"/>
                <w:szCs w:val="18"/>
                <w:lang/>
              </w:rPr>
              <w:t>2021</w:t>
            </w:r>
            <w:r>
              <w:rPr>
                <w:rFonts w:ascii="宋体" w:eastAsia="宋体" w:hAnsi="宋体" w:cs="宋体" w:hint="eastAsia"/>
                <w:color w:val="000000"/>
                <w:kern w:val="0"/>
                <w:sz w:val="18"/>
                <w:szCs w:val="18"/>
                <w:lang/>
              </w:rPr>
              <w:t>年</w:t>
            </w:r>
            <w:r>
              <w:rPr>
                <w:rFonts w:ascii="宋体" w:eastAsia="宋体" w:hAnsi="宋体" w:cs="宋体" w:hint="eastAsia"/>
                <w:color w:val="000000"/>
                <w:kern w:val="0"/>
                <w:sz w:val="18"/>
                <w:szCs w:val="18"/>
                <w:lang/>
              </w:rPr>
              <w:t>10</w:t>
            </w:r>
            <w:r>
              <w:rPr>
                <w:rFonts w:ascii="宋体" w:eastAsia="宋体" w:hAnsi="宋体" w:cs="宋体" w:hint="eastAsia"/>
                <w:color w:val="000000"/>
                <w:kern w:val="0"/>
                <w:sz w:val="18"/>
                <w:szCs w:val="18"/>
                <w:lang/>
              </w:rPr>
              <w:t>月</w:t>
            </w:r>
            <w:r>
              <w:rPr>
                <w:rFonts w:ascii="宋体" w:eastAsia="宋体" w:hAnsi="宋体" w:cs="宋体" w:hint="eastAsia"/>
                <w:color w:val="000000"/>
                <w:kern w:val="0"/>
                <w:sz w:val="18"/>
                <w:szCs w:val="18"/>
                <w:lang/>
              </w:rPr>
              <w:t>18</w:t>
            </w:r>
            <w:r>
              <w:rPr>
                <w:rFonts w:ascii="宋体" w:eastAsia="宋体" w:hAnsi="宋体" w:cs="宋体" w:hint="eastAsia"/>
                <w:color w:val="000000"/>
                <w:kern w:val="0"/>
                <w:sz w:val="18"/>
                <w:szCs w:val="18"/>
                <w:lang/>
              </w:rPr>
              <w:t>日</w:t>
            </w:r>
          </w:p>
        </w:tc>
      </w:tr>
      <w:tr w:rsidR="005A0F28">
        <w:trPr>
          <w:trHeight w:val="270"/>
        </w:trPr>
        <w:tc>
          <w:tcPr>
            <w:tcW w:w="4031" w:type="pct"/>
            <w:tcBorders>
              <w:top w:val="single" w:sz="4" w:space="0" w:color="000000"/>
              <w:left w:val="single" w:sz="4" w:space="0" w:color="000000"/>
              <w:bottom w:val="single" w:sz="4" w:space="0" w:color="000000"/>
              <w:right w:val="single" w:sz="4" w:space="0" w:color="000000"/>
            </w:tcBorders>
            <w:shd w:val="clear" w:color="auto" w:fill="auto"/>
            <w:vAlign w:val="bottom"/>
          </w:tcPr>
          <w:p w:rsidR="005A0F28" w:rsidRDefault="000C38E5">
            <w:pPr>
              <w:widowControl/>
              <w:jc w:val="left"/>
              <w:textAlignment w:val="bottom"/>
              <w:rPr>
                <w:rFonts w:ascii="宋体" w:eastAsia="宋体" w:hAnsi="宋体" w:cs="宋体"/>
                <w:color w:val="000000"/>
                <w:sz w:val="18"/>
                <w:szCs w:val="18"/>
              </w:rPr>
            </w:pPr>
            <w:r>
              <w:rPr>
                <w:rFonts w:ascii="宋体" w:eastAsia="宋体" w:hAnsi="宋体" w:cs="宋体" w:hint="eastAsia"/>
                <w:color w:val="000000"/>
                <w:kern w:val="0"/>
                <w:sz w:val="18"/>
                <w:szCs w:val="18"/>
                <w:lang/>
              </w:rPr>
              <w:t>关于富国研究优选沪港深灵活配置混合型证券投资基金暂停大额申购、定期定额投资业务的公告</w:t>
            </w:r>
          </w:p>
        </w:tc>
        <w:tc>
          <w:tcPr>
            <w:tcW w:w="968" w:type="pct"/>
            <w:tcBorders>
              <w:top w:val="single" w:sz="4" w:space="0" w:color="000000"/>
              <w:left w:val="single" w:sz="4" w:space="0" w:color="000000"/>
              <w:bottom w:val="single" w:sz="4" w:space="0" w:color="000000"/>
              <w:right w:val="single" w:sz="4" w:space="0" w:color="000000"/>
            </w:tcBorders>
            <w:shd w:val="clear" w:color="auto" w:fill="auto"/>
            <w:vAlign w:val="bottom"/>
          </w:tcPr>
          <w:p w:rsidR="005A0F28" w:rsidRDefault="000C38E5">
            <w:pPr>
              <w:widowControl/>
              <w:jc w:val="right"/>
              <w:textAlignment w:val="bottom"/>
              <w:rPr>
                <w:rFonts w:ascii="宋体" w:eastAsia="宋体" w:hAnsi="宋体" w:cs="宋体"/>
                <w:color w:val="000000"/>
                <w:sz w:val="18"/>
                <w:szCs w:val="18"/>
              </w:rPr>
            </w:pPr>
            <w:r>
              <w:rPr>
                <w:rFonts w:ascii="宋体" w:eastAsia="宋体" w:hAnsi="宋体" w:cs="宋体" w:hint="eastAsia"/>
                <w:color w:val="000000"/>
                <w:kern w:val="0"/>
                <w:sz w:val="18"/>
                <w:szCs w:val="18"/>
                <w:lang/>
              </w:rPr>
              <w:t>2021</w:t>
            </w:r>
            <w:r>
              <w:rPr>
                <w:rFonts w:ascii="宋体" w:eastAsia="宋体" w:hAnsi="宋体" w:cs="宋体" w:hint="eastAsia"/>
                <w:color w:val="000000"/>
                <w:kern w:val="0"/>
                <w:sz w:val="18"/>
                <w:szCs w:val="18"/>
                <w:lang/>
              </w:rPr>
              <w:t>年</w:t>
            </w:r>
            <w:r>
              <w:rPr>
                <w:rFonts w:ascii="宋体" w:eastAsia="宋体" w:hAnsi="宋体" w:cs="宋体" w:hint="eastAsia"/>
                <w:color w:val="000000"/>
                <w:kern w:val="0"/>
                <w:sz w:val="18"/>
                <w:szCs w:val="18"/>
                <w:lang/>
              </w:rPr>
              <w:t>11</w:t>
            </w:r>
            <w:r>
              <w:rPr>
                <w:rFonts w:ascii="宋体" w:eastAsia="宋体" w:hAnsi="宋体" w:cs="宋体" w:hint="eastAsia"/>
                <w:color w:val="000000"/>
                <w:kern w:val="0"/>
                <w:sz w:val="18"/>
                <w:szCs w:val="18"/>
                <w:lang/>
              </w:rPr>
              <w:t>月</w:t>
            </w:r>
            <w:r>
              <w:rPr>
                <w:rFonts w:ascii="宋体" w:eastAsia="宋体" w:hAnsi="宋体" w:cs="宋体" w:hint="eastAsia"/>
                <w:color w:val="000000"/>
                <w:kern w:val="0"/>
                <w:sz w:val="18"/>
                <w:szCs w:val="18"/>
                <w:lang/>
              </w:rPr>
              <w:t>30</w:t>
            </w:r>
            <w:r>
              <w:rPr>
                <w:rFonts w:ascii="宋体" w:eastAsia="宋体" w:hAnsi="宋体" w:cs="宋体" w:hint="eastAsia"/>
                <w:color w:val="000000"/>
                <w:kern w:val="0"/>
                <w:sz w:val="18"/>
                <w:szCs w:val="18"/>
                <w:lang/>
              </w:rPr>
              <w:t>日</w:t>
            </w:r>
          </w:p>
        </w:tc>
      </w:tr>
      <w:tr w:rsidR="005A0F28">
        <w:trPr>
          <w:trHeight w:val="270"/>
        </w:trPr>
        <w:tc>
          <w:tcPr>
            <w:tcW w:w="4031" w:type="pct"/>
            <w:tcBorders>
              <w:top w:val="single" w:sz="4" w:space="0" w:color="000000"/>
              <w:left w:val="single" w:sz="4" w:space="0" w:color="000000"/>
              <w:bottom w:val="single" w:sz="4" w:space="0" w:color="000000"/>
              <w:right w:val="single" w:sz="4" w:space="0" w:color="000000"/>
            </w:tcBorders>
            <w:shd w:val="clear" w:color="auto" w:fill="auto"/>
            <w:vAlign w:val="bottom"/>
          </w:tcPr>
          <w:p w:rsidR="005A0F28" w:rsidRDefault="000C38E5">
            <w:pPr>
              <w:widowControl/>
              <w:jc w:val="left"/>
              <w:textAlignment w:val="bottom"/>
              <w:rPr>
                <w:rFonts w:ascii="宋体" w:eastAsia="宋体" w:hAnsi="宋体" w:cs="宋体"/>
                <w:color w:val="000000"/>
                <w:sz w:val="18"/>
                <w:szCs w:val="18"/>
              </w:rPr>
            </w:pPr>
            <w:r>
              <w:rPr>
                <w:rFonts w:ascii="宋体" w:eastAsia="宋体" w:hAnsi="宋体" w:cs="宋体" w:hint="eastAsia"/>
                <w:color w:val="000000"/>
                <w:kern w:val="0"/>
                <w:sz w:val="18"/>
                <w:szCs w:val="18"/>
                <w:lang/>
              </w:rPr>
              <w:t>关于富国沪深</w:t>
            </w:r>
            <w:r>
              <w:rPr>
                <w:rFonts w:ascii="宋体" w:eastAsia="宋体" w:hAnsi="宋体" w:cs="宋体" w:hint="eastAsia"/>
                <w:color w:val="000000"/>
                <w:kern w:val="0"/>
                <w:sz w:val="18"/>
                <w:szCs w:val="18"/>
                <w:lang/>
              </w:rPr>
              <w:t>300</w:t>
            </w:r>
            <w:r>
              <w:rPr>
                <w:rFonts w:ascii="宋体" w:eastAsia="宋体" w:hAnsi="宋体" w:cs="宋体" w:hint="eastAsia"/>
                <w:color w:val="000000"/>
                <w:kern w:val="0"/>
                <w:sz w:val="18"/>
                <w:szCs w:val="18"/>
                <w:lang/>
              </w:rPr>
              <w:t>基本面精选股票型证券投资基金暂停大额申购、转换转入及定期定额投资业务的公告</w:t>
            </w:r>
          </w:p>
        </w:tc>
        <w:tc>
          <w:tcPr>
            <w:tcW w:w="968" w:type="pct"/>
            <w:tcBorders>
              <w:top w:val="single" w:sz="4" w:space="0" w:color="000000"/>
              <w:left w:val="single" w:sz="4" w:space="0" w:color="000000"/>
              <w:bottom w:val="single" w:sz="4" w:space="0" w:color="000000"/>
              <w:right w:val="single" w:sz="4" w:space="0" w:color="000000"/>
            </w:tcBorders>
            <w:shd w:val="clear" w:color="auto" w:fill="auto"/>
            <w:vAlign w:val="bottom"/>
          </w:tcPr>
          <w:p w:rsidR="005A0F28" w:rsidRDefault="000C38E5">
            <w:pPr>
              <w:widowControl/>
              <w:jc w:val="right"/>
              <w:textAlignment w:val="bottom"/>
              <w:rPr>
                <w:rFonts w:ascii="宋体" w:eastAsia="宋体" w:hAnsi="宋体" w:cs="宋体"/>
                <w:color w:val="000000"/>
                <w:sz w:val="18"/>
                <w:szCs w:val="18"/>
              </w:rPr>
            </w:pPr>
            <w:r>
              <w:rPr>
                <w:rFonts w:ascii="宋体" w:eastAsia="宋体" w:hAnsi="宋体" w:cs="宋体" w:hint="eastAsia"/>
                <w:color w:val="000000"/>
                <w:kern w:val="0"/>
                <w:sz w:val="18"/>
                <w:szCs w:val="18"/>
                <w:lang/>
              </w:rPr>
              <w:t>2021</w:t>
            </w:r>
            <w:r>
              <w:rPr>
                <w:rFonts w:ascii="宋体" w:eastAsia="宋体" w:hAnsi="宋体" w:cs="宋体" w:hint="eastAsia"/>
                <w:color w:val="000000"/>
                <w:kern w:val="0"/>
                <w:sz w:val="18"/>
                <w:szCs w:val="18"/>
                <w:lang/>
              </w:rPr>
              <w:t>年</w:t>
            </w:r>
            <w:r>
              <w:rPr>
                <w:rFonts w:ascii="宋体" w:eastAsia="宋体" w:hAnsi="宋体" w:cs="宋体" w:hint="eastAsia"/>
                <w:color w:val="000000"/>
                <w:kern w:val="0"/>
                <w:sz w:val="18"/>
                <w:szCs w:val="18"/>
                <w:lang/>
              </w:rPr>
              <w:t>12</w:t>
            </w:r>
            <w:r>
              <w:rPr>
                <w:rFonts w:ascii="宋体" w:eastAsia="宋体" w:hAnsi="宋体" w:cs="宋体" w:hint="eastAsia"/>
                <w:color w:val="000000"/>
                <w:kern w:val="0"/>
                <w:sz w:val="18"/>
                <w:szCs w:val="18"/>
                <w:lang/>
              </w:rPr>
              <w:t>月</w:t>
            </w:r>
            <w:r>
              <w:rPr>
                <w:rFonts w:ascii="宋体" w:eastAsia="宋体" w:hAnsi="宋体" w:cs="宋体" w:hint="eastAsia"/>
                <w:color w:val="000000"/>
                <w:kern w:val="0"/>
                <w:sz w:val="18"/>
                <w:szCs w:val="18"/>
                <w:lang/>
              </w:rPr>
              <w:t>08</w:t>
            </w:r>
            <w:r>
              <w:rPr>
                <w:rFonts w:ascii="宋体" w:eastAsia="宋体" w:hAnsi="宋体" w:cs="宋体" w:hint="eastAsia"/>
                <w:color w:val="000000"/>
                <w:kern w:val="0"/>
                <w:sz w:val="18"/>
                <w:szCs w:val="18"/>
                <w:lang/>
              </w:rPr>
              <w:t>日</w:t>
            </w:r>
          </w:p>
        </w:tc>
      </w:tr>
      <w:tr w:rsidR="005A0F28">
        <w:trPr>
          <w:trHeight w:val="270"/>
        </w:trPr>
        <w:tc>
          <w:tcPr>
            <w:tcW w:w="4031" w:type="pct"/>
            <w:tcBorders>
              <w:top w:val="single" w:sz="4" w:space="0" w:color="000000"/>
              <w:left w:val="single" w:sz="4" w:space="0" w:color="000000"/>
              <w:bottom w:val="single" w:sz="4" w:space="0" w:color="000000"/>
              <w:right w:val="single" w:sz="4" w:space="0" w:color="000000"/>
            </w:tcBorders>
            <w:shd w:val="clear" w:color="auto" w:fill="auto"/>
            <w:vAlign w:val="bottom"/>
          </w:tcPr>
          <w:p w:rsidR="005A0F28" w:rsidRDefault="000C38E5">
            <w:pPr>
              <w:widowControl/>
              <w:jc w:val="left"/>
              <w:textAlignment w:val="bottom"/>
              <w:rPr>
                <w:rFonts w:ascii="宋体" w:eastAsia="宋体" w:hAnsi="宋体" w:cs="宋体"/>
                <w:color w:val="000000"/>
                <w:sz w:val="18"/>
                <w:szCs w:val="18"/>
              </w:rPr>
            </w:pPr>
            <w:r>
              <w:rPr>
                <w:rFonts w:ascii="宋体" w:eastAsia="宋体" w:hAnsi="宋体" w:cs="宋体" w:hint="eastAsia"/>
                <w:color w:val="000000"/>
                <w:kern w:val="0"/>
                <w:sz w:val="18"/>
                <w:szCs w:val="18"/>
                <w:lang/>
              </w:rPr>
              <w:t>关于富国睿泽回报混合型证券投资基金暂停大额申购、定投及转换转入业务的公告</w:t>
            </w:r>
          </w:p>
        </w:tc>
        <w:tc>
          <w:tcPr>
            <w:tcW w:w="968" w:type="pct"/>
            <w:tcBorders>
              <w:top w:val="single" w:sz="4" w:space="0" w:color="000000"/>
              <w:left w:val="single" w:sz="4" w:space="0" w:color="000000"/>
              <w:bottom w:val="single" w:sz="4" w:space="0" w:color="000000"/>
              <w:right w:val="single" w:sz="4" w:space="0" w:color="000000"/>
            </w:tcBorders>
            <w:shd w:val="clear" w:color="auto" w:fill="auto"/>
            <w:vAlign w:val="bottom"/>
          </w:tcPr>
          <w:p w:rsidR="005A0F28" w:rsidRDefault="000C38E5">
            <w:pPr>
              <w:widowControl/>
              <w:jc w:val="right"/>
              <w:textAlignment w:val="bottom"/>
              <w:rPr>
                <w:rFonts w:ascii="宋体" w:eastAsia="宋体" w:hAnsi="宋体" w:cs="宋体"/>
                <w:color w:val="000000"/>
                <w:sz w:val="18"/>
                <w:szCs w:val="18"/>
              </w:rPr>
            </w:pPr>
            <w:r>
              <w:rPr>
                <w:rFonts w:ascii="宋体" w:eastAsia="宋体" w:hAnsi="宋体" w:cs="宋体" w:hint="eastAsia"/>
                <w:color w:val="000000"/>
                <w:kern w:val="0"/>
                <w:sz w:val="18"/>
                <w:szCs w:val="18"/>
                <w:lang/>
              </w:rPr>
              <w:t>2021</w:t>
            </w:r>
            <w:r>
              <w:rPr>
                <w:rFonts w:ascii="宋体" w:eastAsia="宋体" w:hAnsi="宋体" w:cs="宋体" w:hint="eastAsia"/>
                <w:color w:val="000000"/>
                <w:kern w:val="0"/>
                <w:sz w:val="18"/>
                <w:szCs w:val="18"/>
                <w:lang/>
              </w:rPr>
              <w:t>年</w:t>
            </w:r>
            <w:r>
              <w:rPr>
                <w:rFonts w:ascii="宋体" w:eastAsia="宋体" w:hAnsi="宋体" w:cs="宋体" w:hint="eastAsia"/>
                <w:color w:val="000000"/>
                <w:kern w:val="0"/>
                <w:sz w:val="18"/>
                <w:szCs w:val="18"/>
                <w:lang/>
              </w:rPr>
              <w:t>12</w:t>
            </w:r>
            <w:r>
              <w:rPr>
                <w:rFonts w:ascii="宋体" w:eastAsia="宋体" w:hAnsi="宋体" w:cs="宋体" w:hint="eastAsia"/>
                <w:color w:val="000000"/>
                <w:kern w:val="0"/>
                <w:sz w:val="18"/>
                <w:szCs w:val="18"/>
                <w:lang/>
              </w:rPr>
              <w:t>月</w:t>
            </w:r>
            <w:r>
              <w:rPr>
                <w:rFonts w:ascii="宋体" w:eastAsia="宋体" w:hAnsi="宋体" w:cs="宋体" w:hint="eastAsia"/>
                <w:color w:val="000000"/>
                <w:kern w:val="0"/>
                <w:sz w:val="18"/>
                <w:szCs w:val="18"/>
                <w:lang/>
              </w:rPr>
              <w:t>29</w:t>
            </w:r>
            <w:r>
              <w:rPr>
                <w:rFonts w:ascii="宋体" w:eastAsia="宋体" w:hAnsi="宋体" w:cs="宋体" w:hint="eastAsia"/>
                <w:color w:val="000000"/>
                <w:kern w:val="0"/>
                <w:sz w:val="18"/>
                <w:szCs w:val="18"/>
                <w:lang/>
              </w:rPr>
              <w:t>日</w:t>
            </w:r>
          </w:p>
        </w:tc>
      </w:tr>
      <w:tr w:rsidR="005A0F28">
        <w:trPr>
          <w:trHeight w:val="270"/>
        </w:trPr>
        <w:tc>
          <w:tcPr>
            <w:tcW w:w="4031" w:type="pct"/>
            <w:tcBorders>
              <w:top w:val="single" w:sz="4" w:space="0" w:color="000000"/>
              <w:left w:val="single" w:sz="4" w:space="0" w:color="000000"/>
              <w:bottom w:val="single" w:sz="4" w:space="0" w:color="000000"/>
              <w:right w:val="single" w:sz="4" w:space="0" w:color="000000"/>
            </w:tcBorders>
            <w:shd w:val="clear" w:color="auto" w:fill="auto"/>
            <w:vAlign w:val="bottom"/>
          </w:tcPr>
          <w:p w:rsidR="005A0F28" w:rsidRDefault="000C38E5">
            <w:pPr>
              <w:widowControl/>
              <w:jc w:val="left"/>
              <w:textAlignment w:val="bottom"/>
              <w:rPr>
                <w:rFonts w:ascii="宋体" w:eastAsia="宋体" w:hAnsi="宋体" w:cs="宋体"/>
                <w:color w:val="000000"/>
                <w:sz w:val="18"/>
                <w:szCs w:val="18"/>
              </w:rPr>
            </w:pPr>
            <w:r>
              <w:rPr>
                <w:rFonts w:ascii="宋体" w:eastAsia="宋体" w:hAnsi="宋体" w:cs="宋体" w:hint="eastAsia"/>
                <w:color w:val="000000"/>
                <w:kern w:val="0"/>
                <w:sz w:val="18"/>
                <w:szCs w:val="18"/>
                <w:lang/>
              </w:rPr>
              <w:t>关于富国新活力灵活配置混合型发起式证券投资基金暂停大额申购、定投及转换转入业务的公告</w:t>
            </w:r>
          </w:p>
        </w:tc>
        <w:tc>
          <w:tcPr>
            <w:tcW w:w="968" w:type="pct"/>
            <w:tcBorders>
              <w:top w:val="single" w:sz="4" w:space="0" w:color="000000"/>
              <w:left w:val="single" w:sz="4" w:space="0" w:color="000000"/>
              <w:bottom w:val="single" w:sz="4" w:space="0" w:color="000000"/>
              <w:right w:val="single" w:sz="4" w:space="0" w:color="000000"/>
            </w:tcBorders>
            <w:shd w:val="clear" w:color="auto" w:fill="auto"/>
            <w:vAlign w:val="bottom"/>
          </w:tcPr>
          <w:p w:rsidR="005A0F28" w:rsidRDefault="000C38E5">
            <w:pPr>
              <w:widowControl/>
              <w:jc w:val="right"/>
              <w:textAlignment w:val="bottom"/>
              <w:rPr>
                <w:rFonts w:ascii="宋体" w:eastAsia="宋体" w:hAnsi="宋体" w:cs="宋体"/>
                <w:color w:val="000000"/>
                <w:sz w:val="18"/>
                <w:szCs w:val="18"/>
              </w:rPr>
            </w:pPr>
            <w:r>
              <w:rPr>
                <w:rFonts w:ascii="宋体" w:eastAsia="宋体" w:hAnsi="宋体" w:cs="宋体" w:hint="eastAsia"/>
                <w:color w:val="000000"/>
                <w:kern w:val="0"/>
                <w:sz w:val="18"/>
                <w:szCs w:val="18"/>
                <w:lang/>
              </w:rPr>
              <w:t>2021</w:t>
            </w:r>
            <w:r>
              <w:rPr>
                <w:rFonts w:ascii="宋体" w:eastAsia="宋体" w:hAnsi="宋体" w:cs="宋体" w:hint="eastAsia"/>
                <w:color w:val="000000"/>
                <w:kern w:val="0"/>
                <w:sz w:val="18"/>
                <w:szCs w:val="18"/>
                <w:lang/>
              </w:rPr>
              <w:t>年</w:t>
            </w:r>
            <w:r>
              <w:rPr>
                <w:rFonts w:ascii="宋体" w:eastAsia="宋体" w:hAnsi="宋体" w:cs="宋体" w:hint="eastAsia"/>
                <w:color w:val="000000"/>
                <w:kern w:val="0"/>
                <w:sz w:val="18"/>
                <w:szCs w:val="18"/>
                <w:lang/>
              </w:rPr>
              <w:t>2</w:t>
            </w:r>
            <w:r>
              <w:rPr>
                <w:rFonts w:ascii="宋体" w:eastAsia="宋体" w:hAnsi="宋体" w:cs="宋体" w:hint="eastAsia"/>
                <w:color w:val="000000"/>
                <w:kern w:val="0"/>
                <w:sz w:val="18"/>
                <w:szCs w:val="18"/>
                <w:lang/>
              </w:rPr>
              <w:t>月</w:t>
            </w:r>
            <w:r>
              <w:rPr>
                <w:rFonts w:ascii="宋体" w:eastAsia="宋体" w:hAnsi="宋体" w:cs="宋体" w:hint="eastAsia"/>
                <w:color w:val="000000"/>
                <w:kern w:val="0"/>
                <w:sz w:val="18"/>
                <w:szCs w:val="18"/>
                <w:lang/>
              </w:rPr>
              <w:t>18</w:t>
            </w:r>
            <w:r>
              <w:rPr>
                <w:rFonts w:ascii="宋体" w:eastAsia="宋体" w:hAnsi="宋体" w:cs="宋体" w:hint="eastAsia"/>
                <w:color w:val="000000"/>
                <w:kern w:val="0"/>
                <w:sz w:val="18"/>
                <w:szCs w:val="18"/>
                <w:lang/>
              </w:rPr>
              <w:t>日</w:t>
            </w:r>
          </w:p>
        </w:tc>
      </w:tr>
      <w:tr w:rsidR="005A0F28">
        <w:trPr>
          <w:trHeight w:val="270"/>
        </w:trPr>
        <w:tc>
          <w:tcPr>
            <w:tcW w:w="4031" w:type="pct"/>
            <w:tcBorders>
              <w:top w:val="single" w:sz="4" w:space="0" w:color="000000"/>
              <w:left w:val="single" w:sz="4" w:space="0" w:color="000000"/>
              <w:bottom w:val="single" w:sz="4" w:space="0" w:color="000000"/>
              <w:right w:val="single" w:sz="4" w:space="0" w:color="000000"/>
            </w:tcBorders>
            <w:shd w:val="clear" w:color="auto" w:fill="auto"/>
            <w:vAlign w:val="bottom"/>
          </w:tcPr>
          <w:p w:rsidR="005A0F28" w:rsidRDefault="000C38E5">
            <w:pPr>
              <w:widowControl/>
              <w:jc w:val="left"/>
              <w:textAlignment w:val="bottom"/>
              <w:rPr>
                <w:rFonts w:ascii="宋体" w:eastAsia="宋体" w:hAnsi="宋体" w:cs="宋体"/>
                <w:color w:val="000000"/>
                <w:sz w:val="18"/>
                <w:szCs w:val="18"/>
              </w:rPr>
            </w:pPr>
            <w:r>
              <w:rPr>
                <w:rFonts w:ascii="宋体" w:eastAsia="宋体" w:hAnsi="宋体" w:cs="宋体" w:hint="eastAsia"/>
                <w:color w:val="000000"/>
                <w:kern w:val="0"/>
                <w:sz w:val="18"/>
                <w:szCs w:val="18"/>
                <w:lang/>
              </w:rPr>
              <w:t>关于调整富国富钱包货币市场基金网上直销系统交易限额的公告</w:t>
            </w:r>
          </w:p>
        </w:tc>
        <w:tc>
          <w:tcPr>
            <w:tcW w:w="968" w:type="pct"/>
            <w:tcBorders>
              <w:top w:val="single" w:sz="4" w:space="0" w:color="000000"/>
              <w:left w:val="single" w:sz="4" w:space="0" w:color="000000"/>
              <w:bottom w:val="single" w:sz="4" w:space="0" w:color="000000"/>
              <w:right w:val="single" w:sz="4" w:space="0" w:color="000000"/>
            </w:tcBorders>
            <w:shd w:val="clear" w:color="auto" w:fill="auto"/>
            <w:vAlign w:val="bottom"/>
          </w:tcPr>
          <w:p w:rsidR="005A0F28" w:rsidRDefault="000C38E5">
            <w:pPr>
              <w:widowControl/>
              <w:jc w:val="right"/>
              <w:textAlignment w:val="bottom"/>
              <w:rPr>
                <w:rFonts w:ascii="宋体" w:eastAsia="宋体" w:hAnsi="宋体" w:cs="宋体"/>
                <w:color w:val="000000"/>
                <w:sz w:val="18"/>
                <w:szCs w:val="18"/>
              </w:rPr>
            </w:pPr>
            <w:r>
              <w:rPr>
                <w:rFonts w:ascii="宋体" w:eastAsia="宋体" w:hAnsi="宋体" w:cs="宋体" w:hint="eastAsia"/>
                <w:color w:val="000000"/>
                <w:kern w:val="0"/>
                <w:sz w:val="18"/>
                <w:szCs w:val="18"/>
                <w:lang/>
              </w:rPr>
              <w:t>2021</w:t>
            </w:r>
            <w:r>
              <w:rPr>
                <w:rFonts w:ascii="宋体" w:eastAsia="宋体" w:hAnsi="宋体" w:cs="宋体" w:hint="eastAsia"/>
                <w:color w:val="000000"/>
                <w:kern w:val="0"/>
                <w:sz w:val="18"/>
                <w:szCs w:val="18"/>
                <w:lang/>
              </w:rPr>
              <w:t>年</w:t>
            </w:r>
            <w:r>
              <w:rPr>
                <w:rFonts w:ascii="宋体" w:eastAsia="宋体" w:hAnsi="宋体" w:cs="宋体" w:hint="eastAsia"/>
                <w:color w:val="000000"/>
                <w:kern w:val="0"/>
                <w:sz w:val="18"/>
                <w:szCs w:val="18"/>
                <w:lang/>
              </w:rPr>
              <w:t>2</w:t>
            </w:r>
            <w:r>
              <w:rPr>
                <w:rFonts w:ascii="宋体" w:eastAsia="宋体" w:hAnsi="宋体" w:cs="宋体" w:hint="eastAsia"/>
                <w:color w:val="000000"/>
                <w:kern w:val="0"/>
                <w:sz w:val="18"/>
                <w:szCs w:val="18"/>
                <w:lang/>
              </w:rPr>
              <w:t>月</w:t>
            </w:r>
            <w:r>
              <w:rPr>
                <w:rFonts w:ascii="宋体" w:eastAsia="宋体" w:hAnsi="宋体" w:cs="宋体" w:hint="eastAsia"/>
                <w:color w:val="000000"/>
                <w:kern w:val="0"/>
                <w:sz w:val="18"/>
                <w:szCs w:val="18"/>
                <w:lang/>
              </w:rPr>
              <w:t>5</w:t>
            </w:r>
            <w:r>
              <w:rPr>
                <w:rFonts w:ascii="宋体" w:eastAsia="宋体" w:hAnsi="宋体" w:cs="宋体" w:hint="eastAsia"/>
                <w:color w:val="000000"/>
                <w:kern w:val="0"/>
                <w:sz w:val="18"/>
                <w:szCs w:val="18"/>
                <w:lang/>
              </w:rPr>
              <w:t>日</w:t>
            </w:r>
          </w:p>
        </w:tc>
      </w:tr>
      <w:tr w:rsidR="005A0F28">
        <w:trPr>
          <w:trHeight w:val="270"/>
        </w:trPr>
        <w:tc>
          <w:tcPr>
            <w:tcW w:w="4031" w:type="pct"/>
            <w:tcBorders>
              <w:top w:val="single" w:sz="4" w:space="0" w:color="000000"/>
              <w:left w:val="single" w:sz="4" w:space="0" w:color="000000"/>
              <w:bottom w:val="single" w:sz="4" w:space="0" w:color="000000"/>
              <w:right w:val="single" w:sz="4" w:space="0" w:color="000000"/>
            </w:tcBorders>
            <w:shd w:val="clear" w:color="auto" w:fill="auto"/>
            <w:vAlign w:val="bottom"/>
          </w:tcPr>
          <w:p w:rsidR="005A0F28" w:rsidRDefault="000C38E5">
            <w:pPr>
              <w:widowControl/>
              <w:jc w:val="left"/>
              <w:textAlignment w:val="bottom"/>
              <w:rPr>
                <w:rFonts w:ascii="宋体" w:eastAsia="宋体" w:hAnsi="宋体" w:cs="宋体"/>
                <w:color w:val="000000"/>
                <w:sz w:val="18"/>
                <w:szCs w:val="18"/>
              </w:rPr>
            </w:pPr>
            <w:r>
              <w:rPr>
                <w:rFonts w:ascii="宋体" w:eastAsia="宋体" w:hAnsi="宋体" w:cs="宋体" w:hint="eastAsia"/>
                <w:color w:val="000000"/>
                <w:kern w:val="0"/>
                <w:sz w:val="18"/>
                <w:szCs w:val="18"/>
                <w:lang/>
              </w:rPr>
              <w:t>关于富国低碳新经济混合型证券投资基金暂停大额申购、转换转入及定期定额投资业务的公告</w:t>
            </w:r>
          </w:p>
        </w:tc>
        <w:tc>
          <w:tcPr>
            <w:tcW w:w="968" w:type="pct"/>
            <w:tcBorders>
              <w:top w:val="single" w:sz="4" w:space="0" w:color="000000"/>
              <w:left w:val="single" w:sz="4" w:space="0" w:color="000000"/>
              <w:bottom w:val="single" w:sz="4" w:space="0" w:color="000000"/>
              <w:right w:val="single" w:sz="4" w:space="0" w:color="000000"/>
            </w:tcBorders>
            <w:shd w:val="clear" w:color="auto" w:fill="auto"/>
            <w:vAlign w:val="bottom"/>
          </w:tcPr>
          <w:p w:rsidR="005A0F28" w:rsidRDefault="000C38E5">
            <w:pPr>
              <w:widowControl/>
              <w:jc w:val="right"/>
              <w:textAlignment w:val="bottom"/>
              <w:rPr>
                <w:rFonts w:ascii="宋体" w:eastAsia="宋体" w:hAnsi="宋体" w:cs="宋体"/>
                <w:color w:val="000000"/>
                <w:sz w:val="18"/>
                <w:szCs w:val="18"/>
              </w:rPr>
            </w:pPr>
            <w:r>
              <w:rPr>
                <w:rFonts w:ascii="宋体" w:eastAsia="宋体" w:hAnsi="宋体" w:cs="宋体" w:hint="eastAsia"/>
                <w:color w:val="000000"/>
                <w:kern w:val="0"/>
                <w:sz w:val="18"/>
                <w:szCs w:val="18"/>
                <w:lang/>
              </w:rPr>
              <w:t>2021</w:t>
            </w:r>
            <w:r>
              <w:rPr>
                <w:rFonts w:ascii="宋体" w:eastAsia="宋体" w:hAnsi="宋体" w:cs="宋体" w:hint="eastAsia"/>
                <w:color w:val="000000"/>
                <w:kern w:val="0"/>
                <w:sz w:val="18"/>
                <w:szCs w:val="18"/>
                <w:lang/>
              </w:rPr>
              <w:t>年</w:t>
            </w:r>
            <w:r>
              <w:rPr>
                <w:rFonts w:ascii="宋体" w:eastAsia="宋体" w:hAnsi="宋体" w:cs="宋体" w:hint="eastAsia"/>
                <w:color w:val="000000"/>
                <w:kern w:val="0"/>
                <w:sz w:val="18"/>
                <w:szCs w:val="18"/>
                <w:lang/>
              </w:rPr>
              <w:t>3</w:t>
            </w:r>
            <w:r>
              <w:rPr>
                <w:rFonts w:ascii="宋体" w:eastAsia="宋体" w:hAnsi="宋体" w:cs="宋体" w:hint="eastAsia"/>
                <w:color w:val="000000"/>
                <w:kern w:val="0"/>
                <w:sz w:val="18"/>
                <w:szCs w:val="18"/>
                <w:lang/>
              </w:rPr>
              <w:t>月</w:t>
            </w:r>
            <w:r>
              <w:rPr>
                <w:rFonts w:ascii="宋体" w:eastAsia="宋体" w:hAnsi="宋体" w:cs="宋体" w:hint="eastAsia"/>
                <w:color w:val="000000"/>
                <w:kern w:val="0"/>
                <w:sz w:val="18"/>
                <w:szCs w:val="18"/>
                <w:lang/>
              </w:rPr>
              <w:t>04</w:t>
            </w:r>
            <w:r>
              <w:rPr>
                <w:rFonts w:ascii="宋体" w:eastAsia="宋体" w:hAnsi="宋体" w:cs="宋体" w:hint="eastAsia"/>
                <w:color w:val="000000"/>
                <w:kern w:val="0"/>
                <w:sz w:val="18"/>
                <w:szCs w:val="18"/>
                <w:lang/>
              </w:rPr>
              <w:t>日</w:t>
            </w:r>
          </w:p>
        </w:tc>
      </w:tr>
      <w:tr w:rsidR="005A0F28">
        <w:trPr>
          <w:trHeight w:val="270"/>
        </w:trPr>
        <w:tc>
          <w:tcPr>
            <w:tcW w:w="4031" w:type="pct"/>
            <w:tcBorders>
              <w:top w:val="single" w:sz="4" w:space="0" w:color="000000"/>
              <w:left w:val="single" w:sz="4" w:space="0" w:color="000000"/>
              <w:bottom w:val="single" w:sz="4" w:space="0" w:color="000000"/>
              <w:right w:val="single" w:sz="4" w:space="0" w:color="000000"/>
            </w:tcBorders>
            <w:shd w:val="clear" w:color="auto" w:fill="auto"/>
            <w:vAlign w:val="bottom"/>
          </w:tcPr>
          <w:p w:rsidR="005A0F28" w:rsidRDefault="000C38E5">
            <w:pPr>
              <w:widowControl/>
              <w:jc w:val="left"/>
              <w:textAlignment w:val="bottom"/>
              <w:rPr>
                <w:rFonts w:ascii="宋体" w:eastAsia="宋体" w:hAnsi="宋体" w:cs="宋体"/>
                <w:color w:val="000000"/>
                <w:sz w:val="18"/>
                <w:szCs w:val="18"/>
              </w:rPr>
            </w:pPr>
            <w:r>
              <w:rPr>
                <w:rFonts w:ascii="宋体" w:eastAsia="宋体" w:hAnsi="宋体" w:cs="宋体" w:hint="eastAsia"/>
                <w:color w:val="000000"/>
                <w:kern w:val="0"/>
                <w:sz w:val="18"/>
                <w:szCs w:val="18"/>
                <w:lang/>
              </w:rPr>
              <w:t>关于富国沪港深价值精选灵活配置混合型证券投资基金暂停大额申购及定投业务的公告</w:t>
            </w:r>
          </w:p>
        </w:tc>
        <w:tc>
          <w:tcPr>
            <w:tcW w:w="968" w:type="pct"/>
            <w:tcBorders>
              <w:top w:val="single" w:sz="4" w:space="0" w:color="000000"/>
              <w:left w:val="single" w:sz="4" w:space="0" w:color="000000"/>
              <w:bottom w:val="single" w:sz="4" w:space="0" w:color="000000"/>
              <w:right w:val="single" w:sz="4" w:space="0" w:color="000000"/>
            </w:tcBorders>
            <w:shd w:val="clear" w:color="auto" w:fill="auto"/>
            <w:vAlign w:val="bottom"/>
          </w:tcPr>
          <w:p w:rsidR="005A0F28" w:rsidRDefault="000C38E5">
            <w:pPr>
              <w:widowControl/>
              <w:jc w:val="right"/>
              <w:textAlignment w:val="bottom"/>
              <w:rPr>
                <w:rFonts w:ascii="宋体" w:eastAsia="宋体" w:hAnsi="宋体" w:cs="宋体"/>
                <w:color w:val="000000"/>
                <w:sz w:val="18"/>
                <w:szCs w:val="18"/>
              </w:rPr>
            </w:pPr>
            <w:r>
              <w:rPr>
                <w:rFonts w:ascii="宋体" w:eastAsia="宋体" w:hAnsi="宋体" w:cs="宋体" w:hint="eastAsia"/>
                <w:color w:val="000000"/>
                <w:kern w:val="0"/>
                <w:sz w:val="18"/>
                <w:szCs w:val="18"/>
                <w:lang/>
              </w:rPr>
              <w:t>2021</w:t>
            </w:r>
            <w:r>
              <w:rPr>
                <w:rFonts w:ascii="宋体" w:eastAsia="宋体" w:hAnsi="宋体" w:cs="宋体" w:hint="eastAsia"/>
                <w:color w:val="000000"/>
                <w:kern w:val="0"/>
                <w:sz w:val="18"/>
                <w:szCs w:val="18"/>
                <w:lang/>
              </w:rPr>
              <w:t>年</w:t>
            </w:r>
            <w:r>
              <w:rPr>
                <w:rFonts w:ascii="宋体" w:eastAsia="宋体" w:hAnsi="宋体" w:cs="宋体" w:hint="eastAsia"/>
                <w:color w:val="000000"/>
                <w:kern w:val="0"/>
                <w:sz w:val="18"/>
                <w:szCs w:val="18"/>
                <w:lang/>
              </w:rPr>
              <w:t>4</w:t>
            </w:r>
            <w:r>
              <w:rPr>
                <w:rFonts w:ascii="宋体" w:eastAsia="宋体" w:hAnsi="宋体" w:cs="宋体" w:hint="eastAsia"/>
                <w:color w:val="000000"/>
                <w:kern w:val="0"/>
                <w:sz w:val="18"/>
                <w:szCs w:val="18"/>
                <w:lang/>
              </w:rPr>
              <w:t>月</w:t>
            </w:r>
            <w:r>
              <w:rPr>
                <w:rFonts w:ascii="宋体" w:eastAsia="宋体" w:hAnsi="宋体" w:cs="宋体" w:hint="eastAsia"/>
                <w:color w:val="000000"/>
                <w:kern w:val="0"/>
                <w:sz w:val="18"/>
                <w:szCs w:val="18"/>
                <w:lang/>
              </w:rPr>
              <w:t>24</w:t>
            </w:r>
            <w:r>
              <w:rPr>
                <w:rFonts w:ascii="宋体" w:eastAsia="宋体" w:hAnsi="宋体" w:cs="宋体" w:hint="eastAsia"/>
                <w:color w:val="000000"/>
                <w:kern w:val="0"/>
                <w:sz w:val="18"/>
                <w:szCs w:val="18"/>
                <w:lang/>
              </w:rPr>
              <w:t>日</w:t>
            </w:r>
          </w:p>
        </w:tc>
      </w:tr>
      <w:tr w:rsidR="005A0F28">
        <w:trPr>
          <w:trHeight w:val="270"/>
        </w:trPr>
        <w:tc>
          <w:tcPr>
            <w:tcW w:w="4031" w:type="pct"/>
            <w:tcBorders>
              <w:top w:val="single" w:sz="4" w:space="0" w:color="000000"/>
              <w:left w:val="single" w:sz="4" w:space="0" w:color="000000"/>
              <w:bottom w:val="single" w:sz="4" w:space="0" w:color="000000"/>
              <w:right w:val="single" w:sz="4" w:space="0" w:color="000000"/>
            </w:tcBorders>
            <w:shd w:val="clear" w:color="auto" w:fill="auto"/>
            <w:vAlign w:val="bottom"/>
          </w:tcPr>
          <w:p w:rsidR="005A0F28" w:rsidRDefault="000C38E5">
            <w:pPr>
              <w:widowControl/>
              <w:jc w:val="left"/>
              <w:textAlignment w:val="bottom"/>
              <w:rPr>
                <w:rFonts w:ascii="宋体" w:eastAsia="宋体" w:hAnsi="宋体" w:cs="宋体"/>
                <w:color w:val="000000"/>
                <w:sz w:val="18"/>
                <w:szCs w:val="18"/>
              </w:rPr>
            </w:pPr>
            <w:r>
              <w:rPr>
                <w:rFonts w:ascii="宋体" w:eastAsia="宋体" w:hAnsi="宋体" w:cs="宋体" w:hint="eastAsia"/>
                <w:color w:val="000000"/>
                <w:kern w:val="0"/>
                <w:sz w:val="18"/>
                <w:szCs w:val="18"/>
                <w:lang/>
              </w:rPr>
              <w:t>关于富国泓利纯债债券型发起式证券投资基金暂停大额申购及转换转入业务的公告</w:t>
            </w:r>
          </w:p>
        </w:tc>
        <w:tc>
          <w:tcPr>
            <w:tcW w:w="968" w:type="pct"/>
            <w:tcBorders>
              <w:top w:val="single" w:sz="4" w:space="0" w:color="000000"/>
              <w:left w:val="single" w:sz="4" w:space="0" w:color="000000"/>
              <w:bottom w:val="single" w:sz="4" w:space="0" w:color="000000"/>
              <w:right w:val="single" w:sz="4" w:space="0" w:color="000000"/>
            </w:tcBorders>
            <w:shd w:val="clear" w:color="auto" w:fill="auto"/>
            <w:vAlign w:val="bottom"/>
          </w:tcPr>
          <w:p w:rsidR="005A0F28" w:rsidRDefault="000C38E5">
            <w:pPr>
              <w:widowControl/>
              <w:jc w:val="right"/>
              <w:textAlignment w:val="bottom"/>
              <w:rPr>
                <w:rFonts w:ascii="宋体" w:eastAsia="宋体" w:hAnsi="宋体" w:cs="宋体"/>
                <w:color w:val="000000"/>
                <w:sz w:val="18"/>
                <w:szCs w:val="18"/>
              </w:rPr>
            </w:pPr>
            <w:r>
              <w:rPr>
                <w:rFonts w:ascii="宋体" w:eastAsia="宋体" w:hAnsi="宋体" w:cs="宋体" w:hint="eastAsia"/>
                <w:color w:val="000000"/>
                <w:kern w:val="0"/>
                <w:sz w:val="18"/>
                <w:szCs w:val="18"/>
                <w:lang/>
              </w:rPr>
              <w:t>2021</w:t>
            </w:r>
            <w:r>
              <w:rPr>
                <w:rFonts w:ascii="宋体" w:eastAsia="宋体" w:hAnsi="宋体" w:cs="宋体" w:hint="eastAsia"/>
                <w:color w:val="000000"/>
                <w:kern w:val="0"/>
                <w:sz w:val="18"/>
                <w:szCs w:val="18"/>
                <w:lang/>
              </w:rPr>
              <w:t>年</w:t>
            </w:r>
            <w:r>
              <w:rPr>
                <w:rFonts w:ascii="宋体" w:eastAsia="宋体" w:hAnsi="宋体" w:cs="宋体" w:hint="eastAsia"/>
                <w:color w:val="000000"/>
                <w:kern w:val="0"/>
                <w:sz w:val="18"/>
                <w:szCs w:val="18"/>
                <w:lang/>
              </w:rPr>
              <w:t>6</w:t>
            </w:r>
            <w:r>
              <w:rPr>
                <w:rFonts w:ascii="宋体" w:eastAsia="宋体" w:hAnsi="宋体" w:cs="宋体" w:hint="eastAsia"/>
                <w:color w:val="000000"/>
                <w:kern w:val="0"/>
                <w:sz w:val="18"/>
                <w:szCs w:val="18"/>
                <w:lang/>
              </w:rPr>
              <w:t>月</w:t>
            </w:r>
            <w:r>
              <w:rPr>
                <w:rFonts w:ascii="宋体" w:eastAsia="宋体" w:hAnsi="宋体" w:cs="宋体" w:hint="eastAsia"/>
                <w:color w:val="000000"/>
                <w:kern w:val="0"/>
                <w:sz w:val="18"/>
                <w:szCs w:val="18"/>
                <w:lang/>
              </w:rPr>
              <w:t>29</w:t>
            </w:r>
            <w:r>
              <w:rPr>
                <w:rFonts w:ascii="宋体" w:eastAsia="宋体" w:hAnsi="宋体" w:cs="宋体" w:hint="eastAsia"/>
                <w:color w:val="000000"/>
                <w:kern w:val="0"/>
                <w:sz w:val="18"/>
                <w:szCs w:val="18"/>
                <w:lang/>
              </w:rPr>
              <w:t>日</w:t>
            </w:r>
          </w:p>
        </w:tc>
      </w:tr>
      <w:tr w:rsidR="005A0F28">
        <w:trPr>
          <w:trHeight w:val="270"/>
        </w:trPr>
        <w:tc>
          <w:tcPr>
            <w:tcW w:w="4031" w:type="pct"/>
            <w:tcBorders>
              <w:top w:val="single" w:sz="4" w:space="0" w:color="000000"/>
              <w:left w:val="single" w:sz="4" w:space="0" w:color="000000"/>
              <w:bottom w:val="single" w:sz="4" w:space="0" w:color="000000"/>
              <w:right w:val="single" w:sz="4" w:space="0" w:color="000000"/>
            </w:tcBorders>
            <w:shd w:val="clear" w:color="auto" w:fill="auto"/>
            <w:vAlign w:val="bottom"/>
          </w:tcPr>
          <w:p w:rsidR="005A0F28" w:rsidRDefault="000C38E5">
            <w:pPr>
              <w:widowControl/>
              <w:jc w:val="left"/>
              <w:textAlignment w:val="bottom"/>
              <w:rPr>
                <w:rFonts w:ascii="宋体" w:eastAsia="宋体" w:hAnsi="宋体" w:cs="宋体"/>
                <w:color w:val="000000"/>
                <w:sz w:val="18"/>
                <w:szCs w:val="18"/>
              </w:rPr>
            </w:pPr>
            <w:r>
              <w:rPr>
                <w:rFonts w:ascii="宋体" w:eastAsia="宋体" w:hAnsi="宋体" w:cs="宋体" w:hint="eastAsia"/>
                <w:color w:val="000000"/>
                <w:kern w:val="0"/>
                <w:sz w:val="18"/>
                <w:szCs w:val="18"/>
                <w:lang/>
              </w:rPr>
              <w:t>关于富国沪港深行业精选灵活配置混合型发起式证券投资基金暂停大额申购及定投业务的公告</w:t>
            </w:r>
          </w:p>
        </w:tc>
        <w:tc>
          <w:tcPr>
            <w:tcW w:w="968" w:type="pct"/>
            <w:tcBorders>
              <w:top w:val="single" w:sz="4" w:space="0" w:color="000000"/>
              <w:left w:val="single" w:sz="4" w:space="0" w:color="000000"/>
              <w:bottom w:val="single" w:sz="4" w:space="0" w:color="000000"/>
              <w:right w:val="single" w:sz="4" w:space="0" w:color="000000"/>
            </w:tcBorders>
            <w:shd w:val="clear" w:color="auto" w:fill="auto"/>
            <w:vAlign w:val="bottom"/>
          </w:tcPr>
          <w:p w:rsidR="005A0F28" w:rsidRDefault="000C38E5">
            <w:pPr>
              <w:widowControl/>
              <w:jc w:val="right"/>
              <w:textAlignment w:val="bottom"/>
              <w:rPr>
                <w:rFonts w:ascii="宋体" w:eastAsia="宋体" w:hAnsi="宋体" w:cs="宋体"/>
                <w:color w:val="000000"/>
                <w:sz w:val="18"/>
                <w:szCs w:val="18"/>
              </w:rPr>
            </w:pPr>
            <w:r>
              <w:rPr>
                <w:rFonts w:ascii="宋体" w:eastAsia="宋体" w:hAnsi="宋体" w:cs="宋体" w:hint="eastAsia"/>
                <w:color w:val="000000"/>
                <w:kern w:val="0"/>
                <w:sz w:val="18"/>
                <w:szCs w:val="18"/>
                <w:lang/>
              </w:rPr>
              <w:t>2021</w:t>
            </w:r>
            <w:r>
              <w:rPr>
                <w:rFonts w:ascii="宋体" w:eastAsia="宋体" w:hAnsi="宋体" w:cs="宋体" w:hint="eastAsia"/>
                <w:color w:val="000000"/>
                <w:kern w:val="0"/>
                <w:sz w:val="18"/>
                <w:szCs w:val="18"/>
                <w:lang/>
              </w:rPr>
              <w:t>年</w:t>
            </w:r>
            <w:r>
              <w:rPr>
                <w:rFonts w:ascii="宋体" w:eastAsia="宋体" w:hAnsi="宋体" w:cs="宋体" w:hint="eastAsia"/>
                <w:color w:val="000000"/>
                <w:kern w:val="0"/>
                <w:sz w:val="18"/>
                <w:szCs w:val="18"/>
                <w:lang/>
              </w:rPr>
              <w:t>7</w:t>
            </w:r>
            <w:r>
              <w:rPr>
                <w:rFonts w:ascii="宋体" w:eastAsia="宋体" w:hAnsi="宋体" w:cs="宋体" w:hint="eastAsia"/>
                <w:color w:val="000000"/>
                <w:kern w:val="0"/>
                <w:sz w:val="18"/>
                <w:szCs w:val="18"/>
                <w:lang/>
              </w:rPr>
              <w:t>月</w:t>
            </w:r>
            <w:r>
              <w:rPr>
                <w:rFonts w:ascii="宋体" w:eastAsia="宋体" w:hAnsi="宋体" w:cs="宋体" w:hint="eastAsia"/>
                <w:color w:val="000000"/>
                <w:kern w:val="0"/>
                <w:sz w:val="18"/>
                <w:szCs w:val="18"/>
                <w:lang/>
              </w:rPr>
              <w:t>21</w:t>
            </w:r>
            <w:r>
              <w:rPr>
                <w:rFonts w:ascii="宋体" w:eastAsia="宋体" w:hAnsi="宋体" w:cs="宋体" w:hint="eastAsia"/>
                <w:color w:val="000000"/>
                <w:kern w:val="0"/>
                <w:sz w:val="18"/>
                <w:szCs w:val="18"/>
                <w:lang/>
              </w:rPr>
              <w:t>日</w:t>
            </w:r>
          </w:p>
        </w:tc>
      </w:tr>
      <w:tr w:rsidR="005A0F28">
        <w:trPr>
          <w:trHeight w:val="270"/>
        </w:trPr>
        <w:tc>
          <w:tcPr>
            <w:tcW w:w="4031" w:type="pct"/>
            <w:tcBorders>
              <w:top w:val="single" w:sz="4" w:space="0" w:color="000000"/>
              <w:left w:val="single" w:sz="4" w:space="0" w:color="000000"/>
              <w:bottom w:val="single" w:sz="4" w:space="0" w:color="000000"/>
              <w:right w:val="single" w:sz="4" w:space="0" w:color="000000"/>
            </w:tcBorders>
            <w:shd w:val="clear" w:color="auto" w:fill="auto"/>
            <w:vAlign w:val="bottom"/>
          </w:tcPr>
          <w:p w:rsidR="005A0F28" w:rsidRDefault="000C38E5">
            <w:pPr>
              <w:widowControl/>
              <w:jc w:val="left"/>
              <w:textAlignment w:val="bottom"/>
              <w:rPr>
                <w:rFonts w:ascii="宋体" w:eastAsia="宋体" w:hAnsi="宋体" w:cs="宋体"/>
                <w:color w:val="000000"/>
                <w:sz w:val="18"/>
                <w:szCs w:val="18"/>
              </w:rPr>
            </w:pPr>
            <w:r>
              <w:rPr>
                <w:rFonts w:ascii="宋体" w:eastAsia="宋体" w:hAnsi="宋体" w:cs="宋体" w:hint="eastAsia"/>
                <w:color w:val="000000"/>
                <w:kern w:val="0"/>
                <w:sz w:val="18"/>
                <w:szCs w:val="18"/>
                <w:lang/>
              </w:rPr>
              <w:t>关于富国美丽中国混合型证券投资基金暂停大额申购、定投及转换转入业务的公告</w:t>
            </w:r>
          </w:p>
        </w:tc>
        <w:tc>
          <w:tcPr>
            <w:tcW w:w="968" w:type="pct"/>
            <w:tcBorders>
              <w:top w:val="single" w:sz="4" w:space="0" w:color="000000"/>
              <w:left w:val="single" w:sz="4" w:space="0" w:color="000000"/>
              <w:bottom w:val="single" w:sz="4" w:space="0" w:color="000000"/>
              <w:right w:val="single" w:sz="4" w:space="0" w:color="000000"/>
            </w:tcBorders>
            <w:shd w:val="clear" w:color="auto" w:fill="auto"/>
            <w:vAlign w:val="bottom"/>
          </w:tcPr>
          <w:p w:rsidR="005A0F28" w:rsidRDefault="000C38E5">
            <w:pPr>
              <w:widowControl/>
              <w:jc w:val="right"/>
              <w:textAlignment w:val="bottom"/>
              <w:rPr>
                <w:rFonts w:ascii="宋体" w:eastAsia="宋体" w:hAnsi="宋体" w:cs="宋体"/>
                <w:color w:val="000000"/>
                <w:sz w:val="18"/>
                <w:szCs w:val="18"/>
              </w:rPr>
            </w:pPr>
            <w:r>
              <w:rPr>
                <w:rFonts w:ascii="宋体" w:eastAsia="宋体" w:hAnsi="宋体" w:cs="宋体" w:hint="eastAsia"/>
                <w:color w:val="000000"/>
                <w:kern w:val="0"/>
                <w:sz w:val="18"/>
                <w:szCs w:val="18"/>
                <w:lang/>
              </w:rPr>
              <w:t>2021</w:t>
            </w:r>
            <w:r>
              <w:rPr>
                <w:rFonts w:ascii="宋体" w:eastAsia="宋体" w:hAnsi="宋体" w:cs="宋体" w:hint="eastAsia"/>
                <w:color w:val="000000"/>
                <w:kern w:val="0"/>
                <w:sz w:val="18"/>
                <w:szCs w:val="18"/>
                <w:lang/>
              </w:rPr>
              <w:t>年</w:t>
            </w:r>
            <w:r>
              <w:rPr>
                <w:rFonts w:ascii="宋体" w:eastAsia="宋体" w:hAnsi="宋体" w:cs="宋体" w:hint="eastAsia"/>
                <w:color w:val="000000"/>
                <w:kern w:val="0"/>
                <w:sz w:val="18"/>
                <w:szCs w:val="18"/>
                <w:lang/>
              </w:rPr>
              <w:t>8</w:t>
            </w:r>
            <w:r>
              <w:rPr>
                <w:rFonts w:ascii="宋体" w:eastAsia="宋体" w:hAnsi="宋体" w:cs="宋体" w:hint="eastAsia"/>
                <w:color w:val="000000"/>
                <w:kern w:val="0"/>
                <w:sz w:val="18"/>
                <w:szCs w:val="18"/>
                <w:lang/>
              </w:rPr>
              <w:t>月</w:t>
            </w:r>
            <w:r>
              <w:rPr>
                <w:rFonts w:ascii="宋体" w:eastAsia="宋体" w:hAnsi="宋体" w:cs="宋体" w:hint="eastAsia"/>
                <w:color w:val="000000"/>
                <w:kern w:val="0"/>
                <w:sz w:val="18"/>
                <w:szCs w:val="18"/>
                <w:lang/>
              </w:rPr>
              <w:t>2</w:t>
            </w:r>
            <w:r>
              <w:rPr>
                <w:rFonts w:ascii="宋体" w:eastAsia="宋体" w:hAnsi="宋体" w:cs="宋体" w:hint="eastAsia"/>
                <w:color w:val="000000"/>
                <w:kern w:val="0"/>
                <w:sz w:val="18"/>
                <w:szCs w:val="18"/>
                <w:lang/>
              </w:rPr>
              <w:t>日</w:t>
            </w:r>
          </w:p>
        </w:tc>
      </w:tr>
      <w:tr w:rsidR="005A0F28">
        <w:trPr>
          <w:trHeight w:val="270"/>
        </w:trPr>
        <w:tc>
          <w:tcPr>
            <w:tcW w:w="4031" w:type="pct"/>
            <w:tcBorders>
              <w:top w:val="single" w:sz="4" w:space="0" w:color="000000"/>
              <w:left w:val="single" w:sz="4" w:space="0" w:color="000000"/>
              <w:bottom w:val="single" w:sz="4" w:space="0" w:color="000000"/>
              <w:right w:val="single" w:sz="4" w:space="0" w:color="000000"/>
            </w:tcBorders>
            <w:shd w:val="clear" w:color="auto" w:fill="auto"/>
            <w:vAlign w:val="bottom"/>
          </w:tcPr>
          <w:p w:rsidR="005A0F28" w:rsidRDefault="000C38E5">
            <w:pPr>
              <w:widowControl/>
              <w:jc w:val="left"/>
              <w:textAlignment w:val="bottom"/>
              <w:rPr>
                <w:rFonts w:ascii="宋体" w:eastAsia="宋体" w:hAnsi="宋体" w:cs="宋体"/>
                <w:color w:val="000000"/>
                <w:sz w:val="18"/>
                <w:szCs w:val="18"/>
              </w:rPr>
            </w:pPr>
            <w:r>
              <w:rPr>
                <w:rFonts w:ascii="宋体" w:eastAsia="宋体" w:hAnsi="宋体" w:cs="宋体" w:hint="eastAsia"/>
                <w:color w:val="000000"/>
                <w:kern w:val="0"/>
                <w:sz w:val="18"/>
                <w:szCs w:val="18"/>
                <w:lang/>
              </w:rPr>
              <w:t>关于富国泽利纯债债券型证券投资基金暂停大额申购及转换转入业务的公告</w:t>
            </w:r>
          </w:p>
        </w:tc>
        <w:tc>
          <w:tcPr>
            <w:tcW w:w="968" w:type="pct"/>
            <w:tcBorders>
              <w:top w:val="single" w:sz="4" w:space="0" w:color="000000"/>
              <w:left w:val="single" w:sz="4" w:space="0" w:color="000000"/>
              <w:bottom w:val="single" w:sz="4" w:space="0" w:color="000000"/>
              <w:right w:val="single" w:sz="4" w:space="0" w:color="000000"/>
            </w:tcBorders>
            <w:shd w:val="clear" w:color="auto" w:fill="auto"/>
            <w:vAlign w:val="bottom"/>
          </w:tcPr>
          <w:p w:rsidR="005A0F28" w:rsidRDefault="000C38E5">
            <w:pPr>
              <w:widowControl/>
              <w:jc w:val="right"/>
              <w:textAlignment w:val="bottom"/>
              <w:rPr>
                <w:rFonts w:ascii="宋体" w:eastAsia="宋体" w:hAnsi="宋体" w:cs="宋体"/>
                <w:color w:val="000000"/>
                <w:sz w:val="18"/>
                <w:szCs w:val="18"/>
              </w:rPr>
            </w:pPr>
            <w:r>
              <w:rPr>
                <w:rFonts w:ascii="宋体" w:eastAsia="宋体" w:hAnsi="宋体" w:cs="宋体" w:hint="eastAsia"/>
                <w:color w:val="000000"/>
                <w:kern w:val="0"/>
                <w:sz w:val="18"/>
                <w:szCs w:val="18"/>
                <w:lang/>
              </w:rPr>
              <w:t>2022</w:t>
            </w:r>
            <w:r>
              <w:rPr>
                <w:rFonts w:ascii="宋体" w:eastAsia="宋体" w:hAnsi="宋体" w:cs="宋体" w:hint="eastAsia"/>
                <w:color w:val="000000"/>
                <w:kern w:val="0"/>
                <w:sz w:val="18"/>
                <w:szCs w:val="18"/>
                <w:lang/>
              </w:rPr>
              <w:t>年</w:t>
            </w:r>
            <w:r>
              <w:rPr>
                <w:rFonts w:ascii="宋体" w:eastAsia="宋体" w:hAnsi="宋体" w:cs="宋体" w:hint="eastAsia"/>
                <w:color w:val="000000"/>
                <w:kern w:val="0"/>
                <w:sz w:val="18"/>
                <w:szCs w:val="18"/>
                <w:lang/>
              </w:rPr>
              <w:t>3</w:t>
            </w:r>
            <w:r>
              <w:rPr>
                <w:rFonts w:ascii="宋体" w:eastAsia="宋体" w:hAnsi="宋体" w:cs="宋体" w:hint="eastAsia"/>
                <w:color w:val="000000"/>
                <w:kern w:val="0"/>
                <w:sz w:val="18"/>
                <w:szCs w:val="18"/>
                <w:lang/>
              </w:rPr>
              <w:t>月</w:t>
            </w:r>
            <w:r>
              <w:rPr>
                <w:rFonts w:ascii="宋体" w:eastAsia="宋体" w:hAnsi="宋体" w:cs="宋体" w:hint="eastAsia"/>
                <w:color w:val="000000"/>
                <w:kern w:val="0"/>
                <w:sz w:val="18"/>
                <w:szCs w:val="18"/>
                <w:lang/>
              </w:rPr>
              <w:t>12</w:t>
            </w:r>
            <w:r>
              <w:rPr>
                <w:rFonts w:ascii="宋体" w:eastAsia="宋体" w:hAnsi="宋体" w:cs="宋体" w:hint="eastAsia"/>
                <w:color w:val="000000"/>
                <w:kern w:val="0"/>
                <w:sz w:val="18"/>
                <w:szCs w:val="18"/>
                <w:lang/>
              </w:rPr>
              <w:t>日</w:t>
            </w:r>
          </w:p>
        </w:tc>
      </w:tr>
      <w:tr w:rsidR="005A0F28">
        <w:trPr>
          <w:trHeight w:val="270"/>
        </w:trPr>
        <w:tc>
          <w:tcPr>
            <w:tcW w:w="4031" w:type="pct"/>
            <w:tcBorders>
              <w:top w:val="single" w:sz="4" w:space="0" w:color="000000"/>
              <w:left w:val="single" w:sz="4" w:space="0" w:color="000000"/>
              <w:bottom w:val="single" w:sz="4" w:space="0" w:color="000000"/>
              <w:right w:val="single" w:sz="4" w:space="0" w:color="000000"/>
            </w:tcBorders>
            <w:shd w:val="clear" w:color="auto" w:fill="auto"/>
            <w:vAlign w:val="bottom"/>
          </w:tcPr>
          <w:p w:rsidR="005A0F28" w:rsidRDefault="000C38E5">
            <w:pPr>
              <w:widowControl/>
              <w:jc w:val="left"/>
              <w:textAlignment w:val="bottom"/>
              <w:rPr>
                <w:rFonts w:ascii="宋体" w:eastAsia="宋体" w:hAnsi="宋体" w:cs="宋体"/>
                <w:color w:val="000000"/>
                <w:sz w:val="18"/>
                <w:szCs w:val="18"/>
              </w:rPr>
            </w:pPr>
            <w:r>
              <w:rPr>
                <w:rFonts w:ascii="宋体" w:eastAsia="宋体" w:hAnsi="宋体" w:cs="宋体" w:hint="eastAsia"/>
                <w:color w:val="000000"/>
                <w:kern w:val="0"/>
                <w:sz w:val="18"/>
                <w:szCs w:val="18"/>
                <w:lang/>
              </w:rPr>
              <w:t>关于富国泽利纯债债券型证券投资基金暂停个人投资者申购及转换转入业务的公告</w:t>
            </w:r>
          </w:p>
        </w:tc>
        <w:tc>
          <w:tcPr>
            <w:tcW w:w="968" w:type="pct"/>
            <w:tcBorders>
              <w:top w:val="single" w:sz="4" w:space="0" w:color="000000"/>
              <w:left w:val="single" w:sz="4" w:space="0" w:color="000000"/>
              <w:bottom w:val="single" w:sz="4" w:space="0" w:color="000000"/>
              <w:right w:val="single" w:sz="4" w:space="0" w:color="000000"/>
            </w:tcBorders>
            <w:shd w:val="clear" w:color="auto" w:fill="auto"/>
            <w:vAlign w:val="bottom"/>
          </w:tcPr>
          <w:p w:rsidR="005A0F28" w:rsidRDefault="000C38E5">
            <w:pPr>
              <w:widowControl/>
              <w:jc w:val="right"/>
              <w:textAlignment w:val="bottom"/>
              <w:rPr>
                <w:rFonts w:ascii="宋体" w:eastAsia="宋体" w:hAnsi="宋体" w:cs="宋体"/>
                <w:color w:val="000000"/>
                <w:sz w:val="18"/>
                <w:szCs w:val="18"/>
              </w:rPr>
            </w:pPr>
            <w:r>
              <w:rPr>
                <w:rFonts w:ascii="宋体" w:eastAsia="宋体" w:hAnsi="宋体" w:cs="宋体" w:hint="eastAsia"/>
                <w:color w:val="000000"/>
                <w:kern w:val="0"/>
                <w:sz w:val="18"/>
                <w:szCs w:val="18"/>
                <w:lang/>
              </w:rPr>
              <w:t>2022</w:t>
            </w:r>
            <w:r>
              <w:rPr>
                <w:rFonts w:ascii="宋体" w:eastAsia="宋体" w:hAnsi="宋体" w:cs="宋体" w:hint="eastAsia"/>
                <w:color w:val="000000"/>
                <w:kern w:val="0"/>
                <w:sz w:val="18"/>
                <w:szCs w:val="18"/>
                <w:lang/>
              </w:rPr>
              <w:t>年</w:t>
            </w:r>
            <w:r>
              <w:rPr>
                <w:rFonts w:ascii="宋体" w:eastAsia="宋体" w:hAnsi="宋体" w:cs="宋体" w:hint="eastAsia"/>
                <w:color w:val="000000"/>
                <w:kern w:val="0"/>
                <w:sz w:val="18"/>
                <w:szCs w:val="18"/>
                <w:lang/>
              </w:rPr>
              <w:t>10</w:t>
            </w:r>
            <w:r>
              <w:rPr>
                <w:rFonts w:ascii="宋体" w:eastAsia="宋体" w:hAnsi="宋体" w:cs="宋体" w:hint="eastAsia"/>
                <w:color w:val="000000"/>
                <w:kern w:val="0"/>
                <w:sz w:val="18"/>
                <w:szCs w:val="18"/>
                <w:lang/>
              </w:rPr>
              <w:t>月</w:t>
            </w:r>
            <w:r>
              <w:rPr>
                <w:rFonts w:ascii="宋体" w:eastAsia="宋体" w:hAnsi="宋体" w:cs="宋体" w:hint="eastAsia"/>
                <w:color w:val="000000"/>
                <w:kern w:val="0"/>
                <w:sz w:val="18"/>
                <w:szCs w:val="18"/>
                <w:lang/>
              </w:rPr>
              <w:t>14</w:t>
            </w:r>
            <w:r>
              <w:rPr>
                <w:rFonts w:ascii="宋体" w:eastAsia="宋体" w:hAnsi="宋体" w:cs="宋体" w:hint="eastAsia"/>
                <w:color w:val="000000"/>
                <w:kern w:val="0"/>
                <w:sz w:val="18"/>
                <w:szCs w:val="18"/>
                <w:lang/>
              </w:rPr>
              <w:t>日</w:t>
            </w:r>
          </w:p>
        </w:tc>
      </w:tr>
      <w:tr w:rsidR="005A0F28">
        <w:trPr>
          <w:trHeight w:val="270"/>
        </w:trPr>
        <w:tc>
          <w:tcPr>
            <w:tcW w:w="4031" w:type="pct"/>
            <w:tcBorders>
              <w:top w:val="single" w:sz="4" w:space="0" w:color="000000"/>
              <w:left w:val="single" w:sz="4" w:space="0" w:color="000000"/>
              <w:bottom w:val="single" w:sz="4" w:space="0" w:color="000000"/>
              <w:right w:val="single" w:sz="4" w:space="0" w:color="000000"/>
            </w:tcBorders>
            <w:shd w:val="clear" w:color="auto" w:fill="auto"/>
            <w:vAlign w:val="bottom"/>
          </w:tcPr>
          <w:p w:rsidR="005A0F28" w:rsidRDefault="000C38E5">
            <w:pPr>
              <w:widowControl/>
              <w:jc w:val="left"/>
              <w:textAlignment w:val="bottom"/>
              <w:rPr>
                <w:rFonts w:ascii="宋体" w:eastAsia="宋体" w:hAnsi="宋体" w:cs="宋体"/>
                <w:color w:val="000000"/>
                <w:sz w:val="18"/>
                <w:szCs w:val="18"/>
              </w:rPr>
            </w:pPr>
            <w:r>
              <w:rPr>
                <w:rFonts w:ascii="宋体" w:eastAsia="宋体" w:hAnsi="宋体" w:cs="宋体" w:hint="eastAsia"/>
                <w:color w:val="000000"/>
                <w:kern w:val="0"/>
                <w:sz w:val="18"/>
                <w:szCs w:val="18"/>
                <w:lang/>
              </w:rPr>
              <w:t>关于富国信用债债券型证券投资基金暂停大额申购、转换转入及定期定额投资业务的公告</w:t>
            </w:r>
          </w:p>
        </w:tc>
        <w:tc>
          <w:tcPr>
            <w:tcW w:w="968" w:type="pct"/>
            <w:tcBorders>
              <w:top w:val="single" w:sz="4" w:space="0" w:color="000000"/>
              <w:left w:val="single" w:sz="4" w:space="0" w:color="000000"/>
              <w:bottom w:val="single" w:sz="4" w:space="0" w:color="000000"/>
              <w:right w:val="single" w:sz="4" w:space="0" w:color="000000"/>
            </w:tcBorders>
            <w:shd w:val="clear" w:color="auto" w:fill="auto"/>
            <w:vAlign w:val="bottom"/>
          </w:tcPr>
          <w:p w:rsidR="005A0F28" w:rsidRDefault="000C38E5">
            <w:pPr>
              <w:widowControl/>
              <w:jc w:val="right"/>
              <w:textAlignment w:val="bottom"/>
              <w:rPr>
                <w:rFonts w:ascii="宋体" w:eastAsia="宋体" w:hAnsi="宋体" w:cs="宋体"/>
                <w:color w:val="000000"/>
                <w:sz w:val="18"/>
                <w:szCs w:val="18"/>
              </w:rPr>
            </w:pPr>
            <w:r>
              <w:rPr>
                <w:rFonts w:ascii="宋体" w:eastAsia="宋体" w:hAnsi="宋体" w:cs="宋体" w:hint="eastAsia"/>
                <w:color w:val="000000"/>
                <w:kern w:val="0"/>
                <w:sz w:val="18"/>
                <w:szCs w:val="18"/>
                <w:lang/>
              </w:rPr>
              <w:t>2022</w:t>
            </w:r>
            <w:r>
              <w:rPr>
                <w:rFonts w:ascii="宋体" w:eastAsia="宋体" w:hAnsi="宋体" w:cs="宋体" w:hint="eastAsia"/>
                <w:color w:val="000000"/>
                <w:kern w:val="0"/>
                <w:sz w:val="18"/>
                <w:szCs w:val="18"/>
                <w:lang/>
              </w:rPr>
              <w:t>年</w:t>
            </w:r>
            <w:r>
              <w:rPr>
                <w:rFonts w:ascii="宋体" w:eastAsia="宋体" w:hAnsi="宋体" w:cs="宋体" w:hint="eastAsia"/>
                <w:color w:val="000000"/>
                <w:kern w:val="0"/>
                <w:sz w:val="18"/>
                <w:szCs w:val="18"/>
                <w:lang/>
              </w:rPr>
              <w:t>11</w:t>
            </w:r>
            <w:r>
              <w:rPr>
                <w:rFonts w:ascii="宋体" w:eastAsia="宋体" w:hAnsi="宋体" w:cs="宋体" w:hint="eastAsia"/>
                <w:color w:val="000000"/>
                <w:kern w:val="0"/>
                <w:sz w:val="18"/>
                <w:szCs w:val="18"/>
                <w:lang/>
              </w:rPr>
              <w:t>月</w:t>
            </w:r>
            <w:r>
              <w:rPr>
                <w:rFonts w:ascii="宋体" w:eastAsia="宋体" w:hAnsi="宋体" w:cs="宋体" w:hint="eastAsia"/>
                <w:color w:val="000000"/>
                <w:kern w:val="0"/>
                <w:sz w:val="18"/>
                <w:szCs w:val="18"/>
                <w:lang/>
              </w:rPr>
              <w:t>28</w:t>
            </w:r>
            <w:r>
              <w:rPr>
                <w:rFonts w:ascii="宋体" w:eastAsia="宋体" w:hAnsi="宋体" w:cs="宋体" w:hint="eastAsia"/>
                <w:color w:val="000000"/>
                <w:kern w:val="0"/>
                <w:sz w:val="18"/>
                <w:szCs w:val="18"/>
                <w:lang/>
              </w:rPr>
              <w:t>日</w:t>
            </w:r>
          </w:p>
        </w:tc>
      </w:tr>
      <w:tr w:rsidR="005A0F28">
        <w:trPr>
          <w:trHeight w:val="270"/>
        </w:trPr>
        <w:tc>
          <w:tcPr>
            <w:tcW w:w="4031" w:type="pct"/>
            <w:tcBorders>
              <w:top w:val="single" w:sz="4" w:space="0" w:color="000000"/>
              <w:left w:val="single" w:sz="4" w:space="0" w:color="000000"/>
              <w:bottom w:val="single" w:sz="4" w:space="0" w:color="000000"/>
              <w:right w:val="single" w:sz="4" w:space="0" w:color="000000"/>
            </w:tcBorders>
            <w:shd w:val="clear" w:color="auto" w:fill="auto"/>
            <w:vAlign w:val="bottom"/>
          </w:tcPr>
          <w:p w:rsidR="005A0F28" w:rsidRDefault="000C38E5">
            <w:pPr>
              <w:widowControl/>
              <w:jc w:val="left"/>
              <w:textAlignment w:val="bottom"/>
              <w:rPr>
                <w:rFonts w:ascii="宋体" w:eastAsia="宋体" w:hAnsi="宋体" w:cs="宋体"/>
                <w:color w:val="000000"/>
                <w:sz w:val="18"/>
                <w:szCs w:val="18"/>
              </w:rPr>
            </w:pPr>
            <w:r>
              <w:rPr>
                <w:rFonts w:ascii="宋体" w:eastAsia="宋体" w:hAnsi="宋体" w:cs="宋体" w:hint="eastAsia"/>
                <w:color w:val="000000"/>
                <w:kern w:val="0"/>
                <w:sz w:val="18"/>
                <w:szCs w:val="18"/>
                <w:lang/>
              </w:rPr>
              <w:t>关于富国蓝筹精选股票型证券投资基金（</w:t>
            </w:r>
            <w:r>
              <w:rPr>
                <w:rFonts w:ascii="宋体" w:eastAsia="宋体" w:hAnsi="宋体" w:cs="宋体" w:hint="eastAsia"/>
                <w:color w:val="000000"/>
                <w:kern w:val="0"/>
                <w:sz w:val="18"/>
                <w:szCs w:val="18"/>
                <w:lang/>
              </w:rPr>
              <w:t>QDII</w:t>
            </w:r>
            <w:r>
              <w:rPr>
                <w:rFonts w:ascii="宋体" w:eastAsia="宋体" w:hAnsi="宋体" w:cs="宋体" w:hint="eastAsia"/>
                <w:color w:val="000000"/>
                <w:kern w:val="0"/>
                <w:sz w:val="18"/>
                <w:szCs w:val="18"/>
                <w:lang/>
              </w:rPr>
              <w:t>）暂停大额申购、定投业务的公告</w:t>
            </w:r>
          </w:p>
        </w:tc>
        <w:tc>
          <w:tcPr>
            <w:tcW w:w="968" w:type="pct"/>
            <w:tcBorders>
              <w:top w:val="single" w:sz="4" w:space="0" w:color="000000"/>
              <w:left w:val="single" w:sz="4" w:space="0" w:color="000000"/>
              <w:bottom w:val="single" w:sz="4" w:space="0" w:color="000000"/>
              <w:right w:val="single" w:sz="4" w:space="0" w:color="000000"/>
            </w:tcBorders>
            <w:shd w:val="clear" w:color="auto" w:fill="auto"/>
            <w:vAlign w:val="bottom"/>
          </w:tcPr>
          <w:p w:rsidR="005A0F28" w:rsidRDefault="000C38E5">
            <w:pPr>
              <w:widowControl/>
              <w:jc w:val="right"/>
              <w:textAlignment w:val="bottom"/>
              <w:rPr>
                <w:rFonts w:ascii="宋体" w:eastAsia="宋体" w:hAnsi="宋体" w:cs="宋体"/>
                <w:color w:val="000000"/>
                <w:sz w:val="18"/>
                <w:szCs w:val="18"/>
              </w:rPr>
            </w:pPr>
            <w:r>
              <w:rPr>
                <w:rFonts w:ascii="宋体" w:eastAsia="宋体" w:hAnsi="宋体" w:cs="宋体" w:hint="eastAsia"/>
                <w:color w:val="000000"/>
                <w:kern w:val="0"/>
                <w:sz w:val="18"/>
                <w:szCs w:val="18"/>
                <w:lang/>
              </w:rPr>
              <w:t>2022</w:t>
            </w:r>
            <w:r>
              <w:rPr>
                <w:rFonts w:ascii="宋体" w:eastAsia="宋体" w:hAnsi="宋体" w:cs="宋体" w:hint="eastAsia"/>
                <w:color w:val="000000"/>
                <w:kern w:val="0"/>
                <w:sz w:val="18"/>
                <w:szCs w:val="18"/>
                <w:lang/>
              </w:rPr>
              <w:t>年</w:t>
            </w:r>
            <w:r>
              <w:rPr>
                <w:rFonts w:ascii="宋体" w:eastAsia="宋体" w:hAnsi="宋体" w:cs="宋体" w:hint="eastAsia"/>
                <w:color w:val="000000"/>
                <w:kern w:val="0"/>
                <w:sz w:val="18"/>
                <w:szCs w:val="18"/>
                <w:lang/>
              </w:rPr>
              <w:t>1</w:t>
            </w:r>
            <w:r>
              <w:rPr>
                <w:rFonts w:ascii="宋体" w:eastAsia="宋体" w:hAnsi="宋体" w:cs="宋体" w:hint="eastAsia"/>
                <w:color w:val="000000"/>
                <w:kern w:val="0"/>
                <w:sz w:val="18"/>
                <w:szCs w:val="18"/>
                <w:lang/>
              </w:rPr>
              <w:t>月</w:t>
            </w:r>
            <w:r>
              <w:rPr>
                <w:rFonts w:ascii="宋体" w:eastAsia="宋体" w:hAnsi="宋体" w:cs="宋体" w:hint="eastAsia"/>
                <w:color w:val="000000"/>
                <w:kern w:val="0"/>
                <w:sz w:val="18"/>
                <w:szCs w:val="18"/>
                <w:lang/>
              </w:rPr>
              <w:t>14</w:t>
            </w:r>
            <w:r>
              <w:rPr>
                <w:rFonts w:ascii="宋体" w:eastAsia="宋体" w:hAnsi="宋体" w:cs="宋体" w:hint="eastAsia"/>
                <w:color w:val="000000"/>
                <w:kern w:val="0"/>
                <w:sz w:val="18"/>
                <w:szCs w:val="18"/>
                <w:lang/>
              </w:rPr>
              <w:t>日</w:t>
            </w:r>
          </w:p>
        </w:tc>
      </w:tr>
      <w:tr w:rsidR="005A0F28">
        <w:trPr>
          <w:trHeight w:val="270"/>
        </w:trPr>
        <w:tc>
          <w:tcPr>
            <w:tcW w:w="4031" w:type="pct"/>
            <w:tcBorders>
              <w:top w:val="single" w:sz="4" w:space="0" w:color="000000"/>
              <w:left w:val="single" w:sz="4" w:space="0" w:color="000000"/>
              <w:bottom w:val="single" w:sz="4" w:space="0" w:color="000000"/>
              <w:right w:val="single" w:sz="4" w:space="0" w:color="000000"/>
            </w:tcBorders>
            <w:shd w:val="clear" w:color="auto" w:fill="auto"/>
            <w:vAlign w:val="bottom"/>
          </w:tcPr>
          <w:p w:rsidR="005A0F28" w:rsidRDefault="000C38E5">
            <w:pPr>
              <w:widowControl/>
              <w:jc w:val="left"/>
              <w:textAlignment w:val="bottom"/>
              <w:rPr>
                <w:rFonts w:ascii="宋体" w:eastAsia="宋体" w:hAnsi="宋体" w:cs="宋体"/>
                <w:color w:val="000000"/>
                <w:sz w:val="18"/>
                <w:szCs w:val="18"/>
              </w:rPr>
            </w:pPr>
            <w:r>
              <w:rPr>
                <w:rFonts w:ascii="宋体" w:eastAsia="宋体" w:hAnsi="宋体" w:cs="宋体" w:hint="eastAsia"/>
                <w:color w:val="000000"/>
                <w:kern w:val="0"/>
                <w:sz w:val="18"/>
                <w:szCs w:val="18"/>
                <w:lang/>
              </w:rPr>
              <w:t>关于富国天惠精选成长混合型证券投资基金</w:t>
            </w:r>
            <w:r>
              <w:rPr>
                <w:rFonts w:ascii="宋体" w:eastAsia="宋体" w:hAnsi="宋体" w:cs="宋体" w:hint="eastAsia"/>
                <w:color w:val="000000"/>
                <w:kern w:val="0"/>
                <w:sz w:val="18"/>
                <w:szCs w:val="18"/>
                <w:lang/>
              </w:rPr>
              <w:t>(LOF)</w:t>
            </w:r>
            <w:r>
              <w:rPr>
                <w:rFonts w:ascii="宋体" w:eastAsia="宋体" w:hAnsi="宋体" w:cs="宋体" w:hint="eastAsia"/>
                <w:color w:val="000000"/>
                <w:kern w:val="0"/>
                <w:sz w:val="18"/>
                <w:szCs w:val="18"/>
                <w:lang/>
              </w:rPr>
              <w:t>调高大额申购、定投及转换转入业务金额限制的公告</w:t>
            </w:r>
          </w:p>
        </w:tc>
        <w:tc>
          <w:tcPr>
            <w:tcW w:w="968" w:type="pct"/>
            <w:tcBorders>
              <w:top w:val="single" w:sz="4" w:space="0" w:color="000000"/>
              <w:left w:val="single" w:sz="4" w:space="0" w:color="000000"/>
              <w:bottom w:val="single" w:sz="4" w:space="0" w:color="000000"/>
              <w:right w:val="single" w:sz="4" w:space="0" w:color="000000"/>
            </w:tcBorders>
            <w:shd w:val="clear" w:color="auto" w:fill="auto"/>
            <w:vAlign w:val="bottom"/>
          </w:tcPr>
          <w:p w:rsidR="005A0F28" w:rsidRDefault="000C38E5">
            <w:pPr>
              <w:widowControl/>
              <w:jc w:val="right"/>
              <w:textAlignment w:val="bottom"/>
              <w:rPr>
                <w:rFonts w:ascii="宋体" w:eastAsia="宋体" w:hAnsi="宋体" w:cs="宋体"/>
                <w:color w:val="000000"/>
                <w:sz w:val="18"/>
                <w:szCs w:val="18"/>
              </w:rPr>
            </w:pPr>
            <w:r>
              <w:rPr>
                <w:rFonts w:ascii="宋体" w:eastAsia="宋体" w:hAnsi="宋体" w:cs="宋体" w:hint="eastAsia"/>
                <w:color w:val="000000"/>
                <w:kern w:val="0"/>
                <w:sz w:val="18"/>
                <w:szCs w:val="18"/>
                <w:lang/>
              </w:rPr>
              <w:t>2022</w:t>
            </w:r>
            <w:r>
              <w:rPr>
                <w:rFonts w:ascii="宋体" w:eastAsia="宋体" w:hAnsi="宋体" w:cs="宋体" w:hint="eastAsia"/>
                <w:color w:val="000000"/>
                <w:kern w:val="0"/>
                <w:sz w:val="18"/>
                <w:szCs w:val="18"/>
                <w:lang/>
              </w:rPr>
              <w:t>年</w:t>
            </w:r>
            <w:r>
              <w:rPr>
                <w:rFonts w:ascii="宋体" w:eastAsia="宋体" w:hAnsi="宋体" w:cs="宋体" w:hint="eastAsia"/>
                <w:color w:val="000000"/>
                <w:kern w:val="0"/>
                <w:sz w:val="18"/>
                <w:szCs w:val="18"/>
                <w:lang/>
              </w:rPr>
              <w:t>1</w:t>
            </w:r>
            <w:r>
              <w:rPr>
                <w:rFonts w:ascii="宋体" w:eastAsia="宋体" w:hAnsi="宋体" w:cs="宋体" w:hint="eastAsia"/>
                <w:color w:val="000000"/>
                <w:kern w:val="0"/>
                <w:sz w:val="18"/>
                <w:szCs w:val="18"/>
                <w:lang/>
              </w:rPr>
              <w:t>月</w:t>
            </w:r>
            <w:r>
              <w:rPr>
                <w:rFonts w:ascii="宋体" w:eastAsia="宋体" w:hAnsi="宋体" w:cs="宋体" w:hint="eastAsia"/>
                <w:color w:val="000000"/>
                <w:kern w:val="0"/>
                <w:sz w:val="18"/>
                <w:szCs w:val="18"/>
                <w:lang/>
              </w:rPr>
              <w:t>27</w:t>
            </w:r>
            <w:r>
              <w:rPr>
                <w:rFonts w:ascii="宋体" w:eastAsia="宋体" w:hAnsi="宋体" w:cs="宋体" w:hint="eastAsia"/>
                <w:color w:val="000000"/>
                <w:kern w:val="0"/>
                <w:sz w:val="18"/>
                <w:szCs w:val="18"/>
                <w:lang/>
              </w:rPr>
              <w:t>日</w:t>
            </w:r>
          </w:p>
        </w:tc>
      </w:tr>
      <w:tr w:rsidR="005A0F28">
        <w:trPr>
          <w:trHeight w:val="270"/>
        </w:trPr>
        <w:tc>
          <w:tcPr>
            <w:tcW w:w="4031" w:type="pct"/>
            <w:tcBorders>
              <w:top w:val="single" w:sz="4" w:space="0" w:color="000000"/>
              <w:left w:val="single" w:sz="4" w:space="0" w:color="000000"/>
              <w:bottom w:val="single" w:sz="4" w:space="0" w:color="000000"/>
              <w:right w:val="single" w:sz="4" w:space="0" w:color="000000"/>
            </w:tcBorders>
            <w:shd w:val="clear" w:color="auto" w:fill="auto"/>
            <w:vAlign w:val="bottom"/>
          </w:tcPr>
          <w:p w:rsidR="005A0F28" w:rsidRDefault="000C38E5">
            <w:pPr>
              <w:widowControl/>
              <w:jc w:val="left"/>
              <w:textAlignment w:val="bottom"/>
              <w:rPr>
                <w:rFonts w:ascii="宋体" w:eastAsia="宋体" w:hAnsi="宋体" w:cs="宋体"/>
                <w:color w:val="000000"/>
                <w:sz w:val="18"/>
                <w:szCs w:val="18"/>
              </w:rPr>
            </w:pPr>
            <w:r>
              <w:rPr>
                <w:rFonts w:ascii="宋体" w:eastAsia="宋体" w:hAnsi="宋体" w:cs="宋体" w:hint="eastAsia"/>
                <w:color w:val="000000"/>
                <w:kern w:val="0"/>
                <w:sz w:val="18"/>
                <w:szCs w:val="18"/>
                <w:lang/>
              </w:rPr>
              <w:t>关于富国稳健增强债券型证券投资基金暂停大额申购、转换转入及定期定额投资业务的公告</w:t>
            </w:r>
          </w:p>
        </w:tc>
        <w:tc>
          <w:tcPr>
            <w:tcW w:w="968" w:type="pct"/>
            <w:tcBorders>
              <w:top w:val="single" w:sz="4" w:space="0" w:color="000000"/>
              <w:left w:val="single" w:sz="4" w:space="0" w:color="000000"/>
              <w:bottom w:val="single" w:sz="4" w:space="0" w:color="000000"/>
              <w:right w:val="single" w:sz="4" w:space="0" w:color="000000"/>
            </w:tcBorders>
            <w:shd w:val="clear" w:color="auto" w:fill="auto"/>
            <w:vAlign w:val="bottom"/>
          </w:tcPr>
          <w:p w:rsidR="005A0F28" w:rsidRDefault="000C38E5">
            <w:pPr>
              <w:widowControl/>
              <w:jc w:val="right"/>
              <w:textAlignment w:val="bottom"/>
              <w:rPr>
                <w:rFonts w:ascii="宋体" w:eastAsia="宋体" w:hAnsi="宋体" w:cs="宋体"/>
                <w:color w:val="000000"/>
                <w:sz w:val="18"/>
                <w:szCs w:val="18"/>
              </w:rPr>
            </w:pPr>
            <w:r>
              <w:rPr>
                <w:rFonts w:ascii="宋体" w:eastAsia="宋体" w:hAnsi="宋体" w:cs="宋体" w:hint="eastAsia"/>
                <w:color w:val="000000"/>
                <w:kern w:val="0"/>
                <w:sz w:val="18"/>
                <w:szCs w:val="18"/>
                <w:lang/>
              </w:rPr>
              <w:t>2022</w:t>
            </w:r>
            <w:r>
              <w:rPr>
                <w:rFonts w:ascii="宋体" w:eastAsia="宋体" w:hAnsi="宋体" w:cs="宋体" w:hint="eastAsia"/>
                <w:color w:val="000000"/>
                <w:kern w:val="0"/>
                <w:sz w:val="18"/>
                <w:szCs w:val="18"/>
                <w:lang/>
              </w:rPr>
              <w:t>年</w:t>
            </w:r>
            <w:r>
              <w:rPr>
                <w:rFonts w:ascii="宋体" w:eastAsia="宋体" w:hAnsi="宋体" w:cs="宋体" w:hint="eastAsia"/>
                <w:color w:val="000000"/>
                <w:kern w:val="0"/>
                <w:sz w:val="18"/>
                <w:szCs w:val="18"/>
                <w:lang/>
              </w:rPr>
              <w:t>1</w:t>
            </w:r>
            <w:r>
              <w:rPr>
                <w:rFonts w:ascii="宋体" w:eastAsia="宋体" w:hAnsi="宋体" w:cs="宋体" w:hint="eastAsia"/>
                <w:color w:val="000000"/>
                <w:kern w:val="0"/>
                <w:sz w:val="18"/>
                <w:szCs w:val="18"/>
                <w:lang/>
              </w:rPr>
              <w:t>月</w:t>
            </w:r>
            <w:r>
              <w:rPr>
                <w:rFonts w:ascii="宋体" w:eastAsia="宋体" w:hAnsi="宋体" w:cs="宋体" w:hint="eastAsia"/>
                <w:color w:val="000000"/>
                <w:kern w:val="0"/>
                <w:sz w:val="18"/>
                <w:szCs w:val="18"/>
                <w:lang/>
              </w:rPr>
              <w:t>7</w:t>
            </w:r>
            <w:r>
              <w:rPr>
                <w:rFonts w:ascii="宋体" w:eastAsia="宋体" w:hAnsi="宋体" w:cs="宋体" w:hint="eastAsia"/>
                <w:color w:val="000000"/>
                <w:kern w:val="0"/>
                <w:sz w:val="18"/>
                <w:szCs w:val="18"/>
                <w:lang/>
              </w:rPr>
              <w:t>日</w:t>
            </w:r>
          </w:p>
        </w:tc>
      </w:tr>
      <w:tr w:rsidR="005A0F28">
        <w:trPr>
          <w:trHeight w:val="270"/>
        </w:trPr>
        <w:tc>
          <w:tcPr>
            <w:tcW w:w="4031" w:type="pct"/>
            <w:tcBorders>
              <w:top w:val="single" w:sz="4" w:space="0" w:color="000000"/>
              <w:left w:val="single" w:sz="4" w:space="0" w:color="000000"/>
              <w:bottom w:val="single" w:sz="4" w:space="0" w:color="000000"/>
              <w:right w:val="single" w:sz="4" w:space="0" w:color="000000"/>
            </w:tcBorders>
            <w:shd w:val="clear" w:color="auto" w:fill="auto"/>
            <w:vAlign w:val="bottom"/>
          </w:tcPr>
          <w:p w:rsidR="005A0F28" w:rsidRDefault="000C38E5">
            <w:pPr>
              <w:widowControl/>
              <w:jc w:val="left"/>
              <w:textAlignment w:val="bottom"/>
              <w:rPr>
                <w:rFonts w:ascii="宋体" w:eastAsia="宋体" w:hAnsi="宋体" w:cs="宋体"/>
                <w:color w:val="000000"/>
                <w:sz w:val="18"/>
                <w:szCs w:val="18"/>
              </w:rPr>
            </w:pPr>
            <w:r>
              <w:rPr>
                <w:rFonts w:ascii="宋体" w:eastAsia="宋体" w:hAnsi="宋体" w:cs="宋体" w:hint="eastAsia"/>
                <w:color w:val="000000"/>
                <w:kern w:val="0"/>
                <w:sz w:val="18"/>
                <w:szCs w:val="18"/>
                <w:lang/>
              </w:rPr>
              <w:t>关于富国纯债债券型发起式证券投资基金恢复大额申购、转换转入及定期定额投资业务的公告</w:t>
            </w:r>
          </w:p>
        </w:tc>
        <w:tc>
          <w:tcPr>
            <w:tcW w:w="968" w:type="pct"/>
            <w:tcBorders>
              <w:top w:val="single" w:sz="4" w:space="0" w:color="000000"/>
              <w:left w:val="single" w:sz="4" w:space="0" w:color="000000"/>
              <w:bottom w:val="single" w:sz="4" w:space="0" w:color="000000"/>
              <w:right w:val="single" w:sz="4" w:space="0" w:color="000000"/>
            </w:tcBorders>
            <w:shd w:val="clear" w:color="auto" w:fill="auto"/>
            <w:vAlign w:val="bottom"/>
          </w:tcPr>
          <w:p w:rsidR="005A0F28" w:rsidRDefault="000C38E5">
            <w:pPr>
              <w:widowControl/>
              <w:jc w:val="right"/>
              <w:textAlignment w:val="bottom"/>
              <w:rPr>
                <w:rFonts w:ascii="宋体" w:eastAsia="宋体" w:hAnsi="宋体" w:cs="宋体"/>
                <w:color w:val="000000"/>
                <w:sz w:val="18"/>
                <w:szCs w:val="18"/>
              </w:rPr>
            </w:pPr>
            <w:r>
              <w:rPr>
                <w:rFonts w:ascii="宋体" w:eastAsia="宋体" w:hAnsi="宋体" w:cs="宋体" w:hint="eastAsia"/>
                <w:color w:val="000000"/>
                <w:kern w:val="0"/>
                <w:sz w:val="18"/>
                <w:szCs w:val="18"/>
                <w:lang/>
              </w:rPr>
              <w:t>2022</w:t>
            </w:r>
            <w:r>
              <w:rPr>
                <w:rFonts w:ascii="宋体" w:eastAsia="宋体" w:hAnsi="宋体" w:cs="宋体" w:hint="eastAsia"/>
                <w:color w:val="000000"/>
                <w:kern w:val="0"/>
                <w:sz w:val="18"/>
                <w:szCs w:val="18"/>
                <w:lang/>
              </w:rPr>
              <w:t>年</w:t>
            </w:r>
            <w:r>
              <w:rPr>
                <w:rFonts w:ascii="宋体" w:eastAsia="宋体" w:hAnsi="宋体" w:cs="宋体" w:hint="eastAsia"/>
                <w:color w:val="000000"/>
                <w:kern w:val="0"/>
                <w:sz w:val="18"/>
                <w:szCs w:val="18"/>
                <w:lang/>
              </w:rPr>
              <w:t>4</w:t>
            </w:r>
            <w:r>
              <w:rPr>
                <w:rFonts w:ascii="宋体" w:eastAsia="宋体" w:hAnsi="宋体" w:cs="宋体" w:hint="eastAsia"/>
                <w:color w:val="000000"/>
                <w:kern w:val="0"/>
                <w:sz w:val="18"/>
                <w:szCs w:val="18"/>
                <w:lang/>
              </w:rPr>
              <w:t>月</w:t>
            </w:r>
            <w:r>
              <w:rPr>
                <w:rFonts w:ascii="宋体" w:eastAsia="宋体" w:hAnsi="宋体" w:cs="宋体" w:hint="eastAsia"/>
                <w:color w:val="000000"/>
                <w:kern w:val="0"/>
                <w:sz w:val="18"/>
                <w:szCs w:val="18"/>
                <w:lang/>
              </w:rPr>
              <w:t>27</w:t>
            </w:r>
            <w:r>
              <w:rPr>
                <w:rFonts w:ascii="宋体" w:eastAsia="宋体" w:hAnsi="宋体" w:cs="宋体" w:hint="eastAsia"/>
                <w:color w:val="000000"/>
                <w:kern w:val="0"/>
                <w:sz w:val="18"/>
                <w:szCs w:val="18"/>
                <w:lang/>
              </w:rPr>
              <w:t>日</w:t>
            </w:r>
          </w:p>
        </w:tc>
      </w:tr>
      <w:tr w:rsidR="005A0F28">
        <w:trPr>
          <w:trHeight w:val="270"/>
        </w:trPr>
        <w:tc>
          <w:tcPr>
            <w:tcW w:w="4031" w:type="pct"/>
            <w:tcBorders>
              <w:top w:val="single" w:sz="4" w:space="0" w:color="000000"/>
              <w:left w:val="single" w:sz="4" w:space="0" w:color="000000"/>
              <w:bottom w:val="single" w:sz="4" w:space="0" w:color="000000"/>
              <w:right w:val="single" w:sz="4" w:space="0" w:color="000000"/>
            </w:tcBorders>
            <w:shd w:val="clear" w:color="auto" w:fill="auto"/>
            <w:vAlign w:val="bottom"/>
          </w:tcPr>
          <w:p w:rsidR="005A0F28" w:rsidRDefault="000C38E5">
            <w:pPr>
              <w:widowControl/>
              <w:jc w:val="left"/>
              <w:textAlignment w:val="bottom"/>
              <w:rPr>
                <w:rFonts w:ascii="宋体" w:eastAsia="宋体" w:hAnsi="宋体" w:cs="宋体"/>
                <w:color w:val="000000"/>
                <w:sz w:val="18"/>
                <w:szCs w:val="18"/>
              </w:rPr>
            </w:pPr>
            <w:r>
              <w:rPr>
                <w:rFonts w:ascii="宋体" w:eastAsia="宋体" w:hAnsi="宋体" w:cs="宋体" w:hint="eastAsia"/>
                <w:color w:val="000000"/>
                <w:kern w:val="0"/>
                <w:sz w:val="18"/>
                <w:szCs w:val="18"/>
                <w:lang/>
              </w:rPr>
              <w:t>关于富国投资级信用债债券型证券投资基金暂停大额申购、转换转入及定期定额投资业务的公告</w:t>
            </w:r>
          </w:p>
        </w:tc>
        <w:tc>
          <w:tcPr>
            <w:tcW w:w="968" w:type="pct"/>
            <w:tcBorders>
              <w:top w:val="single" w:sz="4" w:space="0" w:color="000000"/>
              <w:left w:val="single" w:sz="4" w:space="0" w:color="000000"/>
              <w:bottom w:val="single" w:sz="4" w:space="0" w:color="000000"/>
              <w:right w:val="single" w:sz="4" w:space="0" w:color="000000"/>
            </w:tcBorders>
            <w:shd w:val="clear" w:color="auto" w:fill="auto"/>
            <w:vAlign w:val="bottom"/>
          </w:tcPr>
          <w:p w:rsidR="005A0F28" w:rsidRDefault="000C38E5">
            <w:pPr>
              <w:widowControl/>
              <w:jc w:val="right"/>
              <w:textAlignment w:val="bottom"/>
              <w:rPr>
                <w:rFonts w:ascii="宋体" w:eastAsia="宋体" w:hAnsi="宋体" w:cs="宋体"/>
                <w:color w:val="000000"/>
                <w:sz w:val="18"/>
                <w:szCs w:val="18"/>
              </w:rPr>
            </w:pPr>
            <w:r>
              <w:rPr>
                <w:rFonts w:ascii="宋体" w:eastAsia="宋体" w:hAnsi="宋体" w:cs="宋体" w:hint="eastAsia"/>
                <w:color w:val="000000"/>
                <w:kern w:val="0"/>
                <w:sz w:val="18"/>
                <w:szCs w:val="18"/>
                <w:lang/>
              </w:rPr>
              <w:t>2022</w:t>
            </w:r>
            <w:r>
              <w:rPr>
                <w:rFonts w:ascii="宋体" w:eastAsia="宋体" w:hAnsi="宋体" w:cs="宋体" w:hint="eastAsia"/>
                <w:color w:val="000000"/>
                <w:kern w:val="0"/>
                <w:sz w:val="18"/>
                <w:szCs w:val="18"/>
                <w:lang/>
              </w:rPr>
              <w:t>年</w:t>
            </w:r>
            <w:r>
              <w:rPr>
                <w:rFonts w:ascii="宋体" w:eastAsia="宋体" w:hAnsi="宋体" w:cs="宋体" w:hint="eastAsia"/>
                <w:color w:val="000000"/>
                <w:kern w:val="0"/>
                <w:sz w:val="18"/>
                <w:szCs w:val="18"/>
                <w:lang/>
              </w:rPr>
              <w:t>6</w:t>
            </w:r>
            <w:r>
              <w:rPr>
                <w:rFonts w:ascii="宋体" w:eastAsia="宋体" w:hAnsi="宋体" w:cs="宋体" w:hint="eastAsia"/>
                <w:color w:val="000000"/>
                <w:kern w:val="0"/>
                <w:sz w:val="18"/>
                <w:szCs w:val="18"/>
                <w:lang/>
              </w:rPr>
              <w:t>月</w:t>
            </w:r>
            <w:r>
              <w:rPr>
                <w:rFonts w:ascii="宋体" w:eastAsia="宋体" w:hAnsi="宋体" w:cs="宋体" w:hint="eastAsia"/>
                <w:color w:val="000000"/>
                <w:kern w:val="0"/>
                <w:sz w:val="18"/>
                <w:szCs w:val="18"/>
                <w:lang/>
              </w:rPr>
              <w:t>30</w:t>
            </w:r>
            <w:r>
              <w:rPr>
                <w:rFonts w:ascii="宋体" w:eastAsia="宋体" w:hAnsi="宋体" w:cs="宋体" w:hint="eastAsia"/>
                <w:color w:val="000000"/>
                <w:kern w:val="0"/>
                <w:sz w:val="18"/>
                <w:szCs w:val="18"/>
                <w:lang/>
              </w:rPr>
              <w:t>日</w:t>
            </w:r>
          </w:p>
        </w:tc>
      </w:tr>
      <w:tr w:rsidR="005A0F28">
        <w:trPr>
          <w:trHeight w:val="270"/>
        </w:trPr>
        <w:tc>
          <w:tcPr>
            <w:tcW w:w="4031" w:type="pct"/>
            <w:tcBorders>
              <w:top w:val="single" w:sz="4" w:space="0" w:color="000000"/>
              <w:left w:val="single" w:sz="4" w:space="0" w:color="000000"/>
              <w:bottom w:val="single" w:sz="4" w:space="0" w:color="000000"/>
              <w:right w:val="single" w:sz="4" w:space="0" w:color="000000"/>
            </w:tcBorders>
            <w:shd w:val="clear" w:color="auto" w:fill="auto"/>
            <w:vAlign w:val="bottom"/>
          </w:tcPr>
          <w:p w:rsidR="005A0F28" w:rsidRDefault="000C38E5">
            <w:pPr>
              <w:widowControl/>
              <w:jc w:val="left"/>
              <w:textAlignment w:val="bottom"/>
              <w:rPr>
                <w:rFonts w:ascii="宋体" w:eastAsia="宋体" w:hAnsi="宋体" w:cs="宋体"/>
                <w:color w:val="000000"/>
                <w:sz w:val="18"/>
                <w:szCs w:val="18"/>
              </w:rPr>
            </w:pPr>
            <w:r>
              <w:rPr>
                <w:rFonts w:ascii="宋体" w:eastAsia="宋体" w:hAnsi="宋体" w:cs="宋体" w:hint="eastAsia"/>
                <w:color w:val="000000"/>
                <w:kern w:val="0"/>
                <w:sz w:val="18"/>
                <w:szCs w:val="18"/>
                <w:lang/>
              </w:rPr>
              <w:t>关于富国产业债债券型证券投资基金暂停大额申购、转换转入及定期定额投资业务的公告</w:t>
            </w:r>
          </w:p>
        </w:tc>
        <w:tc>
          <w:tcPr>
            <w:tcW w:w="968" w:type="pct"/>
            <w:tcBorders>
              <w:top w:val="single" w:sz="4" w:space="0" w:color="000000"/>
              <w:left w:val="single" w:sz="4" w:space="0" w:color="000000"/>
              <w:bottom w:val="single" w:sz="4" w:space="0" w:color="000000"/>
              <w:right w:val="single" w:sz="4" w:space="0" w:color="000000"/>
            </w:tcBorders>
            <w:shd w:val="clear" w:color="auto" w:fill="auto"/>
            <w:vAlign w:val="bottom"/>
          </w:tcPr>
          <w:p w:rsidR="005A0F28" w:rsidRDefault="000C38E5">
            <w:pPr>
              <w:widowControl/>
              <w:jc w:val="right"/>
              <w:textAlignment w:val="bottom"/>
              <w:rPr>
                <w:rFonts w:ascii="宋体" w:eastAsia="宋体" w:hAnsi="宋体" w:cs="宋体"/>
                <w:color w:val="000000"/>
                <w:sz w:val="18"/>
                <w:szCs w:val="18"/>
              </w:rPr>
            </w:pPr>
            <w:r>
              <w:rPr>
                <w:rFonts w:ascii="宋体" w:eastAsia="宋体" w:hAnsi="宋体" w:cs="宋体" w:hint="eastAsia"/>
                <w:color w:val="000000"/>
                <w:kern w:val="0"/>
                <w:sz w:val="18"/>
                <w:szCs w:val="18"/>
                <w:lang/>
              </w:rPr>
              <w:t>2022</w:t>
            </w:r>
            <w:r>
              <w:rPr>
                <w:rFonts w:ascii="宋体" w:eastAsia="宋体" w:hAnsi="宋体" w:cs="宋体" w:hint="eastAsia"/>
                <w:color w:val="000000"/>
                <w:kern w:val="0"/>
                <w:sz w:val="18"/>
                <w:szCs w:val="18"/>
                <w:lang/>
              </w:rPr>
              <w:t>年</w:t>
            </w:r>
            <w:r>
              <w:rPr>
                <w:rFonts w:ascii="宋体" w:eastAsia="宋体" w:hAnsi="宋体" w:cs="宋体" w:hint="eastAsia"/>
                <w:color w:val="000000"/>
                <w:kern w:val="0"/>
                <w:sz w:val="18"/>
                <w:szCs w:val="18"/>
                <w:lang/>
              </w:rPr>
              <w:t>7</w:t>
            </w:r>
            <w:r>
              <w:rPr>
                <w:rFonts w:ascii="宋体" w:eastAsia="宋体" w:hAnsi="宋体" w:cs="宋体" w:hint="eastAsia"/>
                <w:color w:val="000000"/>
                <w:kern w:val="0"/>
                <w:sz w:val="18"/>
                <w:szCs w:val="18"/>
                <w:lang/>
              </w:rPr>
              <w:t>月</w:t>
            </w:r>
            <w:r>
              <w:rPr>
                <w:rFonts w:ascii="宋体" w:eastAsia="宋体" w:hAnsi="宋体" w:cs="宋体" w:hint="eastAsia"/>
                <w:color w:val="000000"/>
                <w:kern w:val="0"/>
                <w:sz w:val="18"/>
                <w:szCs w:val="18"/>
                <w:lang/>
              </w:rPr>
              <w:t>28</w:t>
            </w:r>
            <w:r>
              <w:rPr>
                <w:rFonts w:ascii="宋体" w:eastAsia="宋体" w:hAnsi="宋体" w:cs="宋体" w:hint="eastAsia"/>
                <w:color w:val="000000"/>
                <w:kern w:val="0"/>
                <w:sz w:val="18"/>
                <w:szCs w:val="18"/>
                <w:lang/>
              </w:rPr>
              <w:t>日</w:t>
            </w:r>
          </w:p>
        </w:tc>
      </w:tr>
      <w:tr w:rsidR="005A0F28">
        <w:trPr>
          <w:trHeight w:val="270"/>
        </w:trPr>
        <w:tc>
          <w:tcPr>
            <w:tcW w:w="4031" w:type="pct"/>
            <w:tcBorders>
              <w:top w:val="single" w:sz="4" w:space="0" w:color="000000"/>
              <w:left w:val="single" w:sz="4" w:space="0" w:color="000000"/>
              <w:bottom w:val="single" w:sz="4" w:space="0" w:color="000000"/>
              <w:right w:val="single" w:sz="4" w:space="0" w:color="000000"/>
            </w:tcBorders>
            <w:shd w:val="clear" w:color="auto" w:fill="auto"/>
            <w:vAlign w:val="bottom"/>
          </w:tcPr>
          <w:p w:rsidR="005A0F28" w:rsidRDefault="000C38E5">
            <w:pPr>
              <w:widowControl/>
              <w:jc w:val="left"/>
              <w:textAlignment w:val="bottom"/>
              <w:rPr>
                <w:rFonts w:ascii="宋体" w:eastAsia="宋体" w:hAnsi="宋体" w:cs="宋体"/>
                <w:color w:val="000000"/>
                <w:sz w:val="18"/>
                <w:szCs w:val="18"/>
              </w:rPr>
            </w:pPr>
            <w:r>
              <w:rPr>
                <w:rFonts w:ascii="宋体" w:eastAsia="宋体" w:hAnsi="宋体" w:cs="宋体" w:hint="eastAsia"/>
                <w:color w:val="000000"/>
                <w:kern w:val="0"/>
                <w:sz w:val="18"/>
                <w:szCs w:val="18"/>
                <w:lang/>
              </w:rPr>
              <w:t>关于富国短债债券型证券投资基金暂停大额申购、转换转入及定期定额投资业务的公告</w:t>
            </w:r>
          </w:p>
        </w:tc>
        <w:tc>
          <w:tcPr>
            <w:tcW w:w="968" w:type="pct"/>
            <w:tcBorders>
              <w:top w:val="single" w:sz="4" w:space="0" w:color="000000"/>
              <w:left w:val="single" w:sz="4" w:space="0" w:color="000000"/>
              <w:bottom w:val="single" w:sz="4" w:space="0" w:color="000000"/>
              <w:right w:val="single" w:sz="4" w:space="0" w:color="000000"/>
            </w:tcBorders>
            <w:shd w:val="clear" w:color="auto" w:fill="auto"/>
            <w:vAlign w:val="bottom"/>
          </w:tcPr>
          <w:p w:rsidR="005A0F28" w:rsidRDefault="000C38E5">
            <w:pPr>
              <w:widowControl/>
              <w:jc w:val="right"/>
              <w:textAlignment w:val="bottom"/>
              <w:rPr>
                <w:rFonts w:ascii="宋体" w:eastAsia="宋体" w:hAnsi="宋体" w:cs="宋体"/>
                <w:color w:val="000000"/>
                <w:sz w:val="18"/>
                <w:szCs w:val="18"/>
              </w:rPr>
            </w:pPr>
            <w:r>
              <w:rPr>
                <w:rFonts w:ascii="宋体" w:eastAsia="宋体" w:hAnsi="宋体" w:cs="宋体" w:hint="eastAsia"/>
                <w:color w:val="000000"/>
                <w:kern w:val="0"/>
                <w:sz w:val="18"/>
                <w:szCs w:val="18"/>
                <w:lang/>
              </w:rPr>
              <w:t>2022</w:t>
            </w:r>
            <w:r>
              <w:rPr>
                <w:rFonts w:ascii="宋体" w:eastAsia="宋体" w:hAnsi="宋体" w:cs="宋体" w:hint="eastAsia"/>
                <w:color w:val="000000"/>
                <w:kern w:val="0"/>
                <w:sz w:val="18"/>
                <w:szCs w:val="18"/>
                <w:lang/>
              </w:rPr>
              <w:t>年</w:t>
            </w:r>
            <w:r>
              <w:rPr>
                <w:rFonts w:ascii="宋体" w:eastAsia="宋体" w:hAnsi="宋体" w:cs="宋体" w:hint="eastAsia"/>
                <w:color w:val="000000"/>
                <w:kern w:val="0"/>
                <w:sz w:val="18"/>
                <w:szCs w:val="18"/>
                <w:lang/>
              </w:rPr>
              <w:t>8</w:t>
            </w:r>
            <w:r>
              <w:rPr>
                <w:rFonts w:ascii="宋体" w:eastAsia="宋体" w:hAnsi="宋体" w:cs="宋体" w:hint="eastAsia"/>
                <w:color w:val="000000"/>
                <w:kern w:val="0"/>
                <w:sz w:val="18"/>
                <w:szCs w:val="18"/>
                <w:lang/>
              </w:rPr>
              <w:t>月</w:t>
            </w:r>
            <w:r>
              <w:rPr>
                <w:rFonts w:ascii="宋体" w:eastAsia="宋体" w:hAnsi="宋体" w:cs="宋体" w:hint="eastAsia"/>
                <w:color w:val="000000"/>
                <w:kern w:val="0"/>
                <w:sz w:val="18"/>
                <w:szCs w:val="18"/>
                <w:lang/>
              </w:rPr>
              <w:t>12</w:t>
            </w:r>
            <w:r>
              <w:rPr>
                <w:rFonts w:ascii="宋体" w:eastAsia="宋体" w:hAnsi="宋体" w:cs="宋体" w:hint="eastAsia"/>
                <w:color w:val="000000"/>
                <w:kern w:val="0"/>
                <w:sz w:val="18"/>
                <w:szCs w:val="18"/>
                <w:lang/>
              </w:rPr>
              <w:t>日</w:t>
            </w:r>
          </w:p>
        </w:tc>
      </w:tr>
      <w:tr w:rsidR="005A0F28">
        <w:trPr>
          <w:trHeight w:val="270"/>
        </w:trPr>
        <w:tc>
          <w:tcPr>
            <w:tcW w:w="4031" w:type="pct"/>
            <w:tcBorders>
              <w:top w:val="single" w:sz="4" w:space="0" w:color="000000"/>
              <w:left w:val="single" w:sz="4" w:space="0" w:color="000000"/>
              <w:bottom w:val="single" w:sz="4" w:space="0" w:color="000000"/>
              <w:right w:val="single" w:sz="4" w:space="0" w:color="000000"/>
            </w:tcBorders>
            <w:shd w:val="clear" w:color="auto" w:fill="auto"/>
            <w:vAlign w:val="bottom"/>
          </w:tcPr>
          <w:p w:rsidR="005A0F28" w:rsidRDefault="000C38E5">
            <w:pPr>
              <w:widowControl/>
              <w:jc w:val="left"/>
              <w:textAlignment w:val="bottom"/>
              <w:rPr>
                <w:rFonts w:ascii="宋体" w:eastAsia="宋体" w:hAnsi="宋体" w:cs="宋体"/>
                <w:color w:val="000000"/>
                <w:sz w:val="18"/>
                <w:szCs w:val="18"/>
              </w:rPr>
            </w:pPr>
            <w:r>
              <w:rPr>
                <w:rFonts w:ascii="宋体" w:eastAsia="宋体" w:hAnsi="宋体" w:cs="宋体" w:hint="eastAsia"/>
                <w:color w:val="000000"/>
                <w:kern w:val="0"/>
                <w:sz w:val="18"/>
                <w:szCs w:val="18"/>
                <w:lang/>
              </w:rPr>
              <w:t>关于富国长江经济带纯债债券型证券投资基金暂停大额申购、转换转入及定期定额投资业务的公告</w:t>
            </w:r>
          </w:p>
        </w:tc>
        <w:tc>
          <w:tcPr>
            <w:tcW w:w="968" w:type="pct"/>
            <w:tcBorders>
              <w:top w:val="single" w:sz="4" w:space="0" w:color="000000"/>
              <w:left w:val="single" w:sz="4" w:space="0" w:color="000000"/>
              <w:bottom w:val="single" w:sz="4" w:space="0" w:color="000000"/>
              <w:right w:val="single" w:sz="4" w:space="0" w:color="000000"/>
            </w:tcBorders>
            <w:shd w:val="clear" w:color="auto" w:fill="auto"/>
            <w:vAlign w:val="bottom"/>
          </w:tcPr>
          <w:p w:rsidR="005A0F28" w:rsidRDefault="000C38E5">
            <w:pPr>
              <w:widowControl/>
              <w:jc w:val="right"/>
              <w:textAlignment w:val="bottom"/>
              <w:rPr>
                <w:rFonts w:ascii="宋体" w:eastAsia="宋体" w:hAnsi="宋体" w:cs="宋体"/>
                <w:color w:val="000000"/>
                <w:sz w:val="18"/>
                <w:szCs w:val="18"/>
              </w:rPr>
            </w:pPr>
            <w:r>
              <w:rPr>
                <w:rFonts w:ascii="宋体" w:eastAsia="宋体" w:hAnsi="宋体" w:cs="宋体" w:hint="eastAsia"/>
                <w:color w:val="000000"/>
                <w:kern w:val="0"/>
                <w:sz w:val="18"/>
                <w:szCs w:val="18"/>
                <w:lang/>
              </w:rPr>
              <w:t>2023</w:t>
            </w:r>
            <w:r>
              <w:rPr>
                <w:rFonts w:ascii="宋体" w:eastAsia="宋体" w:hAnsi="宋体" w:cs="宋体" w:hint="eastAsia"/>
                <w:color w:val="000000"/>
                <w:kern w:val="0"/>
                <w:sz w:val="18"/>
                <w:szCs w:val="18"/>
                <w:lang/>
              </w:rPr>
              <w:t>年</w:t>
            </w:r>
            <w:r>
              <w:rPr>
                <w:rFonts w:ascii="宋体" w:eastAsia="宋体" w:hAnsi="宋体" w:cs="宋体" w:hint="eastAsia"/>
                <w:color w:val="000000"/>
                <w:kern w:val="0"/>
                <w:sz w:val="18"/>
                <w:szCs w:val="18"/>
                <w:lang/>
              </w:rPr>
              <w:t>2</w:t>
            </w:r>
            <w:r>
              <w:rPr>
                <w:rFonts w:ascii="宋体" w:eastAsia="宋体" w:hAnsi="宋体" w:cs="宋体" w:hint="eastAsia"/>
                <w:color w:val="000000"/>
                <w:kern w:val="0"/>
                <w:sz w:val="18"/>
                <w:szCs w:val="18"/>
                <w:lang/>
              </w:rPr>
              <w:t>月</w:t>
            </w:r>
            <w:r>
              <w:rPr>
                <w:rFonts w:ascii="宋体" w:eastAsia="宋体" w:hAnsi="宋体" w:cs="宋体" w:hint="eastAsia"/>
                <w:color w:val="000000"/>
                <w:kern w:val="0"/>
                <w:sz w:val="18"/>
                <w:szCs w:val="18"/>
                <w:lang/>
              </w:rPr>
              <w:t>15</w:t>
            </w:r>
            <w:r>
              <w:rPr>
                <w:rFonts w:ascii="宋体" w:eastAsia="宋体" w:hAnsi="宋体" w:cs="宋体" w:hint="eastAsia"/>
                <w:color w:val="000000"/>
                <w:kern w:val="0"/>
                <w:sz w:val="18"/>
                <w:szCs w:val="18"/>
                <w:lang/>
              </w:rPr>
              <w:t>日</w:t>
            </w:r>
          </w:p>
        </w:tc>
      </w:tr>
      <w:tr w:rsidR="005A0F28">
        <w:trPr>
          <w:trHeight w:val="270"/>
        </w:trPr>
        <w:tc>
          <w:tcPr>
            <w:tcW w:w="4031" w:type="pct"/>
            <w:tcBorders>
              <w:top w:val="single" w:sz="4" w:space="0" w:color="000000"/>
              <w:left w:val="single" w:sz="4" w:space="0" w:color="000000"/>
              <w:bottom w:val="single" w:sz="4" w:space="0" w:color="000000"/>
              <w:right w:val="single" w:sz="4" w:space="0" w:color="000000"/>
            </w:tcBorders>
            <w:shd w:val="clear" w:color="auto" w:fill="auto"/>
            <w:vAlign w:val="bottom"/>
          </w:tcPr>
          <w:p w:rsidR="005A0F28" w:rsidRDefault="000C38E5">
            <w:pPr>
              <w:widowControl/>
              <w:jc w:val="left"/>
              <w:textAlignment w:val="bottom"/>
              <w:rPr>
                <w:rFonts w:ascii="宋体" w:eastAsia="宋体" w:hAnsi="宋体" w:cs="宋体"/>
                <w:color w:val="000000"/>
                <w:sz w:val="18"/>
                <w:szCs w:val="18"/>
              </w:rPr>
            </w:pPr>
            <w:r>
              <w:rPr>
                <w:rFonts w:ascii="宋体" w:eastAsia="宋体" w:hAnsi="宋体" w:cs="宋体" w:hint="eastAsia"/>
                <w:color w:val="000000"/>
                <w:kern w:val="0"/>
                <w:sz w:val="18"/>
                <w:szCs w:val="18"/>
                <w:lang/>
              </w:rPr>
              <w:t>关于富国安益货币市场基金暂停大额申购、转换转入及定期定额投资业务的公告</w:t>
            </w:r>
          </w:p>
        </w:tc>
        <w:tc>
          <w:tcPr>
            <w:tcW w:w="968" w:type="pct"/>
            <w:tcBorders>
              <w:top w:val="single" w:sz="4" w:space="0" w:color="000000"/>
              <w:left w:val="single" w:sz="4" w:space="0" w:color="000000"/>
              <w:bottom w:val="single" w:sz="4" w:space="0" w:color="000000"/>
              <w:right w:val="single" w:sz="4" w:space="0" w:color="000000"/>
            </w:tcBorders>
            <w:shd w:val="clear" w:color="auto" w:fill="auto"/>
            <w:vAlign w:val="bottom"/>
          </w:tcPr>
          <w:p w:rsidR="005A0F28" w:rsidRDefault="000C38E5">
            <w:pPr>
              <w:widowControl/>
              <w:jc w:val="right"/>
              <w:textAlignment w:val="bottom"/>
              <w:rPr>
                <w:rFonts w:ascii="宋体" w:eastAsia="宋体" w:hAnsi="宋体" w:cs="宋体"/>
                <w:color w:val="000000"/>
                <w:sz w:val="18"/>
                <w:szCs w:val="18"/>
              </w:rPr>
            </w:pPr>
            <w:r>
              <w:rPr>
                <w:rFonts w:ascii="宋体" w:eastAsia="宋体" w:hAnsi="宋体" w:cs="宋体" w:hint="eastAsia"/>
                <w:color w:val="000000"/>
                <w:kern w:val="0"/>
                <w:sz w:val="18"/>
                <w:szCs w:val="18"/>
                <w:lang/>
              </w:rPr>
              <w:t>2023</w:t>
            </w:r>
            <w:r>
              <w:rPr>
                <w:rFonts w:ascii="宋体" w:eastAsia="宋体" w:hAnsi="宋体" w:cs="宋体" w:hint="eastAsia"/>
                <w:color w:val="000000"/>
                <w:kern w:val="0"/>
                <w:sz w:val="18"/>
                <w:szCs w:val="18"/>
                <w:lang/>
              </w:rPr>
              <w:t>年</w:t>
            </w:r>
            <w:r>
              <w:rPr>
                <w:rFonts w:ascii="宋体" w:eastAsia="宋体" w:hAnsi="宋体" w:cs="宋体" w:hint="eastAsia"/>
                <w:color w:val="000000"/>
                <w:kern w:val="0"/>
                <w:sz w:val="18"/>
                <w:szCs w:val="18"/>
                <w:lang/>
              </w:rPr>
              <w:t>1</w:t>
            </w:r>
            <w:r>
              <w:rPr>
                <w:rFonts w:ascii="宋体" w:eastAsia="宋体" w:hAnsi="宋体" w:cs="宋体" w:hint="eastAsia"/>
                <w:color w:val="000000"/>
                <w:kern w:val="0"/>
                <w:sz w:val="18"/>
                <w:szCs w:val="18"/>
                <w:lang/>
              </w:rPr>
              <w:t>月</w:t>
            </w:r>
            <w:r>
              <w:rPr>
                <w:rFonts w:ascii="宋体" w:eastAsia="宋体" w:hAnsi="宋体" w:cs="宋体" w:hint="eastAsia"/>
                <w:color w:val="000000"/>
                <w:kern w:val="0"/>
                <w:sz w:val="18"/>
                <w:szCs w:val="18"/>
                <w:lang/>
              </w:rPr>
              <w:t>3</w:t>
            </w:r>
            <w:r>
              <w:rPr>
                <w:rFonts w:ascii="宋体" w:eastAsia="宋体" w:hAnsi="宋体" w:cs="宋体" w:hint="eastAsia"/>
                <w:color w:val="000000"/>
                <w:kern w:val="0"/>
                <w:sz w:val="18"/>
                <w:szCs w:val="18"/>
                <w:lang/>
              </w:rPr>
              <w:t>日</w:t>
            </w:r>
          </w:p>
        </w:tc>
      </w:tr>
      <w:tr w:rsidR="005A0F28">
        <w:trPr>
          <w:trHeight w:val="270"/>
        </w:trPr>
        <w:tc>
          <w:tcPr>
            <w:tcW w:w="4031" w:type="pct"/>
            <w:tcBorders>
              <w:top w:val="single" w:sz="4" w:space="0" w:color="000000"/>
              <w:left w:val="single" w:sz="4" w:space="0" w:color="000000"/>
              <w:bottom w:val="single" w:sz="4" w:space="0" w:color="000000"/>
              <w:right w:val="single" w:sz="4" w:space="0" w:color="000000"/>
            </w:tcBorders>
            <w:shd w:val="clear" w:color="auto" w:fill="auto"/>
            <w:vAlign w:val="bottom"/>
          </w:tcPr>
          <w:p w:rsidR="005A0F28" w:rsidRDefault="000C38E5">
            <w:pPr>
              <w:widowControl/>
              <w:jc w:val="left"/>
              <w:textAlignment w:val="bottom"/>
              <w:rPr>
                <w:rFonts w:ascii="宋体" w:eastAsia="宋体" w:hAnsi="宋体" w:cs="宋体"/>
                <w:color w:val="000000"/>
                <w:sz w:val="18"/>
                <w:szCs w:val="18"/>
              </w:rPr>
            </w:pPr>
            <w:r>
              <w:rPr>
                <w:rFonts w:ascii="宋体" w:eastAsia="宋体" w:hAnsi="宋体" w:cs="宋体" w:hint="eastAsia"/>
                <w:color w:val="000000"/>
                <w:kern w:val="0"/>
                <w:sz w:val="18"/>
                <w:szCs w:val="18"/>
                <w:lang/>
              </w:rPr>
              <w:t>关于富国富钱包货币市场基金暂停大额申购及转换转入业务的公告</w:t>
            </w:r>
          </w:p>
        </w:tc>
        <w:tc>
          <w:tcPr>
            <w:tcW w:w="968" w:type="pct"/>
            <w:tcBorders>
              <w:top w:val="single" w:sz="4" w:space="0" w:color="000000"/>
              <w:left w:val="single" w:sz="4" w:space="0" w:color="000000"/>
              <w:bottom w:val="single" w:sz="4" w:space="0" w:color="000000"/>
              <w:right w:val="single" w:sz="4" w:space="0" w:color="000000"/>
            </w:tcBorders>
            <w:shd w:val="clear" w:color="auto" w:fill="auto"/>
            <w:vAlign w:val="bottom"/>
          </w:tcPr>
          <w:p w:rsidR="005A0F28" w:rsidRDefault="000C38E5">
            <w:pPr>
              <w:widowControl/>
              <w:jc w:val="right"/>
              <w:textAlignment w:val="bottom"/>
              <w:rPr>
                <w:rFonts w:ascii="宋体" w:eastAsia="宋体" w:hAnsi="宋体" w:cs="宋体"/>
                <w:color w:val="000000"/>
                <w:sz w:val="18"/>
                <w:szCs w:val="18"/>
              </w:rPr>
            </w:pPr>
            <w:r>
              <w:rPr>
                <w:rFonts w:ascii="宋体" w:eastAsia="宋体" w:hAnsi="宋体" w:cs="宋体" w:hint="eastAsia"/>
                <w:color w:val="000000"/>
                <w:kern w:val="0"/>
                <w:sz w:val="18"/>
                <w:szCs w:val="18"/>
                <w:lang/>
              </w:rPr>
              <w:t>2023</w:t>
            </w:r>
            <w:r>
              <w:rPr>
                <w:rFonts w:ascii="宋体" w:eastAsia="宋体" w:hAnsi="宋体" w:cs="宋体" w:hint="eastAsia"/>
                <w:color w:val="000000"/>
                <w:kern w:val="0"/>
                <w:sz w:val="18"/>
                <w:szCs w:val="18"/>
                <w:lang/>
              </w:rPr>
              <w:t>年</w:t>
            </w:r>
            <w:r>
              <w:rPr>
                <w:rFonts w:ascii="宋体" w:eastAsia="宋体" w:hAnsi="宋体" w:cs="宋体" w:hint="eastAsia"/>
                <w:color w:val="000000"/>
                <w:kern w:val="0"/>
                <w:sz w:val="18"/>
                <w:szCs w:val="18"/>
                <w:lang/>
              </w:rPr>
              <w:t>2</w:t>
            </w:r>
            <w:r>
              <w:rPr>
                <w:rFonts w:ascii="宋体" w:eastAsia="宋体" w:hAnsi="宋体" w:cs="宋体" w:hint="eastAsia"/>
                <w:color w:val="000000"/>
                <w:kern w:val="0"/>
                <w:sz w:val="18"/>
                <w:szCs w:val="18"/>
                <w:lang/>
              </w:rPr>
              <w:t>月</w:t>
            </w:r>
            <w:r>
              <w:rPr>
                <w:rFonts w:ascii="宋体" w:eastAsia="宋体" w:hAnsi="宋体" w:cs="宋体" w:hint="eastAsia"/>
                <w:color w:val="000000"/>
                <w:kern w:val="0"/>
                <w:sz w:val="18"/>
                <w:szCs w:val="18"/>
                <w:lang/>
              </w:rPr>
              <w:t>3</w:t>
            </w:r>
            <w:r>
              <w:rPr>
                <w:rFonts w:ascii="宋体" w:eastAsia="宋体" w:hAnsi="宋体" w:cs="宋体" w:hint="eastAsia"/>
                <w:color w:val="000000"/>
                <w:kern w:val="0"/>
                <w:sz w:val="18"/>
                <w:szCs w:val="18"/>
                <w:lang/>
              </w:rPr>
              <w:t>日</w:t>
            </w:r>
          </w:p>
        </w:tc>
      </w:tr>
      <w:tr w:rsidR="005A0F28">
        <w:trPr>
          <w:trHeight w:val="270"/>
        </w:trPr>
        <w:tc>
          <w:tcPr>
            <w:tcW w:w="4031" w:type="pct"/>
            <w:tcBorders>
              <w:top w:val="single" w:sz="4" w:space="0" w:color="000000"/>
              <w:left w:val="single" w:sz="4" w:space="0" w:color="000000"/>
              <w:bottom w:val="single" w:sz="4" w:space="0" w:color="000000"/>
              <w:right w:val="single" w:sz="4" w:space="0" w:color="000000"/>
            </w:tcBorders>
            <w:shd w:val="clear" w:color="auto" w:fill="auto"/>
            <w:vAlign w:val="bottom"/>
          </w:tcPr>
          <w:p w:rsidR="005A0F28" w:rsidRDefault="000C38E5">
            <w:pPr>
              <w:widowControl/>
              <w:jc w:val="left"/>
              <w:textAlignment w:val="bottom"/>
              <w:rPr>
                <w:rFonts w:ascii="宋体" w:eastAsia="宋体" w:hAnsi="宋体" w:cs="宋体"/>
                <w:color w:val="000000"/>
                <w:sz w:val="18"/>
                <w:szCs w:val="18"/>
              </w:rPr>
            </w:pPr>
            <w:r>
              <w:rPr>
                <w:rFonts w:ascii="宋体" w:eastAsia="宋体" w:hAnsi="宋体" w:cs="宋体" w:hint="eastAsia"/>
                <w:color w:val="000000"/>
                <w:kern w:val="0"/>
                <w:sz w:val="18"/>
                <w:szCs w:val="18"/>
                <w:lang/>
              </w:rPr>
              <w:t>关于富国天利增长债券投资基金暂停大额申购、转换转入及定期定额投资业务的公告</w:t>
            </w:r>
          </w:p>
        </w:tc>
        <w:tc>
          <w:tcPr>
            <w:tcW w:w="968" w:type="pct"/>
            <w:tcBorders>
              <w:top w:val="single" w:sz="4" w:space="0" w:color="000000"/>
              <w:left w:val="single" w:sz="4" w:space="0" w:color="000000"/>
              <w:bottom w:val="single" w:sz="4" w:space="0" w:color="000000"/>
              <w:right w:val="single" w:sz="4" w:space="0" w:color="000000"/>
            </w:tcBorders>
            <w:shd w:val="clear" w:color="auto" w:fill="auto"/>
            <w:vAlign w:val="bottom"/>
          </w:tcPr>
          <w:p w:rsidR="005A0F28" w:rsidRDefault="000C38E5">
            <w:pPr>
              <w:widowControl/>
              <w:jc w:val="right"/>
              <w:textAlignment w:val="bottom"/>
              <w:rPr>
                <w:rFonts w:ascii="宋体" w:eastAsia="宋体" w:hAnsi="宋体" w:cs="宋体"/>
                <w:color w:val="000000"/>
                <w:sz w:val="18"/>
                <w:szCs w:val="18"/>
              </w:rPr>
            </w:pPr>
            <w:r>
              <w:rPr>
                <w:rFonts w:ascii="宋体" w:eastAsia="宋体" w:hAnsi="宋体" w:cs="宋体" w:hint="eastAsia"/>
                <w:color w:val="000000"/>
                <w:kern w:val="0"/>
                <w:sz w:val="18"/>
                <w:szCs w:val="18"/>
                <w:lang/>
              </w:rPr>
              <w:t>2023</w:t>
            </w:r>
            <w:r>
              <w:rPr>
                <w:rFonts w:ascii="宋体" w:eastAsia="宋体" w:hAnsi="宋体" w:cs="宋体" w:hint="eastAsia"/>
                <w:color w:val="000000"/>
                <w:kern w:val="0"/>
                <w:sz w:val="18"/>
                <w:szCs w:val="18"/>
                <w:lang/>
              </w:rPr>
              <w:t>年</w:t>
            </w:r>
            <w:r>
              <w:rPr>
                <w:rFonts w:ascii="宋体" w:eastAsia="宋体" w:hAnsi="宋体" w:cs="宋体" w:hint="eastAsia"/>
                <w:color w:val="000000"/>
                <w:kern w:val="0"/>
                <w:sz w:val="18"/>
                <w:szCs w:val="18"/>
                <w:lang/>
              </w:rPr>
              <w:t>3</w:t>
            </w:r>
            <w:r>
              <w:rPr>
                <w:rFonts w:ascii="宋体" w:eastAsia="宋体" w:hAnsi="宋体" w:cs="宋体" w:hint="eastAsia"/>
                <w:color w:val="000000"/>
                <w:kern w:val="0"/>
                <w:sz w:val="18"/>
                <w:szCs w:val="18"/>
                <w:lang/>
              </w:rPr>
              <w:t>月</w:t>
            </w:r>
            <w:r>
              <w:rPr>
                <w:rFonts w:ascii="宋体" w:eastAsia="宋体" w:hAnsi="宋体" w:cs="宋体" w:hint="eastAsia"/>
                <w:color w:val="000000"/>
                <w:kern w:val="0"/>
                <w:sz w:val="18"/>
                <w:szCs w:val="18"/>
                <w:lang/>
              </w:rPr>
              <w:t>14</w:t>
            </w:r>
            <w:r>
              <w:rPr>
                <w:rFonts w:ascii="宋体" w:eastAsia="宋体" w:hAnsi="宋体" w:cs="宋体" w:hint="eastAsia"/>
                <w:color w:val="000000"/>
                <w:kern w:val="0"/>
                <w:sz w:val="18"/>
                <w:szCs w:val="18"/>
                <w:lang/>
              </w:rPr>
              <w:t>日</w:t>
            </w:r>
          </w:p>
        </w:tc>
      </w:tr>
      <w:tr w:rsidR="005A0F28">
        <w:trPr>
          <w:trHeight w:val="270"/>
        </w:trPr>
        <w:tc>
          <w:tcPr>
            <w:tcW w:w="4031" w:type="pct"/>
            <w:tcBorders>
              <w:top w:val="single" w:sz="4" w:space="0" w:color="000000"/>
              <w:left w:val="single" w:sz="4" w:space="0" w:color="000000"/>
              <w:bottom w:val="single" w:sz="4" w:space="0" w:color="000000"/>
              <w:right w:val="single" w:sz="4" w:space="0" w:color="000000"/>
            </w:tcBorders>
            <w:shd w:val="clear" w:color="auto" w:fill="auto"/>
            <w:vAlign w:val="bottom"/>
          </w:tcPr>
          <w:p w:rsidR="005A0F28" w:rsidRDefault="000C38E5">
            <w:pPr>
              <w:widowControl/>
              <w:jc w:val="left"/>
              <w:textAlignment w:val="bottom"/>
              <w:rPr>
                <w:rFonts w:ascii="宋体" w:eastAsia="宋体" w:hAnsi="宋体" w:cs="宋体"/>
                <w:color w:val="000000"/>
                <w:sz w:val="18"/>
                <w:szCs w:val="18"/>
              </w:rPr>
            </w:pPr>
            <w:r>
              <w:rPr>
                <w:rFonts w:ascii="宋体" w:eastAsia="宋体" w:hAnsi="宋体" w:cs="宋体" w:hint="eastAsia"/>
                <w:color w:val="000000"/>
                <w:kern w:val="0"/>
                <w:sz w:val="18"/>
                <w:szCs w:val="18"/>
                <w:lang/>
              </w:rPr>
              <w:t>关于富国新动力灵活配置混合型证券投资基金暂停大额申购、转换转入及定期定额投资业务的公告</w:t>
            </w:r>
          </w:p>
        </w:tc>
        <w:tc>
          <w:tcPr>
            <w:tcW w:w="968" w:type="pct"/>
            <w:tcBorders>
              <w:top w:val="single" w:sz="4" w:space="0" w:color="000000"/>
              <w:left w:val="single" w:sz="4" w:space="0" w:color="000000"/>
              <w:bottom w:val="single" w:sz="4" w:space="0" w:color="000000"/>
              <w:right w:val="single" w:sz="4" w:space="0" w:color="000000"/>
            </w:tcBorders>
            <w:shd w:val="clear" w:color="auto" w:fill="auto"/>
            <w:vAlign w:val="bottom"/>
          </w:tcPr>
          <w:p w:rsidR="005A0F28" w:rsidRDefault="000C38E5">
            <w:pPr>
              <w:widowControl/>
              <w:jc w:val="right"/>
              <w:textAlignment w:val="bottom"/>
              <w:rPr>
                <w:rFonts w:ascii="宋体" w:eastAsia="宋体" w:hAnsi="宋体" w:cs="宋体"/>
                <w:color w:val="000000"/>
                <w:sz w:val="18"/>
                <w:szCs w:val="18"/>
              </w:rPr>
            </w:pPr>
            <w:r>
              <w:rPr>
                <w:rFonts w:ascii="宋体" w:eastAsia="宋体" w:hAnsi="宋体" w:cs="宋体" w:hint="eastAsia"/>
                <w:color w:val="000000"/>
                <w:kern w:val="0"/>
                <w:sz w:val="18"/>
                <w:szCs w:val="18"/>
                <w:lang/>
              </w:rPr>
              <w:t>2023</w:t>
            </w:r>
            <w:r>
              <w:rPr>
                <w:rFonts w:ascii="宋体" w:eastAsia="宋体" w:hAnsi="宋体" w:cs="宋体" w:hint="eastAsia"/>
                <w:color w:val="000000"/>
                <w:kern w:val="0"/>
                <w:sz w:val="18"/>
                <w:szCs w:val="18"/>
                <w:lang/>
              </w:rPr>
              <w:t>年</w:t>
            </w:r>
            <w:r>
              <w:rPr>
                <w:rFonts w:ascii="宋体" w:eastAsia="宋体" w:hAnsi="宋体" w:cs="宋体" w:hint="eastAsia"/>
                <w:color w:val="000000"/>
                <w:kern w:val="0"/>
                <w:sz w:val="18"/>
                <w:szCs w:val="18"/>
                <w:lang/>
              </w:rPr>
              <w:t>3</w:t>
            </w:r>
            <w:r>
              <w:rPr>
                <w:rFonts w:ascii="宋体" w:eastAsia="宋体" w:hAnsi="宋体" w:cs="宋体" w:hint="eastAsia"/>
                <w:color w:val="000000"/>
                <w:kern w:val="0"/>
                <w:sz w:val="18"/>
                <w:szCs w:val="18"/>
                <w:lang/>
              </w:rPr>
              <w:t>月</w:t>
            </w:r>
            <w:r>
              <w:rPr>
                <w:rFonts w:ascii="宋体" w:eastAsia="宋体" w:hAnsi="宋体" w:cs="宋体" w:hint="eastAsia"/>
                <w:color w:val="000000"/>
                <w:kern w:val="0"/>
                <w:sz w:val="18"/>
                <w:szCs w:val="18"/>
                <w:lang/>
              </w:rPr>
              <w:t>15</w:t>
            </w:r>
            <w:r>
              <w:rPr>
                <w:rFonts w:ascii="宋体" w:eastAsia="宋体" w:hAnsi="宋体" w:cs="宋体" w:hint="eastAsia"/>
                <w:color w:val="000000"/>
                <w:kern w:val="0"/>
                <w:sz w:val="18"/>
                <w:szCs w:val="18"/>
                <w:lang/>
              </w:rPr>
              <w:t>日</w:t>
            </w:r>
          </w:p>
        </w:tc>
      </w:tr>
      <w:tr w:rsidR="005A0F28">
        <w:trPr>
          <w:trHeight w:val="270"/>
        </w:trPr>
        <w:tc>
          <w:tcPr>
            <w:tcW w:w="4031" w:type="pct"/>
            <w:tcBorders>
              <w:top w:val="single" w:sz="4" w:space="0" w:color="000000"/>
              <w:left w:val="single" w:sz="4" w:space="0" w:color="000000"/>
              <w:bottom w:val="single" w:sz="4" w:space="0" w:color="000000"/>
              <w:right w:val="single" w:sz="4" w:space="0" w:color="000000"/>
            </w:tcBorders>
            <w:shd w:val="clear" w:color="auto" w:fill="auto"/>
            <w:vAlign w:val="bottom"/>
          </w:tcPr>
          <w:p w:rsidR="005A0F28" w:rsidRDefault="000C38E5">
            <w:pPr>
              <w:widowControl/>
              <w:jc w:val="left"/>
              <w:textAlignment w:val="bottom"/>
              <w:rPr>
                <w:rFonts w:ascii="宋体" w:eastAsia="宋体" w:hAnsi="宋体" w:cs="宋体"/>
                <w:color w:val="000000"/>
                <w:sz w:val="18"/>
                <w:szCs w:val="18"/>
              </w:rPr>
            </w:pPr>
            <w:r>
              <w:rPr>
                <w:rFonts w:ascii="宋体" w:eastAsia="宋体" w:hAnsi="宋体" w:cs="宋体" w:hint="eastAsia"/>
                <w:color w:val="000000"/>
                <w:kern w:val="0"/>
                <w:sz w:val="18"/>
                <w:szCs w:val="18"/>
                <w:lang/>
              </w:rPr>
              <w:t>关于富国中证同业存单</w:t>
            </w:r>
            <w:r>
              <w:rPr>
                <w:rFonts w:ascii="宋体" w:eastAsia="宋体" w:hAnsi="宋体" w:cs="宋体" w:hint="eastAsia"/>
                <w:color w:val="000000"/>
                <w:kern w:val="0"/>
                <w:sz w:val="18"/>
                <w:szCs w:val="18"/>
                <w:lang/>
              </w:rPr>
              <w:t>AAA</w:t>
            </w:r>
            <w:r>
              <w:rPr>
                <w:rFonts w:ascii="宋体" w:eastAsia="宋体" w:hAnsi="宋体" w:cs="宋体" w:hint="eastAsia"/>
                <w:color w:val="000000"/>
                <w:kern w:val="0"/>
                <w:sz w:val="18"/>
                <w:szCs w:val="18"/>
                <w:lang/>
              </w:rPr>
              <w:t>指数</w:t>
            </w:r>
            <w:r>
              <w:rPr>
                <w:rFonts w:ascii="宋体" w:eastAsia="宋体" w:hAnsi="宋体" w:cs="宋体" w:hint="eastAsia"/>
                <w:color w:val="000000"/>
                <w:kern w:val="0"/>
                <w:sz w:val="18"/>
                <w:szCs w:val="18"/>
                <w:lang/>
              </w:rPr>
              <w:t>7</w:t>
            </w:r>
            <w:r>
              <w:rPr>
                <w:rFonts w:ascii="宋体" w:eastAsia="宋体" w:hAnsi="宋体" w:cs="宋体" w:hint="eastAsia"/>
                <w:color w:val="000000"/>
                <w:kern w:val="0"/>
                <w:sz w:val="18"/>
                <w:szCs w:val="18"/>
                <w:lang/>
              </w:rPr>
              <w:t>天持有期证券投资基金暂停部分销售机构申购、转换转入及定期定额投资业务的公告</w:t>
            </w:r>
          </w:p>
        </w:tc>
        <w:tc>
          <w:tcPr>
            <w:tcW w:w="968" w:type="pct"/>
            <w:tcBorders>
              <w:top w:val="single" w:sz="4" w:space="0" w:color="000000"/>
              <w:left w:val="single" w:sz="4" w:space="0" w:color="000000"/>
              <w:bottom w:val="single" w:sz="4" w:space="0" w:color="000000"/>
              <w:right w:val="single" w:sz="4" w:space="0" w:color="000000"/>
            </w:tcBorders>
            <w:shd w:val="clear" w:color="auto" w:fill="auto"/>
            <w:vAlign w:val="bottom"/>
          </w:tcPr>
          <w:p w:rsidR="005A0F28" w:rsidRDefault="000C38E5">
            <w:pPr>
              <w:widowControl/>
              <w:jc w:val="right"/>
              <w:textAlignment w:val="bottom"/>
              <w:rPr>
                <w:rFonts w:ascii="宋体" w:eastAsia="宋体" w:hAnsi="宋体" w:cs="宋体"/>
                <w:color w:val="000000"/>
                <w:sz w:val="18"/>
                <w:szCs w:val="18"/>
              </w:rPr>
            </w:pPr>
            <w:r>
              <w:rPr>
                <w:rFonts w:ascii="宋体" w:eastAsia="宋体" w:hAnsi="宋体" w:cs="宋体" w:hint="eastAsia"/>
                <w:color w:val="000000"/>
                <w:kern w:val="0"/>
                <w:sz w:val="18"/>
                <w:szCs w:val="18"/>
                <w:lang/>
              </w:rPr>
              <w:t>2023</w:t>
            </w:r>
            <w:r>
              <w:rPr>
                <w:rFonts w:ascii="宋体" w:eastAsia="宋体" w:hAnsi="宋体" w:cs="宋体" w:hint="eastAsia"/>
                <w:color w:val="000000"/>
                <w:kern w:val="0"/>
                <w:sz w:val="18"/>
                <w:szCs w:val="18"/>
                <w:lang/>
              </w:rPr>
              <w:t>年</w:t>
            </w:r>
            <w:r>
              <w:rPr>
                <w:rFonts w:ascii="宋体" w:eastAsia="宋体" w:hAnsi="宋体" w:cs="宋体" w:hint="eastAsia"/>
                <w:color w:val="000000"/>
                <w:kern w:val="0"/>
                <w:sz w:val="18"/>
                <w:szCs w:val="18"/>
                <w:lang/>
              </w:rPr>
              <w:t>4</w:t>
            </w:r>
            <w:r>
              <w:rPr>
                <w:rFonts w:ascii="宋体" w:eastAsia="宋体" w:hAnsi="宋体" w:cs="宋体" w:hint="eastAsia"/>
                <w:color w:val="000000"/>
                <w:kern w:val="0"/>
                <w:sz w:val="18"/>
                <w:szCs w:val="18"/>
                <w:lang/>
              </w:rPr>
              <w:t>月</w:t>
            </w:r>
            <w:r>
              <w:rPr>
                <w:rFonts w:ascii="宋体" w:eastAsia="宋体" w:hAnsi="宋体" w:cs="宋体" w:hint="eastAsia"/>
                <w:color w:val="000000"/>
                <w:kern w:val="0"/>
                <w:sz w:val="18"/>
                <w:szCs w:val="18"/>
                <w:lang/>
              </w:rPr>
              <w:t>25</w:t>
            </w:r>
            <w:r>
              <w:rPr>
                <w:rFonts w:ascii="宋体" w:eastAsia="宋体" w:hAnsi="宋体" w:cs="宋体" w:hint="eastAsia"/>
                <w:color w:val="000000"/>
                <w:kern w:val="0"/>
                <w:sz w:val="18"/>
                <w:szCs w:val="18"/>
                <w:lang/>
              </w:rPr>
              <w:t>日</w:t>
            </w:r>
          </w:p>
        </w:tc>
      </w:tr>
    </w:tbl>
    <w:p w:rsidR="005A0F28" w:rsidRDefault="005A0F28"/>
    <w:p w:rsidR="005A0F28" w:rsidRDefault="005A0F28">
      <w:pPr>
        <w:ind w:firstLineChars="200" w:firstLine="420"/>
      </w:pPr>
    </w:p>
    <w:p w:rsidR="005A0F28" w:rsidRDefault="005A0F28">
      <w:pPr>
        <w:ind w:firstLineChars="200" w:firstLine="420"/>
      </w:pPr>
    </w:p>
    <w:sectPr w:rsidR="005A0F28" w:rsidSect="005A0F2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libri Light">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
  <w:rsids>
    <w:rsidRoot w:val="006431AA"/>
    <w:rsid w:val="000C38E5"/>
    <w:rsid w:val="001D70C1"/>
    <w:rsid w:val="002466C6"/>
    <w:rsid w:val="00292466"/>
    <w:rsid w:val="002B33DB"/>
    <w:rsid w:val="002D39E5"/>
    <w:rsid w:val="005A0F28"/>
    <w:rsid w:val="0061422D"/>
    <w:rsid w:val="006431AA"/>
    <w:rsid w:val="00942EB7"/>
    <w:rsid w:val="00B35CA9"/>
    <w:rsid w:val="00BA583E"/>
    <w:rsid w:val="00C51889"/>
    <w:rsid w:val="00CC618D"/>
    <w:rsid w:val="00DA1C79"/>
    <w:rsid w:val="00EB7D24"/>
    <w:rsid w:val="00ED2181"/>
    <w:rsid w:val="00EE28B9"/>
    <w:rsid w:val="174B0C6A"/>
    <w:rsid w:val="30E34958"/>
    <w:rsid w:val="46FC0E81"/>
    <w:rsid w:val="799F573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A0F28"/>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5A0F28"/>
    <w:pPr>
      <w:jc w:val="left"/>
    </w:pPr>
  </w:style>
  <w:style w:type="paragraph" w:styleId="a4">
    <w:name w:val="Balloon Text"/>
    <w:basedOn w:val="a"/>
    <w:link w:val="Char0"/>
    <w:rsid w:val="005A0F28"/>
    <w:rPr>
      <w:sz w:val="18"/>
      <w:szCs w:val="18"/>
    </w:rPr>
  </w:style>
  <w:style w:type="paragraph" w:styleId="a5">
    <w:name w:val="annotation subject"/>
    <w:basedOn w:val="a3"/>
    <w:next w:val="a3"/>
    <w:link w:val="Char1"/>
    <w:rsid w:val="005A0F28"/>
    <w:rPr>
      <w:b/>
      <w:bCs/>
    </w:rPr>
  </w:style>
  <w:style w:type="character" w:styleId="a6">
    <w:name w:val="Strong"/>
    <w:basedOn w:val="a0"/>
    <w:qFormat/>
    <w:rsid w:val="005A0F28"/>
    <w:rPr>
      <w:b/>
    </w:rPr>
  </w:style>
  <w:style w:type="character" w:styleId="a7">
    <w:name w:val="annotation reference"/>
    <w:basedOn w:val="a0"/>
    <w:qFormat/>
    <w:rsid w:val="005A0F28"/>
    <w:rPr>
      <w:sz w:val="21"/>
      <w:szCs w:val="21"/>
    </w:rPr>
  </w:style>
  <w:style w:type="character" w:customStyle="1" w:styleId="Char0">
    <w:name w:val="批注框文本 Char"/>
    <w:basedOn w:val="a0"/>
    <w:link w:val="a4"/>
    <w:qFormat/>
    <w:rsid w:val="005A0F28"/>
    <w:rPr>
      <w:rFonts w:asciiTheme="minorHAnsi" w:eastAsiaTheme="minorEastAsia" w:hAnsiTheme="minorHAnsi" w:cstheme="minorBidi"/>
      <w:kern w:val="2"/>
      <w:sz w:val="18"/>
      <w:szCs w:val="18"/>
    </w:rPr>
  </w:style>
  <w:style w:type="character" w:customStyle="1" w:styleId="Char">
    <w:name w:val="批注文字 Char"/>
    <w:basedOn w:val="a0"/>
    <w:link w:val="a3"/>
    <w:qFormat/>
    <w:rsid w:val="005A0F28"/>
    <w:rPr>
      <w:rFonts w:asciiTheme="minorHAnsi" w:eastAsiaTheme="minorEastAsia" w:hAnsiTheme="minorHAnsi" w:cstheme="minorBidi"/>
      <w:kern w:val="2"/>
      <w:sz w:val="21"/>
      <w:szCs w:val="24"/>
    </w:rPr>
  </w:style>
  <w:style w:type="character" w:customStyle="1" w:styleId="Char1">
    <w:name w:val="批注主题 Char"/>
    <w:basedOn w:val="Char"/>
    <w:link w:val="a5"/>
    <w:qFormat/>
    <w:rsid w:val="005A0F28"/>
    <w:rPr>
      <w:rFonts w:asciiTheme="minorHAnsi" w:eastAsiaTheme="minorEastAsia" w:hAnsiTheme="minorHAnsi" w:cstheme="minorBidi"/>
      <w:b/>
      <w:bCs/>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361</Words>
  <Characters>2060</Characters>
  <Application>Microsoft Office Word</Application>
  <DocSecurity>4</DocSecurity>
  <Lines>17</Lines>
  <Paragraphs>4</Paragraphs>
  <ScaleCrop>false</ScaleCrop>
  <Company>CNSTOCK</Company>
  <LinksUpToDate>false</LinksUpToDate>
  <CharactersWithSpaces>2417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chaichunyang</dc:creator>
  <cp:lastModifiedBy>ZHONGM</cp:lastModifiedBy>
  <cp:revision>2</cp:revision>
  <dcterms:created xsi:type="dcterms:W3CDTF">2023-05-24T16:01:00Z</dcterms:created>
  <dcterms:modified xsi:type="dcterms:W3CDTF">2023-05-24T16:01:00Z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2052-11.8.2.11473</vt:lpwstr>
  </property>
  <property fmtid="{D5CDD505-2E9C-101B-9397-08002B2CF9AE}" pid="3" name="ICV">
    <vt:lpwstr>CC13E1973A5D428C8CC132CB886A1291</vt:lpwstr>
  </property>
</Properties>
</file>