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D" w:rsidRPr="00DC5557" w:rsidRDefault="0012585E" w:rsidP="0012585E">
      <w:pPr>
        <w:jc w:val="center"/>
        <w:rPr>
          <w:rStyle w:val="2Char"/>
          <w:rFonts w:ascii="Arial" w:eastAsia="宋体" w:hAnsi="Arial" w:cs="Arial"/>
          <w:sz w:val="36"/>
          <w:szCs w:val="36"/>
        </w:rPr>
      </w:pPr>
      <w:r w:rsidRPr="00DC5557">
        <w:rPr>
          <w:rStyle w:val="2Char"/>
          <w:rFonts w:ascii="Arial" w:eastAsia="宋体" w:hAnsi="Arial" w:cs="Arial"/>
          <w:sz w:val="36"/>
          <w:szCs w:val="36"/>
        </w:rPr>
        <w:t>华商</w:t>
      </w:r>
      <w:r w:rsidR="00435256" w:rsidRPr="00DC5557">
        <w:rPr>
          <w:rStyle w:val="2Char"/>
          <w:rFonts w:ascii="Arial" w:eastAsia="宋体" w:hAnsi="Arial" w:cs="Arial"/>
          <w:sz w:val="36"/>
          <w:szCs w:val="36"/>
        </w:rPr>
        <w:t>基金管理</w:t>
      </w:r>
      <w:r w:rsidR="00290846" w:rsidRPr="00DC5557">
        <w:rPr>
          <w:rStyle w:val="2Char"/>
          <w:rFonts w:ascii="Arial" w:eastAsia="宋体" w:hAnsi="Arial" w:cs="Arial"/>
          <w:sz w:val="36"/>
          <w:szCs w:val="36"/>
        </w:rPr>
        <w:t>有限公司关于终止与</w:t>
      </w:r>
      <w:r w:rsidR="004741EB" w:rsidRPr="00DC5557">
        <w:rPr>
          <w:rStyle w:val="2Char"/>
          <w:rFonts w:ascii="Arial" w:eastAsia="宋体" w:hAnsi="Arial" w:cs="Arial"/>
          <w:sz w:val="36"/>
          <w:szCs w:val="36"/>
        </w:rPr>
        <w:t>江西正融基金销售有限公司</w:t>
      </w:r>
      <w:r w:rsidR="00290846" w:rsidRPr="00DC5557">
        <w:rPr>
          <w:rStyle w:val="2Char"/>
          <w:rFonts w:ascii="Arial" w:eastAsia="宋体" w:hAnsi="Arial" w:cs="Arial"/>
          <w:sz w:val="36"/>
          <w:szCs w:val="36"/>
        </w:rPr>
        <w:t>销售合作关系的公告</w:t>
      </w:r>
    </w:p>
    <w:p w:rsidR="0007351D" w:rsidRPr="00DC5557" w:rsidRDefault="0007351D" w:rsidP="0012585E">
      <w:pPr>
        <w:jc w:val="center"/>
        <w:rPr>
          <w:rStyle w:val="2Char"/>
          <w:rFonts w:ascii="Arial" w:eastAsia="宋体" w:hAnsi="Arial" w:cs="Arial"/>
        </w:rPr>
      </w:pPr>
    </w:p>
    <w:p w:rsidR="00903D74" w:rsidRPr="00DC5557" w:rsidRDefault="00290846" w:rsidP="004741EB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经</w:t>
      </w:r>
      <w:r w:rsidR="005E6361" w:rsidRPr="00DC5557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8977B9" w:rsidRPr="00DC5557">
        <w:rPr>
          <w:rFonts w:ascii="Arial" w:eastAsia="宋体" w:hAnsi="Arial" w:cs="Arial"/>
          <w:color w:val="000000"/>
          <w:sz w:val="28"/>
          <w:szCs w:val="28"/>
        </w:rPr>
        <w:t>基金管理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有限公司（</w:t>
      </w:r>
      <w:r w:rsidR="00621FAF" w:rsidRPr="00DC5557">
        <w:rPr>
          <w:rFonts w:ascii="Arial" w:eastAsia="宋体" w:hAnsi="Arial" w:cs="Arial"/>
          <w:color w:val="000000"/>
          <w:sz w:val="28"/>
          <w:szCs w:val="28"/>
        </w:rPr>
        <w:t>以下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简称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“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本公司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”</w:t>
      </w:r>
      <w:r w:rsidR="004F6400" w:rsidRPr="00DC5557">
        <w:rPr>
          <w:rFonts w:ascii="Arial" w:eastAsia="宋体" w:hAnsi="Arial" w:cs="Arial"/>
          <w:color w:val="000000"/>
          <w:sz w:val="28"/>
          <w:szCs w:val="28"/>
        </w:rPr>
        <w:t>或</w:t>
      </w:r>
      <w:r w:rsidR="004F6400" w:rsidRPr="00DC5557">
        <w:rPr>
          <w:rFonts w:ascii="Arial" w:eastAsia="宋体" w:hAnsi="Arial" w:cs="Arial"/>
          <w:color w:val="000000"/>
          <w:sz w:val="28"/>
          <w:szCs w:val="28"/>
        </w:rPr>
        <w:t>“</w:t>
      </w:r>
      <w:r w:rsidR="004F6400" w:rsidRPr="00DC5557">
        <w:rPr>
          <w:rFonts w:ascii="Arial" w:eastAsia="宋体" w:hAnsi="Arial" w:cs="Arial"/>
          <w:color w:val="000000"/>
          <w:sz w:val="28"/>
          <w:szCs w:val="28"/>
        </w:rPr>
        <w:t>华商基金</w:t>
      </w:r>
      <w:r w:rsidR="004F6400" w:rsidRPr="00DC5557">
        <w:rPr>
          <w:rFonts w:ascii="Arial" w:eastAsia="宋体" w:hAnsi="Arial" w:cs="Arial"/>
          <w:color w:val="000000"/>
          <w:sz w:val="28"/>
          <w:szCs w:val="28"/>
        </w:rPr>
        <w:t>”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）与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江西正融基金销售有限公司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（</w:t>
      </w:r>
      <w:r w:rsidR="00621FAF" w:rsidRPr="00DC5557">
        <w:rPr>
          <w:rFonts w:ascii="Arial" w:eastAsia="宋体" w:hAnsi="Arial" w:cs="Arial"/>
          <w:color w:val="000000"/>
          <w:sz w:val="28"/>
          <w:szCs w:val="28"/>
        </w:rPr>
        <w:t>以下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简称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“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正融基金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”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）协商一致，自</w:t>
      </w:r>
      <w:r w:rsidR="008D35CF" w:rsidRPr="00DC5557">
        <w:rPr>
          <w:rFonts w:ascii="Arial" w:eastAsia="宋体" w:hAnsi="Arial" w:cs="Arial"/>
          <w:color w:val="000000"/>
          <w:sz w:val="28"/>
          <w:szCs w:val="28"/>
        </w:rPr>
        <w:t>20</w:t>
      </w:r>
      <w:r w:rsidR="00410210" w:rsidRPr="00DC5557">
        <w:rPr>
          <w:rFonts w:ascii="Arial" w:eastAsia="宋体" w:hAnsi="Arial" w:cs="Arial"/>
          <w:color w:val="000000"/>
          <w:sz w:val="28"/>
          <w:szCs w:val="28"/>
        </w:rPr>
        <w:t>2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3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年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5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月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5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日起，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正融基金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终止代销本公司旗下所有公募基金，并停止办理基金销售业务，包括认购、申购、</w:t>
      </w:r>
      <w:r w:rsidR="004C2633" w:rsidRPr="00DC5557">
        <w:rPr>
          <w:rFonts w:ascii="Arial" w:eastAsia="宋体" w:hAnsi="Arial" w:cs="Arial"/>
          <w:color w:val="000000"/>
          <w:sz w:val="28"/>
          <w:szCs w:val="28"/>
        </w:rPr>
        <w:t>定期定额投资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、转换、赎回、转托管业务。投资者可以通过以下途径查询相关详情</w:t>
      </w:r>
      <w:r w:rsidR="006758C5" w:rsidRPr="00DC5557">
        <w:rPr>
          <w:rFonts w:ascii="Arial" w:eastAsia="宋体" w:hAnsi="Arial" w:cs="Arial"/>
          <w:color w:val="000000"/>
          <w:sz w:val="28"/>
          <w:szCs w:val="28"/>
        </w:rPr>
        <w:t>：</w:t>
      </w:r>
    </w:p>
    <w:p w:rsidR="00A4285D" w:rsidRPr="00DC5557" w:rsidRDefault="001F1EFA" w:rsidP="004741EB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DC5557">
        <w:rPr>
          <w:rFonts w:ascii="Arial" w:eastAsia="宋体" w:hAnsi="Arial" w:cs="Arial"/>
          <w:color w:val="000000"/>
          <w:sz w:val="28"/>
          <w:szCs w:val="28"/>
        </w:rPr>
        <w:t>基金客服电话：</w:t>
      </w:r>
      <w:r w:rsidR="00290846" w:rsidRPr="00DC5557">
        <w:rPr>
          <w:rFonts w:ascii="Arial" w:eastAsia="宋体" w:hAnsi="Arial" w:cs="Arial"/>
          <w:color w:val="000000"/>
          <w:sz w:val="28"/>
          <w:szCs w:val="28"/>
        </w:rPr>
        <w:t>400-</w:t>
      </w:r>
      <w:r w:rsidR="009841A0" w:rsidRPr="00DC5557">
        <w:rPr>
          <w:rFonts w:ascii="Arial" w:eastAsia="宋体" w:hAnsi="Arial" w:cs="Arial"/>
          <w:color w:val="000000"/>
          <w:sz w:val="28"/>
          <w:szCs w:val="28"/>
        </w:rPr>
        <w:t>700</w:t>
      </w:r>
      <w:r w:rsidR="00290846" w:rsidRPr="00DC5557">
        <w:rPr>
          <w:rFonts w:ascii="Arial" w:eastAsia="宋体" w:hAnsi="Arial" w:cs="Arial"/>
          <w:color w:val="000000"/>
          <w:sz w:val="28"/>
          <w:szCs w:val="28"/>
        </w:rPr>
        <w:t>-88</w:t>
      </w:r>
      <w:r w:rsidR="009841A0" w:rsidRPr="00DC5557">
        <w:rPr>
          <w:rFonts w:ascii="Arial" w:eastAsia="宋体" w:hAnsi="Arial" w:cs="Arial"/>
          <w:color w:val="000000"/>
          <w:sz w:val="28"/>
          <w:szCs w:val="28"/>
        </w:rPr>
        <w:t>80</w:t>
      </w:r>
    </w:p>
    <w:p w:rsidR="00903D74" w:rsidRPr="00DC5557" w:rsidRDefault="002A237B" w:rsidP="004741EB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DC5557">
        <w:rPr>
          <w:rFonts w:ascii="Arial" w:eastAsia="宋体" w:hAnsi="Arial" w:cs="Arial"/>
          <w:color w:val="000000"/>
          <w:sz w:val="28"/>
          <w:szCs w:val="28"/>
        </w:rPr>
        <w:t>基金网</w:t>
      </w:r>
      <w:bookmarkStart w:id="0" w:name="_GoBack"/>
      <w:bookmarkEnd w:id="0"/>
      <w:r w:rsidR="00290846" w:rsidRPr="00DC5557">
        <w:rPr>
          <w:rFonts w:ascii="Arial" w:eastAsia="宋体" w:hAnsi="Arial" w:cs="Arial"/>
          <w:color w:val="000000"/>
          <w:sz w:val="28"/>
          <w:szCs w:val="28"/>
        </w:rPr>
        <w:t>址：</w:t>
      </w:r>
      <w:r w:rsidR="00375B76" w:rsidRPr="00DC5557">
        <w:rPr>
          <w:rFonts w:ascii="Arial" w:eastAsia="宋体" w:hAnsi="Arial" w:cs="Arial"/>
          <w:color w:val="000000"/>
          <w:sz w:val="28"/>
          <w:szCs w:val="28"/>
        </w:rPr>
        <w:t>www.hsfund.com</w:t>
      </w:r>
    </w:p>
    <w:p w:rsidR="009C16F5" w:rsidRPr="00DC5557" w:rsidRDefault="009C16F5" w:rsidP="004741EB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风险提示：</w:t>
      </w:r>
    </w:p>
    <w:p w:rsidR="009C16F5" w:rsidRPr="00DC5557" w:rsidRDefault="009C16F5" w:rsidP="004741EB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本基金管理人承诺以诚实信用、勤勉尽责的原则管理和运用基金</w:t>
      </w:r>
      <w:r w:rsidR="005C7A3F" w:rsidRPr="00DC5557">
        <w:rPr>
          <w:rFonts w:ascii="Arial" w:eastAsia="宋体" w:hAnsi="Arial" w:cs="Arial"/>
          <w:color w:val="000000"/>
          <w:sz w:val="28"/>
          <w:szCs w:val="28"/>
        </w:rPr>
        <w:t>资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产，但不保证基金一定盈利，也不保证最低收益。投资有风险，敬请投资者认真阅读基金的</w:t>
      </w:r>
      <w:r w:rsidR="00AD378E" w:rsidRPr="00DC5557">
        <w:rPr>
          <w:rFonts w:ascii="Arial" w:eastAsia="宋体" w:hAnsi="Arial" w:cs="Arial"/>
          <w:color w:val="000000"/>
          <w:sz w:val="28"/>
          <w:szCs w:val="28"/>
        </w:rPr>
        <w:t>基金合同、招募说明书</w:t>
      </w:r>
      <w:r w:rsidR="005A2FDA" w:rsidRPr="00DC5557">
        <w:rPr>
          <w:rFonts w:ascii="Arial" w:eastAsia="宋体" w:hAnsi="Arial" w:cs="Arial"/>
          <w:color w:val="000000"/>
          <w:sz w:val="28"/>
          <w:szCs w:val="28"/>
        </w:rPr>
        <w:t>、基金产品资料概要</w:t>
      </w:r>
      <w:r w:rsidR="00AD378E" w:rsidRPr="00DC5557">
        <w:rPr>
          <w:rFonts w:ascii="Arial" w:eastAsia="宋体" w:hAnsi="Arial" w:cs="Arial"/>
          <w:color w:val="000000"/>
          <w:sz w:val="28"/>
          <w:szCs w:val="28"/>
        </w:rPr>
        <w:t>等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法律文件，并选择适合自身风险承受能力的投资品种进行投资。</w:t>
      </w:r>
    </w:p>
    <w:p w:rsidR="00903D74" w:rsidRPr="00DC5557" w:rsidRDefault="00290846" w:rsidP="004741EB">
      <w:pPr>
        <w:ind w:firstLineChars="200" w:firstLine="560"/>
        <w:jc w:val="left"/>
        <w:rPr>
          <w:rFonts w:ascii="Arial" w:eastAsia="宋体" w:hAnsi="Arial" w:cs="Arial"/>
          <w:color w:val="000000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特此公告。</w:t>
      </w:r>
    </w:p>
    <w:p w:rsidR="00410210" w:rsidRPr="00DC5557" w:rsidRDefault="00410210" w:rsidP="00AE5D41">
      <w:pPr>
        <w:jc w:val="right"/>
        <w:rPr>
          <w:rFonts w:ascii="Arial" w:eastAsia="宋体" w:hAnsi="Arial" w:cs="Arial"/>
          <w:color w:val="000000"/>
          <w:sz w:val="28"/>
          <w:szCs w:val="28"/>
        </w:rPr>
      </w:pPr>
    </w:p>
    <w:p w:rsidR="004E1F44" w:rsidRPr="00DC5557" w:rsidRDefault="00447426" w:rsidP="002D7FE6">
      <w:pPr>
        <w:jc w:val="right"/>
        <w:rPr>
          <w:rFonts w:ascii="Arial" w:eastAsia="宋体" w:hAnsi="Arial" w:cs="Arial"/>
          <w:color w:val="000000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华商</w:t>
      </w:r>
      <w:r w:rsidR="00290846" w:rsidRPr="00DC5557">
        <w:rPr>
          <w:rFonts w:ascii="Arial" w:eastAsia="宋体" w:hAnsi="Arial" w:cs="Arial"/>
          <w:color w:val="000000"/>
          <w:sz w:val="28"/>
          <w:szCs w:val="28"/>
        </w:rPr>
        <w:t>基金管理有限公司</w:t>
      </w:r>
    </w:p>
    <w:p w:rsidR="00410210" w:rsidRPr="00DC5557" w:rsidRDefault="00410210" w:rsidP="002D7FE6">
      <w:pPr>
        <w:jc w:val="right"/>
        <w:rPr>
          <w:rFonts w:ascii="Arial" w:eastAsia="宋体" w:hAnsi="Arial" w:cs="Arial"/>
          <w:sz w:val="28"/>
          <w:szCs w:val="28"/>
        </w:rPr>
      </w:pPr>
      <w:r w:rsidRPr="00DC5557">
        <w:rPr>
          <w:rFonts w:ascii="Arial" w:eastAsia="宋体" w:hAnsi="Arial" w:cs="Arial"/>
          <w:color w:val="000000"/>
          <w:sz w:val="28"/>
          <w:szCs w:val="28"/>
        </w:rPr>
        <w:t>202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3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年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5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月</w:t>
      </w:r>
      <w:r w:rsidR="004741EB" w:rsidRPr="00DC5557">
        <w:rPr>
          <w:rFonts w:ascii="Arial" w:eastAsia="宋体" w:hAnsi="Arial" w:cs="Arial"/>
          <w:color w:val="000000"/>
          <w:sz w:val="28"/>
          <w:szCs w:val="28"/>
        </w:rPr>
        <w:t>5</w:t>
      </w:r>
      <w:r w:rsidRPr="00DC5557">
        <w:rPr>
          <w:rFonts w:ascii="Arial" w:eastAsia="宋体" w:hAnsi="Arial" w:cs="Arial"/>
          <w:color w:val="000000"/>
          <w:sz w:val="28"/>
          <w:szCs w:val="28"/>
        </w:rPr>
        <w:t>日</w:t>
      </w:r>
    </w:p>
    <w:sectPr w:rsidR="00410210" w:rsidRPr="00DC5557" w:rsidSect="00F63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5D" w:rsidRDefault="001E395D" w:rsidP="00E12D9A">
      <w:r>
        <w:separator/>
      </w:r>
    </w:p>
  </w:endnote>
  <w:endnote w:type="continuationSeparator" w:id="0">
    <w:p w:rsidR="001E395D" w:rsidRDefault="001E395D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5D" w:rsidRDefault="001E395D" w:rsidP="00E12D9A">
      <w:r>
        <w:separator/>
      </w:r>
    </w:p>
  </w:footnote>
  <w:footnote w:type="continuationSeparator" w:id="0">
    <w:p w:rsidR="001E395D" w:rsidRDefault="001E395D" w:rsidP="00E12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52185"/>
    <w:rsid w:val="0007351D"/>
    <w:rsid w:val="0007780E"/>
    <w:rsid w:val="000D173F"/>
    <w:rsid w:val="0012585E"/>
    <w:rsid w:val="00156B67"/>
    <w:rsid w:val="0019110D"/>
    <w:rsid w:val="001B0EF7"/>
    <w:rsid w:val="001B4A33"/>
    <w:rsid w:val="001E395D"/>
    <w:rsid w:val="001F1113"/>
    <w:rsid w:val="001F1EFA"/>
    <w:rsid w:val="0022039C"/>
    <w:rsid w:val="00282AB0"/>
    <w:rsid w:val="00290846"/>
    <w:rsid w:val="002A237B"/>
    <w:rsid w:val="002D7FE6"/>
    <w:rsid w:val="002E3013"/>
    <w:rsid w:val="003026C4"/>
    <w:rsid w:val="00326325"/>
    <w:rsid w:val="00344C59"/>
    <w:rsid w:val="00357D93"/>
    <w:rsid w:val="00375B76"/>
    <w:rsid w:val="00410210"/>
    <w:rsid w:val="00435256"/>
    <w:rsid w:val="00447426"/>
    <w:rsid w:val="004741EB"/>
    <w:rsid w:val="00490409"/>
    <w:rsid w:val="004C2633"/>
    <w:rsid w:val="004D21EB"/>
    <w:rsid w:val="004E1F44"/>
    <w:rsid w:val="004E59B4"/>
    <w:rsid w:val="004F6400"/>
    <w:rsid w:val="00521E45"/>
    <w:rsid w:val="005264BD"/>
    <w:rsid w:val="00561330"/>
    <w:rsid w:val="00566CCC"/>
    <w:rsid w:val="00587307"/>
    <w:rsid w:val="00594F4C"/>
    <w:rsid w:val="005A2FDA"/>
    <w:rsid w:val="005C7A3F"/>
    <w:rsid w:val="005E6361"/>
    <w:rsid w:val="00621FAF"/>
    <w:rsid w:val="006529EB"/>
    <w:rsid w:val="006758C5"/>
    <w:rsid w:val="00692F61"/>
    <w:rsid w:val="006F47D8"/>
    <w:rsid w:val="007A29DA"/>
    <w:rsid w:val="007B66E2"/>
    <w:rsid w:val="007D340E"/>
    <w:rsid w:val="008977B9"/>
    <w:rsid w:val="008D35CF"/>
    <w:rsid w:val="00903D74"/>
    <w:rsid w:val="00925EB2"/>
    <w:rsid w:val="009841A0"/>
    <w:rsid w:val="009C16F5"/>
    <w:rsid w:val="00A025E4"/>
    <w:rsid w:val="00A24265"/>
    <w:rsid w:val="00A4285D"/>
    <w:rsid w:val="00AD378E"/>
    <w:rsid w:val="00AE5D41"/>
    <w:rsid w:val="00B45632"/>
    <w:rsid w:val="00BC11B1"/>
    <w:rsid w:val="00BF3945"/>
    <w:rsid w:val="00C76A66"/>
    <w:rsid w:val="00C9390D"/>
    <w:rsid w:val="00CD5462"/>
    <w:rsid w:val="00D657CE"/>
    <w:rsid w:val="00DA71B2"/>
    <w:rsid w:val="00DB5991"/>
    <w:rsid w:val="00DC5557"/>
    <w:rsid w:val="00DE3618"/>
    <w:rsid w:val="00DF614E"/>
    <w:rsid w:val="00E12D9A"/>
    <w:rsid w:val="00E36D74"/>
    <w:rsid w:val="00EC51BF"/>
    <w:rsid w:val="00F609D5"/>
    <w:rsid w:val="00F6367E"/>
    <w:rsid w:val="00F710CA"/>
    <w:rsid w:val="00FA1AB1"/>
    <w:rsid w:val="00FB52E5"/>
    <w:rsid w:val="00FC15A6"/>
    <w:rsid w:val="00FC4333"/>
    <w:rsid w:val="00FD0F8A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袁红超</dc:creator>
  <cp:lastModifiedBy>ZHONGM</cp:lastModifiedBy>
  <cp:revision>2</cp:revision>
  <dcterms:created xsi:type="dcterms:W3CDTF">2023-05-04T16:01:00Z</dcterms:created>
  <dcterms:modified xsi:type="dcterms:W3CDTF">2023-05-04T16:01:00Z</dcterms:modified>
</cp:coreProperties>
</file>