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38" w:rsidRPr="00476439" w:rsidRDefault="00BD3538" w:rsidP="00BD3538">
      <w:pPr>
        <w:pStyle w:val="Defaul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476439">
        <w:rPr>
          <w:rFonts w:ascii="黑体" w:eastAsia="黑体" w:hAnsi="黑体" w:cs="Times New Roman"/>
          <w:b/>
          <w:sz w:val="30"/>
          <w:szCs w:val="30"/>
        </w:rPr>
        <w:t>关于旗下基金投资关联方承销证券的公告</w:t>
      </w:r>
    </w:p>
    <w:p w:rsidR="00576A29" w:rsidRPr="00476439" w:rsidRDefault="00BD3538" w:rsidP="00AA1D44">
      <w:pPr>
        <w:spacing w:afterLines="50"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476439">
        <w:rPr>
          <w:rFonts w:ascii="Times New Roman" w:eastAsia="楷体" w:hAnsi="Times New Roman" w:cs="Times New Roman"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兴证全球基金管理有限公司（以下简称</w:t>
      </w:r>
      <w:r w:rsidRPr="00476439">
        <w:rPr>
          <w:rFonts w:ascii="Times New Roman" w:eastAsia="楷体" w:hAnsi="Times New Roman" w:cs="Times New Roman"/>
          <w:sz w:val="24"/>
          <w:szCs w:val="24"/>
        </w:rPr>
        <w:t>“</w:t>
      </w:r>
      <w:r w:rsidRPr="00476439">
        <w:rPr>
          <w:rFonts w:ascii="Times New Roman" w:eastAsia="楷体" w:hAnsi="Times New Roman" w:cs="Times New Roman"/>
          <w:sz w:val="24"/>
          <w:szCs w:val="24"/>
        </w:rPr>
        <w:t>本公司</w:t>
      </w:r>
      <w:r w:rsidRPr="00476439">
        <w:rPr>
          <w:rFonts w:ascii="Times New Roman" w:eastAsia="楷体" w:hAnsi="Times New Roman" w:cs="Times New Roman"/>
          <w:sz w:val="24"/>
          <w:szCs w:val="24"/>
        </w:rPr>
        <w:t>”</w:t>
      </w:r>
      <w:r w:rsidRPr="00476439">
        <w:rPr>
          <w:rFonts w:ascii="Times New Roman" w:eastAsia="楷体" w:hAnsi="Times New Roman" w:cs="Times New Roman"/>
          <w:sz w:val="24"/>
          <w:szCs w:val="24"/>
        </w:rPr>
        <w:t>）旗下部分公募基金参与了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绍兴中芯集成电路制造</w:t>
      </w:r>
      <w:r w:rsidRPr="00476439">
        <w:rPr>
          <w:rFonts w:ascii="Times New Roman" w:eastAsia="楷体" w:hAnsi="Times New Roman" w:cs="Times New Roman"/>
          <w:sz w:val="24"/>
          <w:szCs w:val="24"/>
        </w:rPr>
        <w:t>股份有限公司（以下简称</w:t>
      </w:r>
      <w:r w:rsidRPr="00476439">
        <w:rPr>
          <w:rFonts w:ascii="Times New Roman" w:eastAsia="楷体" w:hAnsi="Times New Roman" w:cs="Times New Roman"/>
          <w:sz w:val="24"/>
          <w:szCs w:val="24"/>
        </w:rPr>
        <w:t>“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中芯集成</w:t>
      </w:r>
      <w:r w:rsidRPr="00476439">
        <w:rPr>
          <w:rFonts w:ascii="Times New Roman" w:eastAsia="楷体" w:hAnsi="Times New Roman" w:cs="Times New Roman"/>
          <w:sz w:val="24"/>
          <w:szCs w:val="24"/>
        </w:rPr>
        <w:t>”</w:t>
      </w:r>
      <w:r w:rsidRPr="00476439">
        <w:rPr>
          <w:rFonts w:ascii="Times New Roman" w:eastAsia="楷体" w:hAnsi="Times New Roman" w:cs="Times New Roman"/>
          <w:sz w:val="24"/>
          <w:szCs w:val="24"/>
        </w:rPr>
        <w:t>）首次公开发行人民币普通股（</w:t>
      </w:r>
      <w:r w:rsidRPr="00476439">
        <w:rPr>
          <w:rFonts w:ascii="Times New Roman" w:eastAsia="楷体" w:hAnsi="Times New Roman" w:cs="Times New Roman"/>
          <w:sz w:val="24"/>
          <w:szCs w:val="24"/>
        </w:rPr>
        <w:t>A</w:t>
      </w:r>
      <w:r w:rsidRPr="00476439">
        <w:rPr>
          <w:rFonts w:ascii="Times New Roman" w:eastAsia="楷体" w:hAnsi="Times New Roman" w:cs="Times New Roman"/>
          <w:sz w:val="24"/>
          <w:szCs w:val="24"/>
        </w:rPr>
        <w:t>股）的网下申购。本公司控股股东兴业证券股份有限公司为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中芯集成</w:t>
      </w:r>
      <w:r w:rsidRPr="00476439">
        <w:rPr>
          <w:rFonts w:ascii="Times New Roman" w:eastAsia="楷体" w:hAnsi="Times New Roman" w:cs="Times New Roman"/>
          <w:sz w:val="24"/>
          <w:szCs w:val="24"/>
        </w:rPr>
        <w:t>本次发行的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联席</w:t>
      </w:r>
      <w:r w:rsidRPr="00476439">
        <w:rPr>
          <w:rFonts w:ascii="Times New Roman" w:eastAsia="楷体" w:hAnsi="Times New Roman" w:cs="Times New Roman"/>
          <w:sz w:val="24"/>
          <w:szCs w:val="24"/>
        </w:rPr>
        <w:t>主承销商。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中芯集成</w:t>
      </w:r>
      <w:r w:rsidRPr="00476439">
        <w:rPr>
          <w:rFonts w:ascii="Times New Roman" w:eastAsia="楷体" w:hAnsi="Times New Roman" w:cs="Times New Roman"/>
          <w:sz w:val="24"/>
          <w:szCs w:val="24"/>
        </w:rPr>
        <w:t>本次发行价格为人民币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5.69</w:t>
      </w:r>
      <w:r w:rsidRPr="00476439">
        <w:rPr>
          <w:rFonts w:ascii="Times New Roman" w:eastAsia="楷体" w:hAnsi="Times New Roman" w:cs="Times New Roman"/>
          <w:sz w:val="24"/>
          <w:szCs w:val="24"/>
        </w:rPr>
        <w:t>元</w:t>
      </w:r>
      <w:r w:rsidRPr="00476439">
        <w:rPr>
          <w:rFonts w:ascii="Times New Roman" w:eastAsia="楷体" w:hAnsi="Times New Roman" w:cs="Times New Roman"/>
          <w:sz w:val="24"/>
          <w:szCs w:val="24"/>
        </w:rPr>
        <w:t>/</w:t>
      </w:r>
      <w:r w:rsidRPr="00476439">
        <w:rPr>
          <w:rFonts w:ascii="Times New Roman" w:eastAsia="楷体" w:hAnsi="Times New Roman" w:cs="Times New Roman"/>
          <w:sz w:val="24"/>
          <w:szCs w:val="24"/>
        </w:rPr>
        <w:t>股，由发行人和保荐人（主承销商）根据初步询价结果，综合考虑剩余报价及拟申购数量、有效认购倍数、发行人所处行业、发行人基本面、市场情况、可比上市公司估值水平、募集资金需求及承销风险等因素协商确定。本公司旗下部分公募基金参与</w:t>
      </w:r>
      <w:r w:rsidR="00E43605" w:rsidRPr="00476439">
        <w:rPr>
          <w:rFonts w:ascii="Times New Roman" w:eastAsia="楷体" w:hAnsi="Times New Roman" w:cs="Times New Roman"/>
          <w:sz w:val="24"/>
          <w:szCs w:val="24"/>
        </w:rPr>
        <w:t>中芯集成</w:t>
      </w:r>
      <w:r w:rsidRPr="00476439">
        <w:rPr>
          <w:rFonts w:ascii="Times New Roman" w:eastAsia="楷体" w:hAnsi="Times New Roman" w:cs="Times New Roman"/>
          <w:sz w:val="24"/>
          <w:szCs w:val="24"/>
        </w:rPr>
        <w:t>本次发行网下申购的相关信息如下：</w:t>
      </w:r>
    </w:p>
    <w:tbl>
      <w:tblPr>
        <w:tblStyle w:val="a5"/>
        <w:tblW w:w="0" w:type="auto"/>
        <w:tblLook w:val="04A0"/>
      </w:tblPr>
      <w:tblGrid>
        <w:gridCol w:w="4531"/>
        <w:gridCol w:w="1276"/>
        <w:gridCol w:w="1223"/>
        <w:gridCol w:w="1296"/>
      </w:tblGrid>
      <w:tr w:rsidR="00BD3538" w:rsidRPr="00476439" w:rsidTr="00F7399F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6"/>
            </w:tblGrid>
            <w:tr w:rsidR="00BD3538" w:rsidRPr="00476439">
              <w:trPr>
                <w:trHeight w:val="105"/>
              </w:trPr>
              <w:tc>
                <w:tcPr>
                  <w:tcW w:w="0" w:type="auto"/>
                </w:tcPr>
                <w:p w:rsidR="00BD3538" w:rsidRPr="00476439" w:rsidRDefault="00BD3538" w:rsidP="00BD3538">
                  <w:pPr>
                    <w:pStyle w:val="Default"/>
                    <w:rPr>
                      <w:rFonts w:ascii="Times New Roman" w:eastAsia="楷体" w:hAnsi="Times New Roman" w:cs="Times New Roman"/>
                    </w:rPr>
                  </w:pPr>
                  <w:r w:rsidRPr="00476439">
                    <w:rPr>
                      <w:rFonts w:ascii="Times New Roman" w:eastAsia="楷体" w:hAnsi="Times New Roman" w:cs="Times New Roman"/>
                    </w:rPr>
                    <w:t>基金名称</w:t>
                  </w:r>
                  <w:r w:rsidRPr="00476439">
                    <w:rPr>
                      <w:rFonts w:ascii="Times New Roman" w:eastAsia="楷体" w:hAnsi="Times New Roman" w:cs="Times New Roman"/>
                    </w:rPr>
                    <w:t xml:space="preserve"> </w:t>
                  </w:r>
                </w:p>
              </w:tc>
            </w:tr>
          </w:tbl>
          <w:p w:rsidR="00BD3538" w:rsidRPr="00476439" w:rsidRDefault="00BD3538" w:rsidP="00BD353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538" w:rsidRPr="00476439" w:rsidRDefault="00BD3538" w:rsidP="00BD3538">
            <w:pPr>
              <w:pStyle w:val="Default"/>
              <w:rPr>
                <w:rFonts w:ascii="Times New Roman" w:eastAsia="楷体" w:hAnsi="Times New Roman" w:cs="Times New Roman"/>
              </w:rPr>
            </w:pPr>
            <w:r w:rsidRPr="00476439">
              <w:rPr>
                <w:rFonts w:ascii="Times New Roman" w:eastAsia="楷体" w:hAnsi="Times New Roman" w:cs="Times New Roman"/>
              </w:rPr>
              <w:t>获配证券名称</w:t>
            </w:r>
          </w:p>
        </w:tc>
        <w:tc>
          <w:tcPr>
            <w:tcW w:w="1223" w:type="dxa"/>
          </w:tcPr>
          <w:p w:rsidR="00BD3538" w:rsidRPr="00476439" w:rsidRDefault="00BD3538" w:rsidP="00BD3538">
            <w:pPr>
              <w:pStyle w:val="Default"/>
              <w:rPr>
                <w:rFonts w:ascii="Times New Roman" w:eastAsia="楷体" w:hAnsi="Times New Roman" w:cs="Times New Roman"/>
              </w:rPr>
            </w:pPr>
            <w:r w:rsidRPr="00476439">
              <w:rPr>
                <w:rFonts w:ascii="Times New Roman" w:eastAsia="楷体" w:hAnsi="Times New Roman" w:cs="Times New Roman"/>
              </w:rPr>
              <w:t>获配数量（股）</w:t>
            </w:r>
          </w:p>
        </w:tc>
        <w:tc>
          <w:tcPr>
            <w:tcW w:w="1266" w:type="dxa"/>
          </w:tcPr>
          <w:p w:rsidR="00BD3538" w:rsidRPr="00476439" w:rsidRDefault="00BD3538" w:rsidP="00BD3538">
            <w:pPr>
              <w:pStyle w:val="Default"/>
              <w:rPr>
                <w:rFonts w:ascii="Times New Roman" w:eastAsia="楷体" w:hAnsi="Times New Roman" w:cs="Times New Roman"/>
              </w:rPr>
            </w:pPr>
            <w:r w:rsidRPr="00476439">
              <w:rPr>
                <w:rFonts w:ascii="Times New Roman" w:eastAsia="楷体" w:hAnsi="Times New Roman" w:cs="Times New Roman"/>
              </w:rPr>
              <w:t>获配金额（元）</w:t>
            </w:r>
          </w:p>
        </w:tc>
      </w:tr>
      <w:tr w:rsidR="00BD3538" w:rsidRPr="00476439" w:rsidTr="00F7399F">
        <w:tc>
          <w:tcPr>
            <w:tcW w:w="4531" w:type="dxa"/>
          </w:tcPr>
          <w:p w:rsidR="00BD3538" w:rsidRPr="00476439" w:rsidRDefault="008E0089" w:rsidP="00BD353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兴证全球合瑞混合型证券投资基金</w:t>
            </w:r>
          </w:p>
        </w:tc>
        <w:tc>
          <w:tcPr>
            <w:tcW w:w="1276" w:type="dxa"/>
          </w:tcPr>
          <w:p w:rsidR="00BD3538" w:rsidRPr="00476439" w:rsidRDefault="008E0089" w:rsidP="00BD353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BD3538" w:rsidRPr="00476439" w:rsidRDefault="008E0089" w:rsidP="008E0089">
            <w:pPr>
              <w:widowControl/>
              <w:spacing w:line="330" w:lineRule="atLeast"/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BD3538" w:rsidRPr="00476439" w:rsidRDefault="008E0089" w:rsidP="00BD353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兴证全球合衡三年持有期混合型证券投资基金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兴证全球积极配置三年封闭运作混合型基金中基金（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FOF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－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LOF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兴证全球优选平衡三个月持有期混合型基金中基金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(FOF)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兴全中证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800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六个月持有期指数增强型证券投资基金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兴全合丰三年持有期混合型证券投资基金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兴全汇享一年持有期混合型证券投资基金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兴全沪港深两年持有期混合型证券投资基金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兴全社会价值三年持有期混合型证券投资基金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兴全合泰混合型证券投资基金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兴全多维价值混合型证券投资基金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兴全合宜灵活配置混合型证券投资基金（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LOF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兴全新视野灵活配置定期开放混合型发起式证券投资基金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兴全轻资产投资混合型证券投资基金</w:t>
            </w: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(LOF)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兴全合润混合型证券投资基金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兴全社会责任混合型证券投资基金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兴全可转债混合型证券投资基金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</w:rPr>
              <w:t>137,994</w:t>
            </w:r>
          </w:p>
        </w:tc>
        <w:tc>
          <w:tcPr>
            <w:tcW w:w="126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785,185.86</w:t>
            </w:r>
          </w:p>
        </w:tc>
      </w:tr>
      <w:tr w:rsidR="008E0089" w:rsidRPr="00476439" w:rsidTr="00F7399F">
        <w:tc>
          <w:tcPr>
            <w:tcW w:w="4531" w:type="dxa"/>
          </w:tcPr>
          <w:p w:rsidR="008E0089" w:rsidRPr="00476439" w:rsidRDefault="00F47668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兴证全球欣越混合型证券投资基金</w:t>
            </w:r>
          </w:p>
        </w:tc>
        <w:tc>
          <w:tcPr>
            <w:tcW w:w="1276" w:type="dxa"/>
          </w:tcPr>
          <w:p w:rsidR="008E0089" w:rsidRPr="00476439" w:rsidRDefault="008E0089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sz w:val="24"/>
                <w:szCs w:val="24"/>
              </w:rPr>
              <w:t>中芯集成</w:t>
            </w:r>
          </w:p>
        </w:tc>
        <w:tc>
          <w:tcPr>
            <w:tcW w:w="1223" w:type="dxa"/>
          </w:tcPr>
          <w:p w:rsidR="008E0089" w:rsidRPr="00476439" w:rsidRDefault="00F47668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126,334</w:t>
            </w:r>
          </w:p>
        </w:tc>
        <w:tc>
          <w:tcPr>
            <w:tcW w:w="1266" w:type="dxa"/>
          </w:tcPr>
          <w:p w:rsidR="008E0089" w:rsidRPr="00476439" w:rsidRDefault="00F47668" w:rsidP="008E0089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76439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718,840.46</w:t>
            </w:r>
          </w:p>
        </w:tc>
      </w:tr>
    </w:tbl>
    <w:p w:rsidR="00BD3538" w:rsidRPr="00476439" w:rsidRDefault="00BD3538" w:rsidP="00BD3538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</w:p>
    <w:p w:rsidR="00BD3538" w:rsidRPr="00476439" w:rsidRDefault="00BD3538" w:rsidP="00BD3538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476439">
        <w:rPr>
          <w:rFonts w:ascii="Times New Roman" w:eastAsia="楷体" w:hAnsi="Times New Roman" w:cs="Times New Roman"/>
          <w:sz w:val="24"/>
          <w:szCs w:val="24"/>
        </w:rPr>
        <w:t>特此公告。</w:t>
      </w:r>
    </w:p>
    <w:p w:rsidR="00BD3538" w:rsidRPr="00476439" w:rsidRDefault="00BD3538" w:rsidP="00BD3538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</w:p>
    <w:p w:rsidR="00BD3538" w:rsidRPr="00476439" w:rsidRDefault="00BD3538" w:rsidP="00BD3538">
      <w:pPr>
        <w:spacing w:line="360" w:lineRule="auto"/>
        <w:ind w:firstLineChars="200" w:firstLine="480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476439">
        <w:rPr>
          <w:rFonts w:ascii="Times New Roman" w:eastAsia="楷体" w:hAnsi="Times New Roman" w:cs="Times New Roman"/>
          <w:sz w:val="24"/>
          <w:szCs w:val="24"/>
        </w:rPr>
        <w:lastRenderedPageBreak/>
        <w:t>兴证全球基金管理有限公司</w:t>
      </w:r>
    </w:p>
    <w:p w:rsidR="00BD3538" w:rsidRPr="00476439" w:rsidRDefault="00BD3538" w:rsidP="00BD3538">
      <w:pPr>
        <w:spacing w:line="360" w:lineRule="auto"/>
        <w:ind w:firstLineChars="200" w:firstLine="480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476439">
        <w:rPr>
          <w:rFonts w:ascii="Times New Roman" w:eastAsia="楷体" w:hAnsi="Times New Roman" w:cs="Times New Roman"/>
          <w:sz w:val="24"/>
          <w:szCs w:val="24"/>
        </w:rPr>
        <w:t>20</w:t>
      </w:r>
      <w:bookmarkStart w:id="0" w:name="_GoBack"/>
      <w:bookmarkEnd w:id="0"/>
      <w:r w:rsidRPr="00476439">
        <w:rPr>
          <w:rFonts w:ascii="Times New Roman" w:eastAsia="楷体" w:hAnsi="Times New Roman" w:cs="Times New Roman"/>
          <w:sz w:val="24"/>
          <w:szCs w:val="24"/>
        </w:rPr>
        <w:t>23</w:t>
      </w:r>
      <w:r w:rsidRPr="00476439">
        <w:rPr>
          <w:rFonts w:ascii="Times New Roman" w:eastAsia="楷体" w:hAnsi="Times New Roman" w:cs="Times New Roman"/>
          <w:sz w:val="24"/>
          <w:szCs w:val="24"/>
        </w:rPr>
        <w:t>年</w:t>
      </w:r>
      <w:r w:rsidRPr="00476439">
        <w:rPr>
          <w:rFonts w:ascii="Times New Roman" w:eastAsia="楷体" w:hAnsi="Times New Roman" w:cs="Times New Roman"/>
          <w:sz w:val="24"/>
          <w:szCs w:val="24"/>
        </w:rPr>
        <w:t>5</w:t>
      </w:r>
      <w:r w:rsidRPr="00476439">
        <w:rPr>
          <w:rFonts w:ascii="Times New Roman" w:eastAsia="楷体" w:hAnsi="Times New Roman" w:cs="Times New Roman"/>
          <w:sz w:val="24"/>
          <w:szCs w:val="24"/>
        </w:rPr>
        <w:t>月</w:t>
      </w:r>
      <w:r w:rsidR="00CF79BF">
        <w:rPr>
          <w:rFonts w:ascii="Times New Roman" w:eastAsia="楷体" w:hAnsi="Times New Roman" w:cs="Times New Roman"/>
          <w:sz w:val="24"/>
          <w:szCs w:val="24"/>
        </w:rPr>
        <w:t>5</w:t>
      </w:r>
      <w:r w:rsidRPr="00476439">
        <w:rPr>
          <w:rFonts w:ascii="Times New Roman" w:eastAsia="楷体" w:hAnsi="Times New Roman" w:cs="Times New Roman"/>
          <w:sz w:val="24"/>
          <w:szCs w:val="24"/>
        </w:rPr>
        <w:t>日</w:t>
      </w:r>
    </w:p>
    <w:sectPr w:rsidR="00BD3538" w:rsidRPr="00476439" w:rsidSect="0034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9A" w:rsidRDefault="00BC2D9A" w:rsidP="00BD3538">
      <w:r>
        <w:separator/>
      </w:r>
    </w:p>
  </w:endnote>
  <w:endnote w:type="continuationSeparator" w:id="0">
    <w:p w:rsidR="00BC2D9A" w:rsidRDefault="00BC2D9A" w:rsidP="00BD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9A" w:rsidRDefault="00BC2D9A" w:rsidP="00BD3538">
      <w:r>
        <w:separator/>
      </w:r>
    </w:p>
  </w:footnote>
  <w:footnote w:type="continuationSeparator" w:id="0">
    <w:p w:rsidR="00BC2D9A" w:rsidRDefault="00BC2D9A" w:rsidP="00BD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36F"/>
    <w:rsid w:val="001F336F"/>
    <w:rsid w:val="002D67A2"/>
    <w:rsid w:val="003472C8"/>
    <w:rsid w:val="00416517"/>
    <w:rsid w:val="00476439"/>
    <w:rsid w:val="00576A29"/>
    <w:rsid w:val="005A666F"/>
    <w:rsid w:val="007B2167"/>
    <w:rsid w:val="007C791E"/>
    <w:rsid w:val="007F0283"/>
    <w:rsid w:val="008E0089"/>
    <w:rsid w:val="009A59DF"/>
    <w:rsid w:val="00A20F74"/>
    <w:rsid w:val="00AA1D44"/>
    <w:rsid w:val="00BC2D9A"/>
    <w:rsid w:val="00BD3538"/>
    <w:rsid w:val="00CF79BF"/>
    <w:rsid w:val="00E43605"/>
    <w:rsid w:val="00F47668"/>
    <w:rsid w:val="00F7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538"/>
    <w:rPr>
      <w:sz w:val="18"/>
      <w:szCs w:val="18"/>
    </w:rPr>
  </w:style>
  <w:style w:type="paragraph" w:customStyle="1" w:styleId="Default">
    <w:name w:val="Default"/>
    <w:rsid w:val="00BD35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BD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4360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4360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4360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4360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4360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4360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43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徐涵雯</dc:creator>
  <cp:keywords/>
  <dc:description/>
  <cp:lastModifiedBy>ZHONGM</cp:lastModifiedBy>
  <cp:revision>2</cp:revision>
  <dcterms:created xsi:type="dcterms:W3CDTF">2023-05-04T16:01:00Z</dcterms:created>
  <dcterms:modified xsi:type="dcterms:W3CDTF">2023-05-04T16:01:00Z</dcterms:modified>
</cp:coreProperties>
</file>