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5E" w:rsidRDefault="00FF3048">
      <w:pPr>
        <w:adjustRightInd w:val="0"/>
        <w:spacing w:line="360" w:lineRule="auto"/>
        <w:ind w:left="146"/>
        <w:jc w:val="center"/>
        <w:rPr>
          <w:rFonts w:ascii="宋体" w:hAnsi="宋体" w:cs="宋体"/>
          <w:b/>
          <w:color w:val="000000"/>
          <w:spacing w:val="1"/>
          <w:sz w:val="28"/>
          <w:szCs w:val="28"/>
        </w:rPr>
      </w:pPr>
      <w:r>
        <w:rPr>
          <w:rFonts w:ascii="宋体" w:eastAsia="Times New Roman" w:hAnsi="宋体" w:cs="宋体" w:hint="eastAsia"/>
          <w:b/>
          <w:color w:val="000000"/>
          <w:spacing w:val="1"/>
          <w:sz w:val="28"/>
          <w:szCs w:val="28"/>
        </w:rPr>
        <w:t>益民</w:t>
      </w:r>
      <w:r>
        <w:rPr>
          <w:rFonts w:ascii="宋体" w:hAnsi="宋体" w:cs="宋体" w:hint="eastAsia"/>
          <w:b/>
          <w:color w:val="000000"/>
          <w:spacing w:val="1"/>
          <w:sz w:val="28"/>
          <w:szCs w:val="28"/>
        </w:rPr>
        <w:t>基金</w:t>
      </w:r>
      <w:r>
        <w:rPr>
          <w:rFonts w:ascii="宋体" w:hAnsi="宋体" w:cs="宋体"/>
          <w:b/>
          <w:color w:val="000000"/>
          <w:spacing w:val="1"/>
          <w:sz w:val="28"/>
          <w:szCs w:val="28"/>
        </w:rPr>
        <w:t>管理有限公司</w:t>
      </w:r>
    </w:p>
    <w:p w:rsidR="0049275E" w:rsidRDefault="00FF3048">
      <w:pPr>
        <w:adjustRightInd w:val="0"/>
        <w:spacing w:line="360" w:lineRule="auto"/>
        <w:ind w:left="146"/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pacing w:val="1"/>
          <w:sz w:val="28"/>
          <w:szCs w:val="28"/>
        </w:rPr>
        <w:t>关于旗下基金招募说明书及产品资料概要（更新）的提示性公告</w:t>
      </w:r>
    </w:p>
    <w:p w:rsidR="0049275E" w:rsidRDefault="0049275E">
      <w:pPr>
        <w:adjustRightInd w:val="0"/>
        <w:spacing w:line="360" w:lineRule="auto"/>
        <w:ind w:left="146"/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</w:p>
    <w:p w:rsidR="0049275E" w:rsidRDefault="00FF3048">
      <w:pPr>
        <w:ind w:firstLineChars="200" w:firstLine="48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益民红利</w:t>
      </w:r>
      <w:r>
        <w:rPr>
          <w:sz w:val="24"/>
          <w:szCs w:val="24"/>
        </w:rPr>
        <w:t>成长</w:t>
      </w:r>
      <w:r>
        <w:rPr>
          <w:rFonts w:hint="eastAsia"/>
          <w:sz w:val="24"/>
          <w:szCs w:val="24"/>
        </w:rPr>
        <w:t>混合型证券投资基金招募说明书</w:t>
      </w:r>
      <w:r>
        <w:rPr>
          <w:sz w:val="24"/>
          <w:szCs w:val="24"/>
        </w:rPr>
        <w:t>及</w:t>
      </w:r>
      <w:r>
        <w:rPr>
          <w:rFonts w:hint="eastAsia"/>
          <w:sz w:val="24"/>
          <w:szCs w:val="24"/>
        </w:rPr>
        <w:t>产品资料概要（更新）全文于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站</w:t>
      </w:r>
      <w:r>
        <w:rPr>
          <w:sz w:val="24"/>
          <w:szCs w:val="24"/>
        </w:rPr>
        <w:t xml:space="preserve"> [www.ymfund.com] </w:t>
      </w:r>
      <w:r>
        <w:rPr>
          <w:sz w:val="24"/>
          <w:szCs w:val="24"/>
        </w:rPr>
        <w:t>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站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http://eid.csrc.gov.cn/fund</w:t>
      </w:r>
      <w:r>
        <w:rPr>
          <w:sz w:val="24"/>
          <w:szCs w:val="24"/>
        </w:rPr>
        <w:t>）披露，供投资者查阅。如有疑问可拨打本公司客服电话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400-650-8808</w:t>
      </w:r>
      <w:r>
        <w:rPr>
          <w:sz w:val="24"/>
          <w:szCs w:val="24"/>
        </w:rPr>
        <w:t>）咨询。</w:t>
      </w:r>
    </w:p>
    <w:p w:rsidR="0049275E" w:rsidRDefault="00FF304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49275E" w:rsidRDefault="00FF304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49275E" w:rsidRDefault="00FF3048">
      <w:pPr>
        <w:adjustRightInd w:val="0"/>
        <w:spacing w:before="369" w:line="221" w:lineRule="exact"/>
        <w:ind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益民</w:t>
      </w:r>
      <w:r>
        <w:rPr>
          <w:sz w:val="24"/>
          <w:szCs w:val="24"/>
        </w:rPr>
        <w:t>基金管理有限公司</w:t>
      </w:r>
    </w:p>
    <w:p w:rsidR="0049275E" w:rsidRDefault="00FF3048">
      <w:pPr>
        <w:adjustRightInd w:val="0"/>
        <w:spacing w:before="319" w:line="221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sz w:val="24"/>
          <w:szCs w:val="24"/>
        </w:rPr>
        <w:t>日</w:t>
      </w:r>
    </w:p>
    <w:p w:rsidR="0049275E" w:rsidRDefault="0049275E">
      <w:pPr>
        <w:rPr>
          <w:sz w:val="24"/>
          <w:szCs w:val="24"/>
        </w:rPr>
      </w:pPr>
    </w:p>
    <w:sectPr w:rsidR="0049275E" w:rsidSect="0049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1OWI3YWM5MzQ5NDhjOGM1ZTJkNGU2MzBhNTEyMTMifQ=="/>
  </w:docVars>
  <w:rsids>
    <w:rsidRoot w:val="00BE32F6"/>
    <w:rsid w:val="000641FB"/>
    <w:rsid w:val="00155ACC"/>
    <w:rsid w:val="002113B6"/>
    <w:rsid w:val="002D1E23"/>
    <w:rsid w:val="00380774"/>
    <w:rsid w:val="003B5D1E"/>
    <w:rsid w:val="0049275E"/>
    <w:rsid w:val="00495A23"/>
    <w:rsid w:val="00532603"/>
    <w:rsid w:val="005A062D"/>
    <w:rsid w:val="00613199"/>
    <w:rsid w:val="006B678B"/>
    <w:rsid w:val="00703316"/>
    <w:rsid w:val="007B00E8"/>
    <w:rsid w:val="007C4330"/>
    <w:rsid w:val="00813451"/>
    <w:rsid w:val="008845A3"/>
    <w:rsid w:val="00887379"/>
    <w:rsid w:val="00973E75"/>
    <w:rsid w:val="009F2D3B"/>
    <w:rsid w:val="00AB6B6D"/>
    <w:rsid w:val="00AF1CB6"/>
    <w:rsid w:val="00BA60B3"/>
    <w:rsid w:val="00BC5C55"/>
    <w:rsid w:val="00BE32F6"/>
    <w:rsid w:val="00C259EF"/>
    <w:rsid w:val="00C269DF"/>
    <w:rsid w:val="00C45770"/>
    <w:rsid w:val="00CA0088"/>
    <w:rsid w:val="00CB3111"/>
    <w:rsid w:val="00D4512B"/>
    <w:rsid w:val="00D5550C"/>
    <w:rsid w:val="00F04E07"/>
    <w:rsid w:val="00F22479"/>
    <w:rsid w:val="00FF3048"/>
    <w:rsid w:val="3CA66C4E"/>
    <w:rsid w:val="56FB4709"/>
    <w:rsid w:val="5FB4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27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吴晓明</dc:creator>
  <cp:lastModifiedBy>ZHONGM</cp:lastModifiedBy>
  <cp:revision>2</cp:revision>
  <dcterms:created xsi:type="dcterms:W3CDTF">2023-04-27T16:05:00Z</dcterms:created>
  <dcterms:modified xsi:type="dcterms:W3CDTF">2023-04-27T16:05:00Z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DE925A363421430A960482CA18C097B9</vt:lpwstr>
  </property>
</Properties>
</file>